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36966" w14:textId="77777777" w:rsidR="008D4B56" w:rsidRPr="00E82D0E" w:rsidRDefault="008D4B56" w:rsidP="001043EC">
      <w:pPr>
        <w:spacing w:after="0"/>
        <w:jc w:val="both"/>
        <w:rPr>
          <w:rFonts w:asciiTheme="minorHAnsi" w:eastAsia="Times New Roman" w:hAnsiTheme="minorHAnsi" w:cstheme="minorHAnsi"/>
          <w:color w:val="000000"/>
          <w:lang w:eastAsia="tr-TR"/>
        </w:rPr>
      </w:pPr>
      <w:bookmarkStart w:id="0" w:name="OLE_LINK10"/>
      <w:bookmarkStart w:id="1" w:name="OLE_LINK11"/>
    </w:p>
    <w:p w14:paraId="36D68DB0" w14:textId="76E08874" w:rsidR="00F90F60" w:rsidRPr="00E82D0E" w:rsidRDefault="001B322D" w:rsidP="00E82D0E">
      <w:pPr>
        <w:spacing w:after="0"/>
        <w:jc w:val="center"/>
        <w:rPr>
          <w:rFonts w:asciiTheme="minorHAnsi" w:eastAsia="Times New Roman" w:hAnsiTheme="minorHAnsi" w:cstheme="minorHAnsi"/>
          <w:color w:val="000000"/>
          <w:lang w:eastAsia="tr-TR"/>
        </w:rPr>
      </w:pP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Yıldız Teknik Üniversitesi’nin hedefi </w:t>
      </w:r>
      <w:r w:rsidR="0092702C" w:rsidRPr="00E82D0E">
        <w:rPr>
          <w:rFonts w:asciiTheme="minorHAnsi" w:eastAsia="Times New Roman" w:hAnsiTheme="minorHAnsi" w:cstheme="minorHAnsi"/>
          <w:color w:val="000000"/>
          <w:lang w:eastAsia="tr-TR"/>
        </w:rPr>
        <w:t>ulusal alanda öncü, uluslararası alanda</w:t>
      </w:r>
      <w:r w:rsidR="003C3C5C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rekabetçi</w:t>
      </w:r>
      <w:r w:rsidR="0092702C" w:rsidRPr="00E82D0E">
        <w:rPr>
          <w:rFonts w:asciiTheme="minorHAnsi" w:eastAsia="Times New Roman" w:hAnsiTheme="minorHAnsi" w:cstheme="minorHAnsi"/>
          <w:color w:val="000000"/>
          <w:lang w:eastAsia="tr-TR"/>
        </w:rPr>
        <w:t>, ülke kalkınmasına katkı sağlayarak</w:t>
      </w: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7647CD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öncelikle ülkemiz olmak üzere </w:t>
      </w: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>d</w:t>
      </w:r>
      <w:r w:rsidR="0092702C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ünyadaki problemlerin çözümünde 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 xml:space="preserve">etkin </w:t>
      </w:r>
      <w:r w:rsidR="0092702C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rol oynayan, </w:t>
      </w:r>
      <w:r w:rsidR="00333B34">
        <w:rPr>
          <w:rFonts w:asciiTheme="minorHAnsi" w:eastAsia="Times New Roman" w:hAnsiTheme="minorHAnsi" w:cstheme="minorHAnsi"/>
          <w:color w:val="000000"/>
          <w:lang w:eastAsia="tr-TR"/>
        </w:rPr>
        <w:t>inovatif</w:t>
      </w:r>
      <w:r w:rsidR="00333B34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92702C" w:rsidRPr="00E82D0E">
        <w:rPr>
          <w:rFonts w:asciiTheme="minorHAnsi" w:eastAsia="Times New Roman" w:hAnsiTheme="minorHAnsi" w:cstheme="minorHAnsi"/>
          <w:color w:val="000000"/>
          <w:lang w:eastAsia="tr-TR"/>
        </w:rPr>
        <w:t>ve proaktif yeni nesil dijital çağa uygun donanım ve yetkinliklere sahip</w:t>
      </w:r>
      <w:r w:rsidR="007647CD" w:rsidRPr="00E82D0E">
        <w:rPr>
          <w:rFonts w:asciiTheme="minorHAnsi" w:eastAsia="Times New Roman" w:hAnsiTheme="minorHAnsi" w:cstheme="minorHAnsi"/>
          <w:color w:val="000000"/>
          <w:lang w:eastAsia="tr-TR"/>
        </w:rPr>
        <w:t>, etik değerleri gözeten,</w:t>
      </w:r>
      <w:r w:rsidR="00FB0D4B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420451">
        <w:rPr>
          <w:rFonts w:asciiTheme="minorHAnsi" w:eastAsia="Times New Roman" w:hAnsiTheme="minorHAnsi" w:cstheme="minorHAnsi"/>
          <w:color w:val="000000"/>
          <w:lang w:eastAsia="tr-TR"/>
        </w:rPr>
        <w:t xml:space="preserve">ortak yenilik kültürüne teşvik eden, </w:t>
      </w:r>
      <w:r w:rsidR="007647CD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öğrenci odaklı </w:t>
      </w:r>
      <w:r w:rsidR="00FB0D4B" w:rsidRPr="00E82D0E">
        <w:rPr>
          <w:rFonts w:asciiTheme="minorHAnsi" w:eastAsia="Times New Roman" w:hAnsiTheme="minorHAnsi" w:cstheme="minorHAnsi"/>
          <w:color w:val="000000"/>
          <w:lang w:eastAsia="tr-TR"/>
        </w:rPr>
        <w:t>bir ü</w:t>
      </w:r>
      <w:r w:rsidR="0092702C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niversite 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>olmaktır</w:t>
      </w: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>.</w:t>
      </w:r>
    </w:p>
    <w:p w14:paraId="133F78E3" w14:textId="77777777" w:rsidR="002E2154" w:rsidRPr="00E82D0E" w:rsidRDefault="002E2154" w:rsidP="00E82D0E">
      <w:pPr>
        <w:spacing w:after="0"/>
        <w:jc w:val="center"/>
        <w:rPr>
          <w:rFonts w:asciiTheme="minorHAnsi" w:eastAsia="Times New Roman" w:hAnsiTheme="minorHAnsi" w:cstheme="minorHAnsi"/>
          <w:color w:val="000000"/>
          <w:lang w:eastAsia="tr-TR"/>
        </w:rPr>
      </w:pPr>
    </w:p>
    <w:p w14:paraId="47D0B1C6" w14:textId="7E878D3B" w:rsidR="00333B34" w:rsidRDefault="00E66EF2" w:rsidP="00E82D0E">
      <w:pPr>
        <w:spacing w:after="0"/>
        <w:jc w:val="center"/>
        <w:rPr>
          <w:rFonts w:asciiTheme="minorHAnsi" w:eastAsia="Times New Roman" w:hAnsiTheme="minorHAnsi" w:cstheme="minorHAnsi"/>
          <w:color w:val="000000"/>
          <w:lang w:eastAsia="tr-TR"/>
        </w:rPr>
      </w:pP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Üniversitemizin 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>k</w:t>
      </w:r>
      <w:r w:rsidR="007647CD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alite 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>o</w:t>
      </w:r>
      <w:r w:rsidR="002E2154" w:rsidRPr="00E82D0E">
        <w:rPr>
          <w:rFonts w:asciiTheme="minorHAnsi" w:eastAsia="Times New Roman" w:hAnsiTheme="minorHAnsi" w:cstheme="minorHAnsi"/>
          <w:color w:val="000000"/>
          <w:lang w:eastAsia="tr-TR"/>
        </w:rPr>
        <w:t>dağı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>,</w:t>
      </w:r>
      <w:r w:rsidR="002E2154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>u</w:t>
      </w:r>
      <w:r w:rsidR="00BF25FD" w:rsidRPr="00E82D0E">
        <w:rPr>
          <w:rFonts w:asciiTheme="minorHAnsi" w:eastAsia="Times New Roman" w:hAnsiTheme="minorHAnsi" w:cstheme="minorHAnsi"/>
          <w:color w:val="000000"/>
          <w:lang w:eastAsia="tr-TR"/>
        </w:rPr>
        <w:t>luslararası</w:t>
      </w: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BF25FD" w:rsidRPr="00E82D0E">
        <w:rPr>
          <w:rFonts w:asciiTheme="minorHAnsi" w:eastAsia="Times New Roman" w:hAnsiTheme="minorHAnsi" w:cstheme="minorHAnsi"/>
          <w:color w:val="000000"/>
          <w:lang w:eastAsia="tr-TR"/>
        </w:rPr>
        <w:t>düzeyde Ar-</w:t>
      </w:r>
      <w:proofErr w:type="spellStart"/>
      <w:r w:rsidR="00BF25FD" w:rsidRPr="00E82D0E">
        <w:rPr>
          <w:rFonts w:asciiTheme="minorHAnsi" w:eastAsia="Times New Roman" w:hAnsiTheme="minorHAnsi" w:cstheme="minorHAnsi"/>
          <w:color w:val="000000"/>
          <w:lang w:eastAsia="tr-TR"/>
        </w:rPr>
        <w:t>Ge</w:t>
      </w:r>
      <w:proofErr w:type="spellEnd"/>
      <w:r w:rsidR="007209E1" w:rsidRPr="00E82D0E">
        <w:rPr>
          <w:rFonts w:asciiTheme="minorHAnsi" w:eastAsia="Times New Roman" w:hAnsiTheme="minorHAnsi" w:cstheme="minorHAnsi"/>
          <w:color w:val="000000"/>
          <w:lang w:eastAsia="tr-TR"/>
        </w:rPr>
        <w:t>,</w:t>
      </w:r>
      <w:r w:rsidR="00BF25FD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inovasyon</w:t>
      </w:r>
      <w:r w:rsidR="00B67E74">
        <w:rPr>
          <w:rFonts w:asciiTheme="minorHAnsi" w:eastAsia="Times New Roman" w:hAnsiTheme="minorHAnsi" w:cstheme="minorHAnsi"/>
          <w:color w:val="000000"/>
          <w:lang w:eastAsia="tr-TR"/>
        </w:rPr>
        <w:t xml:space="preserve">, </w:t>
      </w:r>
      <w:r w:rsidR="007209E1" w:rsidRPr="00E82D0E">
        <w:rPr>
          <w:rFonts w:asciiTheme="minorHAnsi" w:eastAsia="Times New Roman" w:hAnsiTheme="minorHAnsi" w:cstheme="minorHAnsi"/>
          <w:color w:val="000000"/>
          <w:lang w:eastAsia="tr-TR"/>
        </w:rPr>
        <w:t>girişimcilik</w:t>
      </w:r>
      <w:r w:rsidR="00333B34">
        <w:rPr>
          <w:rFonts w:asciiTheme="minorHAnsi" w:eastAsia="Times New Roman" w:hAnsiTheme="minorHAnsi" w:cstheme="minorHAnsi"/>
          <w:color w:val="000000"/>
          <w:lang w:eastAsia="tr-TR"/>
        </w:rPr>
        <w:t>, teknoloji ve</w:t>
      </w:r>
      <w:r w:rsidR="00B67E74">
        <w:rPr>
          <w:rFonts w:asciiTheme="minorHAnsi" w:eastAsia="Times New Roman" w:hAnsiTheme="minorHAnsi" w:cstheme="minorHAnsi"/>
          <w:color w:val="000000"/>
          <w:lang w:eastAsia="tr-TR"/>
        </w:rPr>
        <w:t xml:space="preserve"> ticarileşmede </w:t>
      </w:r>
      <w:r w:rsidR="00BF25FD" w:rsidRPr="00E82D0E">
        <w:rPr>
          <w:rFonts w:asciiTheme="minorHAnsi" w:eastAsia="Times New Roman" w:hAnsiTheme="minorHAnsi" w:cstheme="minorHAnsi"/>
          <w:color w:val="000000"/>
          <w:lang w:eastAsia="tr-TR"/>
        </w:rPr>
        <w:t>rekabet avantajı sağlayan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2E2154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>d</w:t>
      </w:r>
      <w:r w:rsidR="005F5DE0" w:rsidRPr="00E82D0E">
        <w:rPr>
          <w:rFonts w:asciiTheme="minorHAnsi" w:eastAsia="Times New Roman" w:hAnsiTheme="minorHAnsi" w:cstheme="minorHAnsi"/>
          <w:color w:val="000000"/>
          <w:lang w:eastAsia="tr-TR"/>
        </w:rPr>
        <w:t>eğişimi yöneten ve yönlendiren</w:t>
      </w:r>
      <w:r w:rsidR="00E82D0E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7647CD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paydaşlarla </w:t>
      </w:r>
      <w:r w:rsidR="00282FC5" w:rsidRPr="00E82D0E">
        <w:rPr>
          <w:rFonts w:asciiTheme="minorHAnsi" w:eastAsia="Times New Roman" w:hAnsiTheme="minorHAnsi" w:cstheme="minorHAnsi"/>
          <w:color w:val="000000"/>
          <w:lang w:eastAsia="tr-TR"/>
        </w:rPr>
        <w:t>iş birliğini</w:t>
      </w:r>
      <w:r w:rsidR="00685CAC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ve disiplinler arası çalışmaları teşvik eden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>; ö</w:t>
      </w:r>
      <w:r w:rsidR="00685CAC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zgür, </w:t>
      </w: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>sorgulayıcı ve s</w:t>
      </w:r>
      <w:r w:rsidR="003D1C2E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onuç odaklı </w:t>
      </w: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>araştırma kültürü</w:t>
      </w:r>
      <w:r w:rsidR="00BF25FD" w:rsidRPr="00E82D0E">
        <w:rPr>
          <w:rFonts w:asciiTheme="minorHAnsi" w:eastAsia="Times New Roman" w:hAnsiTheme="minorHAnsi" w:cstheme="minorHAnsi"/>
          <w:color w:val="000000"/>
          <w:lang w:eastAsia="tr-TR"/>
        </w:rPr>
        <w:t>ne sahip</w:t>
      </w:r>
      <w:r w:rsidR="00E82D0E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s</w:t>
      </w:r>
      <w:r w:rsidR="005F5DE0" w:rsidRPr="00E82D0E">
        <w:rPr>
          <w:rFonts w:asciiTheme="minorHAnsi" w:eastAsia="Times New Roman" w:hAnsiTheme="minorHAnsi" w:cstheme="minorHAnsi"/>
          <w:color w:val="000000"/>
          <w:lang w:eastAsia="tr-TR"/>
        </w:rPr>
        <w:t>ürdürülebilir kalkınma amaçlarına</w:t>
      </w:r>
      <w:r w:rsidR="003C7508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bağlı</w:t>
      </w:r>
      <w:r w:rsidR="00BD29AA" w:rsidRPr="00E82D0E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s</w:t>
      </w: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>osyal sorum</w:t>
      </w:r>
      <w:r w:rsidR="003C7508" w:rsidRPr="00E82D0E">
        <w:rPr>
          <w:rFonts w:asciiTheme="minorHAnsi" w:eastAsia="Times New Roman" w:hAnsiTheme="minorHAnsi" w:cstheme="minorHAnsi"/>
          <w:color w:val="000000"/>
          <w:lang w:eastAsia="tr-TR"/>
        </w:rPr>
        <w:t>luluğu önemseyen</w:t>
      </w:r>
      <w:r w:rsidR="00BD29AA" w:rsidRPr="00E82D0E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BD29AA" w:rsidRPr="00E82D0E">
        <w:rPr>
          <w:rFonts w:asciiTheme="minorHAnsi" w:eastAsia="Times New Roman" w:hAnsiTheme="minorHAnsi" w:cstheme="minorHAnsi"/>
          <w:color w:val="000000"/>
          <w:lang w:eastAsia="tr-TR"/>
        </w:rPr>
        <w:t>p</w:t>
      </w:r>
      <w:r w:rsidR="003D34AE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aydaşları ile </w:t>
      </w:r>
      <w:r w:rsidR="00282FC5" w:rsidRPr="00E82D0E">
        <w:rPr>
          <w:rFonts w:asciiTheme="minorHAnsi" w:eastAsia="Times New Roman" w:hAnsiTheme="minorHAnsi" w:cstheme="minorHAnsi"/>
          <w:color w:val="000000"/>
          <w:lang w:eastAsia="tr-TR"/>
        </w:rPr>
        <w:t>bütüncül bir yaklaşımla</w:t>
      </w:r>
      <w:r w:rsidR="003D34AE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k</w:t>
      </w:r>
      <w:r w:rsidR="003C7508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urumsal </w:t>
      </w:r>
      <w:r w:rsidR="005F5DE0" w:rsidRPr="00E82D0E">
        <w:rPr>
          <w:rFonts w:asciiTheme="minorHAnsi" w:eastAsia="Times New Roman" w:hAnsiTheme="minorHAnsi" w:cstheme="minorHAnsi"/>
          <w:color w:val="000000"/>
          <w:lang w:eastAsia="tr-TR"/>
        </w:rPr>
        <w:t>aidiyet</w:t>
      </w:r>
      <w:r w:rsidR="00282FC5" w:rsidRPr="00E82D0E">
        <w:rPr>
          <w:rFonts w:asciiTheme="minorHAnsi" w:eastAsia="Times New Roman" w:hAnsiTheme="minorHAnsi" w:cstheme="minorHAnsi"/>
          <w:color w:val="000000"/>
          <w:lang w:eastAsia="tr-TR"/>
        </w:rPr>
        <w:t>e</w:t>
      </w:r>
      <w:r w:rsidR="005F5DE0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3D34AE" w:rsidRPr="00E82D0E">
        <w:rPr>
          <w:rFonts w:asciiTheme="minorHAnsi" w:eastAsia="Times New Roman" w:hAnsiTheme="minorHAnsi" w:cstheme="minorHAnsi"/>
          <w:color w:val="000000"/>
          <w:lang w:eastAsia="tr-TR"/>
        </w:rPr>
        <w:t>önem veren</w:t>
      </w:r>
      <w:r w:rsidR="00BD29AA" w:rsidRPr="00E82D0E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BD29AA" w:rsidRPr="00E82D0E">
        <w:rPr>
          <w:rFonts w:asciiTheme="minorHAnsi" w:eastAsia="Times New Roman" w:hAnsiTheme="minorHAnsi" w:cstheme="minorHAnsi"/>
          <w:color w:val="000000"/>
          <w:lang w:eastAsia="tr-TR"/>
        </w:rPr>
        <w:t>b</w:t>
      </w:r>
      <w:r w:rsidR="003D34AE" w:rsidRPr="00E82D0E">
        <w:rPr>
          <w:rFonts w:asciiTheme="minorHAnsi" w:eastAsia="Times New Roman" w:hAnsiTheme="minorHAnsi" w:cstheme="minorHAnsi"/>
          <w:color w:val="000000"/>
          <w:lang w:eastAsia="tr-TR"/>
        </w:rPr>
        <w:t>ilginin gizliliğinin, bütünlüğünün ve erişilebilirliğinin korunmasın</w:t>
      </w:r>
      <w:r w:rsidR="00B818C8" w:rsidRPr="00E82D0E">
        <w:rPr>
          <w:rFonts w:asciiTheme="minorHAnsi" w:eastAsia="Times New Roman" w:hAnsiTheme="minorHAnsi" w:cstheme="minorHAnsi"/>
          <w:color w:val="000000"/>
          <w:lang w:eastAsia="tr-TR"/>
        </w:rPr>
        <w:t>ı</w:t>
      </w:r>
      <w:r w:rsidR="003D34AE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önemseyen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>i</w:t>
      </w:r>
      <w:r w:rsidR="00BA688E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nsan ve 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>ç</w:t>
      </w:r>
      <w:r w:rsidR="00BA688E" w:rsidRPr="00E82D0E">
        <w:rPr>
          <w:rFonts w:asciiTheme="minorHAnsi" w:eastAsia="Times New Roman" w:hAnsiTheme="minorHAnsi" w:cstheme="minorHAnsi"/>
          <w:color w:val="000000"/>
          <w:lang w:eastAsia="tr-TR"/>
        </w:rPr>
        <w:t>evre odaklı yaklaşım çerçevesinde</w:t>
      </w:r>
      <w:r w:rsidR="00282FC5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faaliyetlerini belirleyen</w:t>
      </w:r>
      <w:r w:rsidR="00767C65">
        <w:rPr>
          <w:rFonts w:asciiTheme="minorHAnsi" w:eastAsia="Times New Roman" w:hAnsiTheme="minorHAnsi" w:cstheme="minorHAnsi"/>
          <w:color w:val="000000"/>
          <w:lang w:eastAsia="tr-TR"/>
        </w:rPr>
        <w:t>,</w:t>
      </w:r>
      <w:r w:rsidR="00282FC5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uygulayan</w:t>
      </w:r>
      <w:r w:rsidR="00767C65">
        <w:rPr>
          <w:rFonts w:asciiTheme="minorHAnsi" w:eastAsia="Times New Roman" w:hAnsiTheme="minorHAnsi" w:cstheme="minorHAnsi"/>
          <w:color w:val="000000"/>
          <w:lang w:eastAsia="tr-TR"/>
        </w:rPr>
        <w:t xml:space="preserve"> ve </w:t>
      </w:r>
      <w:r w:rsidR="00B67E74">
        <w:rPr>
          <w:rFonts w:asciiTheme="minorHAnsi" w:eastAsia="Times New Roman" w:hAnsiTheme="minorHAnsi" w:cstheme="minorHAnsi"/>
          <w:color w:val="000000"/>
          <w:lang w:eastAsia="tr-TR"/>
        </w:rPr>
        <w:t>değer zinciri</w:t>
      </w:r>
      <w:r w:rsidR="00333B34">
        <w:rPr>
          <w:rFonts w:asciiTheme="minorHAnsi" w:eastAsia="Times New Roman" w:hAnsiTheme="minorHAnsi" w:cstheme="minorHAnsi"/>
          <w:color w:val="000000"/>
          <w:lang w:eastAsia="tr-TR"/>
        </w:rPr>
        <w:t>ni güçlendiren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BA688E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</w:p>
    <w:p w14:paraId="5D9CB498" w14:textId="31421C67" w:rsidR="00E66EF2" w:rsidRPr="00E82D0E" w:rsidRDefault="003D34AE" w:rsidP="00E82D0E">
      <w:pPr>
        <w:spacing w:after="0"/>
        <w:jc w:val="center"/>
        <w:rPr>
          <w:rFonts w:asciiTheme="minorHAnsi" w:eastAsia="Times New Roman" w:hAnsiTheme="minorHAnsi" w:cstheme="minorHAnsi"/>
          <w:color w:val="000000"/>
          <w:lang w:eastAsia="tr-TR"/>
        </w:rPr>
      </w:pP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>Çevre</w:t>
      </w:r>
      <w:r w:rsidR="00BA688E" w:rsidRPr="00E82D0E">
        <w:rPr>
          <w:rFonts w:asciiTheme="minorHAnsi" w:eastAsia="Times New Roman" w:hAnsiTheme="minorHAnsi" w:cstheme="minorHAnsi"/>
          <w:color w:val="000000"/>
          <w:lang w:eastAsia="tr-TR"/>
        </w:rPr>
        <w:t>, İSG</w:t>
      </w:r>
      <w:r w:rsidR="00767C65">
        <w:rPr>
          <w:rFonts w:asciiTheme="minorHAnsi" w:eastAsia="Times New Roman" w:hAnsiTheme="minorHAnsi" w:cstheme="minorHAnsi"/>
          <w:color w:val="000000"/>
          <w:lang w:eastAsia="tr-TR"/>
        </w:rPr>
        <w:t xml:space="preserve">, </w:t>
      </w:r>
      <w:r w:rsidR="00BA688E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Bilgi Güvenliği Yönetimi</w:t>
      </w:r>
      <w:r w:rsidR="00767C65">
        <w:rPr>
          <w:rFonts w:asciiTheme="minorHAnsi" w:eastAsia="Times New Roman" w:hAnsiTheme="minorHAnsi" w:cstheme="minorHAnsi"/>
          <w:color w:val="000000"/>
          <w:lang w:eastAsia="tr-TR"/>
        </w:rPr>
        <w:t xml:space="preserve"> ve İnovasyon Yönetimi</w:t>
      </w:r>
      <w:r w:rsidR="00BA688E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alanlarında uluslararası standartları</w:t>
      </w:r>
      <w:r w:rsidR="002711EB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ve mevzuatı</w:t>
      </w:r>
      <w:r w:rsidR="00BA688E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ilke edinerek gerekli iç ve dış kontrol mekanizmalarını oluşturan</w:t>
      </w:r>
      <w:r w:rsidR="00BD29AA" w:rsidRPr="00E82D0E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E82D0E" w:rsidRPr="00E82D0E">
        <w:rPr>
          <w:rFonts w:asciiTheme="minorHAnsi" w:eastAsia="Times New Roman" w:hAnsiTheme="minorHAnsi" w:cstheme="minorHAnsi"/>
          <w:color w:val="000000"/>
          <w:lang w:eastAsia="tr-TR"/>
        </w:rPr>
        <w:t>Yönetim Sistemleri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 xml:space="preserve">nin </w:t>
      </w:r>
      <w:r w:rsidR="00BD29AA" w:rsidRPr="00E82D0E">
        <w:rPr>
          <w:rFonts w:asciiTheme="minorHAnsi" w:eastAsia="Times New Roman" w:hAnsiTheme="minorHAnsi" w:cstheme="minorHAnsi"/>
          <w:color w:val="000000"/>
          <w:lang w:eastAsia="tr-TR"/>
        </w:rPr>
        <w:t>t</w:t>
      </w:r>
      <w:r w:rsidR="00282FC5" w:rsidRPr="00E82D0E">
        <w:rPr>
          <w:rFonts w:asciiTheme="minorHAnsi" w:eastAsia="Times New Roman" w:hAnsiTheme="minorHAnsi" w:cstheme="minorHAnsi"/>
          <w:color w:val="000000"/>
          <w:lang w:eastAsia="tr-TR"/>
        </w:rPr>
        <w:t>üm süreçlerinde s</w:t>
      </w:r>
      <w:r w:rsidR="001E0972" w:rsidRPr="00E82D0E">
        <w:rPr>
          <w:rFonts w:asciiTheme="minorHAnsi" w:eastAsia="Times New Roman" w:hAnsiTheme="minorHAnsi" w:cstheme="minorHAnsi"/>
          <w:color w:val="000000"/>
          <w:lang w:eastAsia="tr-TR"/>
        </w:rPr>
        <w:t>ürekli iyileştirme ve geliştirme faaliyetlerini sürdüren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7209E1" w:rsidRPr="00E82D0E">
        <w:rPr>
          <w:rFonts w:asciiTheme="minorHAnsi" w:eastAsia="Times New Roman" w:hAnsiTheme="minorHAnsi" w:cstheme="minorHAnsi"/>
          <w:color w:val="000000"/>
          <w:lang w:eastAsia="tr-TR"/>
        </w:rPr>
        <w:t>bir yaklaşımla benimsenen hedefe ulaşmaktır.</w:t>
      </w:r>
    </w:p>
    <w:p w14:paraId="5FC911F2" w14:textId="77777777" w:rsidR="00E66EF2" w:rsidRPr="00E82D0E" w:rsidRDefault="00E66EF2" w:rsidP="00E82D0E">
      <w:pPr>
        <w:spacing w:after="0"/>
        <w:jc w:val="center"/>
        <w:rPr>
          <w:rFonts w:asciiTheme="minorHAnsi" w:eastAsia="Times New Roman" w:hAnsiTheme="minorHAnsi" w:cstheme="minorHAnsi"/>
          <w:color w:val="000000"/>
          <w:lang w:eastAsia="tr-TR"/>
        </w:rPr>
      </w:pPr>
    </w:p>
    <w:p w14:paraId="3FC24BE1" w14:textId="7B7214DB" w:rsidR="009E626F" w:rsidRPr="00E82D0E" w:rsidRDefault="004A74D0" w:rsidP="00E82D0E">
      <w:pPr>
        <w:spacing w:after="0"/>
        <w:jc w:val="center"/>
      </w:pPr>
      <w:r w:rsidRPr="00E82D0E">
        <w:t xml:space="preserve">İSG </w:t>
      </w:r>
      <w:r w:rsidR="00297818" w:rsidRPr="00E82D0E">
        <w:t xml:space="preserve">ve Çevre </w:t>
      </w:r>
      <w:r w:rsidRPr="00E82D0E">
        <w:t>alanında faaliyetleri yönetirken</w:t>
      </w:r>
      <w:r w:rsidR="00E82D0E">
        <w:t>,</w:t>
      </w:r>
      <w:r w:rsidRPr="00E82D0E">
        <w:t xml:space="preserve"> iş risklerinin kontrolü, yönetimi ve giderilmesi</w:t>
      </w:r>
      <w:r w:rsidR="00297818" w:rsidRPr="00E82D0E">
        <w:t>; atıkların kontrolü, yönetimi ve bertaraf</w:t>
      </w:r>
      <w:r w:rsidR="00B74C1A">
        <w:t>ı</w:t>
      </w:r>
      <w:r w:rsidRPr="00E82D0E">
        <w:t xml:space="preserve"> konusunda ilgili mevzuata uyulması</w:t>
      </w:r>
      <w:r w:rsidR="00297818" w:rsidRPr="00E82D0E">
        <w:t>;</w:t>
      </w:r>
      <w:r w:rsidRPr="00E82D0E">
        <w:t xml:space="preserve"> personel ve öğrenci güvenliğinin sağlanması</w:t>
      </w:r>
      <w:r w:rsidR="00297818" w:rsidRPr="00E82D0E">
        <w:t xml:space="preserve">; çevre kirliliğinin önlenmesi; iklim değişikliğinin azaltılması ve uyumu ile biyoçeşitlilik ve </w:t>
      </w:r>
      <w:r w:rsidR="00333B34">
        <w:t>inovatif</w:t>
      </w:r>
      <w:r w:rsidR="00B67E74">
        <w:t xml:space="preserve"> </w:t>
      </w:r>
      <w:r w:rsidR="00297818" w:rsidRPr="00E82D0E">
        <w:t>ekosistemlerin korunması</w:t>
      </w:r>
      <w:r w:rsidRPr="00E82D0E">
        <w:t xml:space="preserve"> için gereken faaliyetlerin planlanıp gerçekleştirilmesi</w:t>
      </w:r>
      <w:r w:rsidR="00AD2D9F">
        <w:t>;</w:t>
      </w:r>
      <w:r w:rsidRPr="00E82D0E">
        <w:t xml:space="preserve"> paydaşlarımızın katılımı ile sürdürülebilir başarı elde edilmesi </w:t>
      </w:r>
      <w:r w:rsidR="009735B1">
        <w:t xml:space="preserve">ve toplumsal fayda sağlanması </w:t>
      </w:r>
      <w:r w:rsidRPr="00E82D0E">
        <w:t>amaçlanmaktadır.</w:t>
      </w:r>
    </w:p>
    <w:p w14:paraId="41F12043" w14:textId="5A6F7F15" w:rsidR="004A74D0" w:rsidRPr="00E82D0E" w:rsidRDefault="004A74D0" w:rsidP="00E82D0E">
      <w:pPr>
        <w:spacing w:after="0"/>
        <w:jc w:val="center"/>
      </w:pPr>
    </w:p>
    <w:p w14:paraId="39EB2C69" w14:textId="3E9AADF2" w:rsidR="001E0972" w:rsidRDefault="001E0972" w:rsidP="00903150">
      <w:pPr>
        <w:spacing w:line="360" w:lineRule="auto"/>
        <w:jc w:val="center"/>
        <w:rPr>
          <w:rFonts w:asciiTheme="minorHAnsi" w:hAnsiTheme="minorHAnsi" w:cstheme="minorHAnsi"/>
        </w:rPr>
      </w:pPr>
    </w:p>
    <w:p w14:paraId="4F0FE179" w14:textId="2F49C084" w:rsidR="006876BB" w:rsidRDefault="006876BB" w:rsidP="00903150">
      <w:pPr>
        <w:spacing w:line="360" w:lineRule="auto"/>
        <w:jc w:val="center"/>
        <w:rPr>
          <w:rFonts w:asciiTheme="minorHAnsi" w:hAnsiTheme="minorHAnsi" w:cstheme="minorHAnsi"/>
        </w:rPr>
      </w:pPr>
    </w:p>
    <w:p w14:paraId="3B6B4E76" w14:textId="440D66F8" w:rsidR="006876BB" w:rsidRPr="000137F2" w:rsidRDefault="006876BB" w:rsidP="0090315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137F2">
        <w:rPr>
          <w:rFonts w:asciiTheme="minorHAnsi" w:hAnsiTheme="minorHAnsi" w:cstheme="minorHAnsi"/>
          <w:b/>
          <w:bCs/>
        </w:rPr>
        <w:t>Prof. Dr. Tamer YILMAZ</w:t>
      </w:r>
    </w:p>
    <w:p w14:paraId="51341BD3" w14:textId="24590CFA" w:rsidR="006876BB" w:rsidRPr="000137F2" w:rsidRDefault="006876BB" w:rsidP="0090315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137F2">
        <w:rPr>
          <w:rFonts w:asciiTheme="minorHAnsi" w:hAnsiTheme="minorHAnsi" w:cstheme="minorHAnsi"/>
          <w:b/>
          <w:bCs/>
        </w:rPr>
        <w:t>REKTÖR</w:t>
      </w:r>
    </w:p>
    <w:p w14:paraId="0E139BCD" w14:textId="77777777" w:rsidR="001E0972" w:rsidRPr="00E82D0E" w:rsidRDefault="001E0972" w:rsidP="00903150">
      <w:pPr>
        <w:spacing w:line="360" w:lineRule="auto"/>
        <w:jc w:val="center"/>
        <w:rPr>
          <w:rFonts w:asciiTheme="minorHAnsi" w:hAnsiTheme="minorHAnsi" w:cstheme="minorHAnsi"/>
        </w:rPr>
      </w:pPr>
    </w:p>
    <w:bookmarkEnd w:id="0"/>
    <w:bookmarkEnd w:id="1"/>
    <w:p w14:paraId="1B05676A" w14:textId="3A02BDCA" w:rsidR="001B322D" w:rsidRPr="00E82D0E" w:rsidRDefault="001B322D" w:rsidP="00903150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1B322D" w:rsidRPr="00E82D0E" w:rsidSect="00A1378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1F3DB" w14:textId="77777777" w:rsidR="00A13783" w:rsidRDefault="00A13783" w:rsidP="00151E02">
      <w:pPr>
        <w:spacing w:after="0" w:line="240" w:lineRule="auto"/>
      </w:pPr>
      <w:r>
        <w:separator/>
      </w:r>
    </w:p>
  </w:endnote>
  <w:endnote w:type="continuationSeparator" w:id="0">
    <w:p w14:paraId="3F4E346F" w14:textId="77777777" w:rsidR="00A13783" w:rsidRDefault="00A13783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14:paraId="4C66D85A" w14:textId="77777777" w:rsidTr="00AE6D38">
      <w:tc>
        <w:tcPr>
          <w:tcW w:w="3259" w:type="dxa"/>
          <w:shd w:val="clear" w:color="auto" w:fill="auto"/>
        </w:tcPr>
        <w:p w14:paraId="1A5CC51B" w14:textId="77777777"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74026842" w14:textId="77777777"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1B66A8CF" w14:textId="77777777"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RPr="00AE6D38" w14:paraId="06ACD24D" w14:textId="77777777" w:rsidTr="00AE6D38">
      <w:trPr>
        <w:trHeight w:val="1002"/>
      </w:trPr>
      <w:tc>
        <w:tcPr>
          <w:tcW w:w="3259" w:type="dxa"/>
          <w:shd w:val="clear" w:color="auto" w:fill="auto"/>
        </w:tcPr>
        <w:p w14:paraId="2086D5A8" w14:textId="77777777" w:rsidR="001043EC" w:rsidRDefault="001043EC" w:rsidP="001043EC">
          <w:pPr>
            <w:pStyle w:val="AltBilgi"/>
            <w:jc w:val="center"/>
          </w:pPr>
          <w:r>
            <w:t xml:space="preserve">Prof. Dr. </w:t>
          </w:r>
          <w:r w:rsidR="00196596">
            <w:t>Umut Rıfat TUZKAYA</w:t>
          </w:r>
        </w:p>
        <w:p w14:paraId="6FBF4327" w14:textId="77777777" w:rsidR="00C647BC" w:rsidRPr="00AE6D38" w:rsidRDefault="001043EC" w:rsidP="001043EC">
          <w:pPr>
            <w:pStyle w:val="AltBilgi"/>
            <w:jc w:val="center"/>
          </w:pPr>
          <w:r>
            <w:t>Rektör Yardımcısı</w:t>
          </w:r>
        </w:p>
      </w:tc>
      <w:tc>
        <w:tcPr>
          <w:tcW w:w="3259" w:type="dxa"/>
          <w:shd w:val="clear" w:color="auto" w:fill="auto"/>
        </w:tcPr>
        <w:p w14:paraId="1780270E" w14:textId="6579DD73" w:rsidR="00C647BC" w:rsidRDefault="00E659DC" w:rsidP="00C647BC">
          <w:pPr>
            <w:pStyle w:val="AltBilgi"/>
            <w:jc w:val="center"/>
          </w:pPr>
          <w:bookmarkStart w:id="2" w:name="OLE_LINK8"/>
          <w:bookmarkStart w:id="3" w:name="OLE_LINK9"/>
          <w:r>
            <w:t xml:space="preserve">Prof. Dr. </w:t>
          </w:r>
          <w:r w:rsidR="00EB79FC">
            <w:t>Ersoy ÖZ</w:t>
          </w:r>
        </w:p>
        <w:bookmarkEnd w:id="2"/>
        <w:bookmarkEnd w:id="3"/>
        <w:p w14:paraId="2A670F8A" w14:textId="77777777" w:rsidR="00151E02" w:rsidRPr="00AE6D38" w:rsidRDefault="00196596" w:rsidP="00C647BC">
          <w:pPr>
            <w:pStyle w:val="AltBilgi"/>
            <w:jc w:val="center"/>
          </w:pPr>
          <w:r>
            <w:t>Yönetim Temsilcisi</w:t>
          </w:r>
        </w:p>
      </w:tc>
      <w:tc>
        <w:tcPr>
          <w:tcW w:w="3371" w:type="dxa"/>
          <w:shd w:val="clear" w:color="auto" w:fill="auto"/>
        </w:tcPr>
        <w:p w14:paraId="4ECBF799" w14:textId="77777777" w:rsidR="00151E02" w:rsidRDefault="00C647BC" w:rsidP="00AE6D38">
          <w:pPr>
            <w:pStyle w:val="AltBilgi"/>
            <w:jc w:val="center"/>
          </w:pPr>
          <w:r>
            <w:t xml:space="preserve">Prof. Dr. </w:t>
          </w:r>
          <w:r w:rsidR="003D2FE9">
            <w:t>Tamer YILMAZ</w:t>
          </w:r>
        </w:p>
        <w:p w14:paraId="01E699F4" w14:textId="77777777" w:rsidR="00C647BC" w:rsidRPr="00AE6D38" w:rsidRDefault="00C647BC" w:rsidP="00AE6D38">
          <w:pPr>
            <w:pStyle w:val="AltBilgi"/>
            <w:jc w:val="center"/>
          </w:pPr>
          <w:r>
            <w:t>Rektör</w:t>
          </w:r>
        </w:p>
      </w:tc>
    </w:tr>
  </w:tbl>
  <w:p w14:paraId="2F0C9158" w14:textId="77777777" w:rsidR="00151E02" w:rsidRPr="00151E02" w:rsidRDefault="00A51B1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="00711865">
      <w:rPr>
        <w:rFonts w:ascii="Arial" w:hAnsi="Arial" w:cs="Arial"/>
        <w:i/>
        <w:sz w:val="16"/>
      </w:rPr>
      <w:t>Form No: FR-146</w:t>
    </w:r>
    <w:r w:rsidR="00151E02" w:rsidRPr="00151E02">
      <w:rPr>
        <w:rFonts w:ascii="Arial" w:hAnsi="Arial" w:cs="Arial"/>
        <w:i/>
        <w:sz w:val="16"/>
      </w:rPr>
      <w:t>;</w:t>
    </w:r>
    <w:r w:rsidR="00711865">
      <w:rPr>
        <w:rFonts w:ascii="Arial" w:hAnsi="Arial" w:cs="Arial"/>
        <w:i/>
        <w:sz w:val="16"/>
      </w:rPr>
      <w:t>Revizyon Tarihi:01.11.2011</w:t>
    </w:r>
    <w:r w:rsidR="001009F7">
      <w:rPr>
        <w:rFonts w:ascii="Arial" w:hAnsi="Arial" w:cs="Arial"/>
        <w:i/>
        <w:sz w:val="16"/>
      </w:rPr>
      <w:t xml:space="preserve">; </w:t>
    </w:r>
    <w:r w:rsidR="00151E02" w:rsidRPr="00151E02">
      <w:rPr>
        <w:rFonts w:ascii="Arial" w:hAnsi="Arial" w:cs="Arial"/>
        <w:i/>
        <w:sz w:val="16"/>
      </w:rPr>
      <w:t>Re</w:t>
    </w:r>
    <w:r w:rsidR="00711865">
      <w:rPr>
        <w:rFonts w:ascii="Arial" w:hAnsi="Arial" w:cs="Arial"/>
        <w:i/>
        <w:sz w:val="16"/>
      </w:rPr>
      <w:t>vizyon:01</w:t>
    </w:r>
    <w:r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3C878" w14:textId="77777777" w:rsidR="00A13783" w:rsidRDefault="00A13783" w:rsidP="00151E02">
      <w:pPr>
        <w:spacing w:after="0" w:line="240" w:lineRule="auto"/>
      </w:pPr>
      <w:r>
        <w:separator/>
      </w:r>
    </w:p>
  </w:footnote>
  <w:footnote w:type="continuationSeparator" w:id="0">
    <w:p w14:paraId="2909576C" w14:textId="77777777" w:rsidR="00A13783" w:rsidRDefault="00A13783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1"/>
      <w:gridCol w:w="5250"/>
      <w:gridCol w:w="1536"/>
      <w:gridCol w:w="1371"/>
    </w:tblGrid>
    <w:tr w:rsidR="00151E02" w:rsidRPr="00AE6D38" w14:paraId="0771B15E" w14:textId="77777777" w:rsidTr="000137F2">
      <w:trPr>
        <w:trHeight w:val="276"/>
      </w:trPr>
      <w:tc>
        <w:tcPr>
          <w:tcW w:w="1471" w:type="dxa"/>
          <w:vMerge w:val="restart"/>
          <w:shd w:val="clear" w:color="auto" w:fill="auto"/>
          <w:vAlign w:val="center"/>
        </w:tcPr>
        <w:p w14:paraId="319E3D56" w14:textId="3DEFFA4E" w:rsidR="00151E02" w:rsidRPr="00AE6D38" w:rsidRDefault="000137F2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A6267DD" wp14:editId="6C3767D8">
                <wp:extent cx="666750" cy="666750"/>
                <wp:effectExtent l="0" t="0" r="0" b="0"/>
                <wp:docPr id="636146" name="Resim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F5AEA0-A7FD-43C7-F1B7-7D98F3541CC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6146" name="Resim 2">
                          <a:extLst>
                            <a:ext uri="{FF2B5EF4-FFF2-40B4-BE49-F238E27FC236}">
                              <a16:creationId xmlns:a16="http://schemas.microsoft.com/office/drawing/2014/main" id="{27F5AEA0-A7FD-43C7-F1B7-7D98F3541CC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0" w:type="dxa"/>
          <w:vMerge w:val="restart"/>
          <w:shd w:val="clear" w:color="auto" w:fill="auto"/>
          <w:vAlign w:val="center"/>
        </w:tcPr>
        <w:p w14:paraId="51988E95" w14:textId="77777777" w:rsidR="00013CF4" w:rsidRDefault="00C94614" w:rsidP="00AE6D38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YILDIZ TEKNİK </w:t>
          </w:r>
          <w:r w:rsidR="00282FC5">
            <w:rPr>
              <w:rFonts w:ascii="Arial" w:hAnsi="Arial" w:cs="Arial"/>
              <w:b/>
              <w:sz w:val="28"/>
            </w:rPr>
            <w:t>ÜNİVERSİTESİ</w:t>
          </w:r>
        </w:p>
        <w:p w14:paraId="1EA3DA05" w14:textId="1CFFB01A" w:rsidR="00151E02" w:rsidRPr="00AE6D38" w:rsidRDefault="000137F2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İNOVASYON </w:t>
          </w:r>
          <w:r w:rsidR="00C94614">
            <w:rPr>
              <w:rFonts w:ascii="Arial" w:hAnsi="Arial" w:cs="Arial"/>
              <w:b/>
              <w:sz w:val="28"/>
            </w:rPr>
            <w:t>POLİTİKASI</w:t>
          </w:r>
        </w:p>
      </w:tc>
      <w:tc>
        <w:tcPr>
          <w:tcW w:w="1536" w:type="dxa"/>
          <w:shd w:val="clear" w:color="auto" w:fill="auto"/>
          <w:vAlign w:val="center"/>
        </w:tcPr>
        <w:p w14:paraId="0EEFBA20" w14:textId="77777777"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1" w:type="dxa"/>
          <w:shd w:val="clear" w:color="auto" w:fill="auto"/>
          <w:vAlign w:val="center"/>
        </w:tcPr>
        <w:p w14:paraId="1DC41BF8" w14:textId="7B3446DC" w:rsidR="00151E02" w:rsidRPr="00AE6D38" w:rsidRDefault="0071186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YD-0</w:t>
          </w:r>
          <w:r w:rsidR="000137F2">
            <w:rPr>
              <w:rFonts w:ascii="Arial" w:hAnsi="Arial" w:cs="Arial"/>
              <w:b/>
              <w:sz w:val="18"/>
            </w:rPr>
            <w:t>88</w:t>
          </w:r>
        </w:p>
      </w:tc>
    </w:tr>
    <w:tr w:rsidR="00151E02" w:rsidRPr="00AE6D38" w14:paraId="3320AA2F" w14:textId="77777777" w:rsidTr="000137F2">
      <w:trPr>
        <w:trHeight w:val="276"/>
      </w:trPr>
      <w:tc>
        <w:tcPr>
          <w:tcW w:w="1471" w:type="dxa"/>
          <w:vMerge/>
          <w:shd w:val="clear" w:color="auto" w:fill="auto"/>
          <w:vAlign w:val="center"/>
        </w:tcPr>
        <w:p w14:paraId="2FAE266F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50" w:type="dxa"/>
          <w:vMerge/>
          <w:shd w:val="clear" w:color="auto" w:fill="auto"/>
          <w:vAlign w:val="center"/>
        </w:tcPr>
        <w:p w14:paraId="47054E82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shd w:val="clear" w:color="auto" w:fill="auto"/>
          <w:vAlign w:val="center"/>
        </w:tcPr>
        <w:p w14:paraId="31A1B76E" w14:textId="77777777"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1" w:type="dxa"/>
          <w:shd w:val="clear" w:color="auto" w:fill="auto"/>
          <w:vAlign w:val="center"/>
        </w:tcPr>
        <w:p w14:paraId="2406C783" w14:textId="09639BF9" w:rsidR="00151E02" w:rsidRPr="00AE6D38" w:rsidRDefault="00C9461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</w:t>
          </w:r>
          <w:r w:rsidR="000137F2">
            <w:rPr>
              <w:rFonts w:ascii="Arial" w:hAnsi="Arial" w:cs="Arial"/>
              <w:b/>
              <w:sz w:val="18"/>
            </w:rPr>
            <w:t>24</w:t>
          </w:r>
        </w:p>
      </w:tc>
    </w:tr>
    <w:tr w:rsidR="00151E02" w:rsidRPr="00AE6D38" w14:paraId="729AC8FB" w14:textId="77777777" w:rsidTr="000137F2">
      <w:trPr>
        <w:trHeight w:val="276"/>
      </w:trPr>
      <w:tc>
        <w:tcPr>
          <w:tcW w:w="1471" w:type="dxa"/>
          <w:vMerge/>
          <w:shd w:val="clear" w:color="auto" w:fill="auto"/>
          <w:vAlign w:val="center"/>
        </w:tcPr>
        <w:p w14:paraId="072D8C64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50" w:type="dxa"/>
          <w:vMerge/>
          <w:shd w:val="clear" w:color="auto" w:fill="auto"/>
          <w:vAlign w:val="center"/>
        </w:tcPr>
        <w:p w14:paraId="796F9E75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shd w:val="clear" w:color="auto" w:fill="auto"/>
          <w:vAlign w:val="center"/>
        </w:tcPr>
        <w:p w14:paraId="4A1EEF4E" w14:textId="77777777"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1" w:type="dxa"/>
          <w:shd w:val="clear" w:color="auto" w:fill="auto"/>
          <w:vAlign w:val="center"/>
        </w:tcPr>
        <w:p w14:paraId="1FCF6678" w14:textId="4D634BF7"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14:paraId="288214FF" w14:textId="77777777" w:rsidTr="000137F2">
      <w:trPr>
        <w:trHeight w:val="276"/>
      </w:trPr>
      <w:tc>
        <w:tcPr>
          <w:tcW w:w="1471" w:type="dxa"/>
          <w:vMerge/>
          <w:shd w:val="clear" w:color="auto" w:fill="auto"/>
          <w:vAlign w:val="center"/>
        </w:tcPr>
        <w:p w14:paraId="371D38A6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50" w:type="dxa"/>
          <w:vMerge/>
          <w:shd w:val="clear" w:color="auto" w:fill="auto"/>
          <w:vAlign w:val="center"/>
        </w:tcPr>
        <w:p w14:paraId="77130EB2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shd w:val="clear" w:color="auto" w:fill="auto"/>
          <w:vAlign w:val="center"/>
        </w:tcPr>
        <w:p w14:paraId="3127AD10" w14:textId="77777777"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1" w:type="dxa"/>
          <w:shd w:val="clear" w:color="auto" w:fill="auto"/>
          <w:vAlign w:val="center"/>
        </w:tcPr>
        <w:p w14:paraId="5A2715F4" w14:textId="7ED38ABA" w:rsidR="00151E02" w:rsidRPr="00AE6D38" w:rsidRDefault="000137F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14:paraId="51841AFE" w14:textId="77777777" w:rsidTr="000137F2">
      <w:trPr>
        <w:trHeight w:val="276"/>
      </w:trPr>
      <w:tc>
        <w:tcPr>
          <w:tcW w:w="1471" w:type="dxa"/>
          <w:vMerge/>
          <w:shd w:val="clear" w:color="auto" w:fill="auto"/>
          <w:vAlign w:val="center"/>
        </w:tcPr>
        <w:p w14:paraId="216C4EEF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50" w:type="dxa"/>
          <w:vMerge/>
          <w:shd w:val="clear" w:color="auto" w:fill="auto"/>
          <w:vAlign w:val="center"/>
        </w:tcPr>
        <w:p w14:paraId="531CE790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shd w:val="clear" w:color="auto" w:fill="auto"/>
          <w:vAlign w:val="center"/>
        </w:tcPr>
        <w:p w14:paraId="16EC56C2" w14:textId="77777777"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71" w:type="dxa"/>
          <w:shd w:val="clear" w:color="auto" w:fill="auto"/>
          <w:vAlign w:val="center"/>
        </w:tcPr>
        <w:p w14:paraId="03C902FB" w14:textId="69A99AE1" w:rsidR="00151E02" w:rsidRPr="00AE6D38" w:rsidRDefault="000F09A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783413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r w:rsidR="004B0BE9">
            <w:rPr>
              <w:rFonts w:ascii="Arial" w:hAnsi="Arial" w:cs="Arial"/>
              <w:b/>
              <w:noProof/>
              <w:sz w:val="18"/>
            </w:rPr>
            <w:fldChar w:fldCharType="begin"/>
          </w:r>
          <w:r w:rsidR="004B0BE9">
            <w:rPr>
              <w:rFonts w:ascii="Arial" w:hAnsi="Arial" w:cs="Arial"/>
              <w:b/>
              <w:noProof/>
              <w:sz w:val="18"/>
            </w:rPr>
            <w:instrText xml:space="preserve"> NUMPAGES   \* MERGEFORMAT </w:instrText>
          </w:r>
          <w:r w:rsidR="004B0BE9">
            <w:rPr>
              <w:rFonts w:ascii="Arial" w:hAnsi="Arial" w:cs="Arial"/>
              <w:b/>
              <w:noProof/>
              <w:sz w:val="18"/>
            </w:rPr>
            <w:fldChar w:fldCharType="separate"/>
          </w:r>
          <w:r w:rsidR="00783413">
            <w:rPr>
              <w:rFonts w:ascii="Arial" w:hAnsi="Arial" w:cs="Arial"/>
              <w:b/>
              <w:noProof/>
              <w:sz w:val="18"/>
            </w:rPr>
            <w:t>1</w:t>
          </w:r>
          <w:r w:rsidR="004B0BE9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14:paraId="540C6ADF" w14:textId="77777777"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53831"/>
    <w:multiLevelType w:val="hybridMultilevel"/>
    <w:tmpl w:val="BCD49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E6B"/>
    <w:multiLevelType w:val="hybridMultilevel"/>
    <w:tmpl w:val="FE2A470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9A5422"/>
    <w:multiLevelType w:val="hybridMultilevel"/>
    <w:tmpl w:val="BE903268"/>
    <w:lvl w:ilvl="0" w:tplc="615EE2BE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4190E"/>
    <w:multiLevelType w:val="hybridMultilevel"/>
    <w:tmpl w:val="B016B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314066">
    <w:abstractNumId w:val="1"/>
  </w:num>
  <w:num w:numId="2" w16cid:durableId="2006979776">
    <w:abstractNumId w:val="2"/>
  </w:num>
  <w:num w:numId="3" w16cid:durableId="1920291273">
    <w:abstractNumId w:val="0"/>
  </w:num>
  <w:num w:numId="4" w16cid:durableId="1044866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137F2"/>
    <w:rsid w:val="00013CF4"/>
    <w:rsid w:val="000B5783"/>
    <w:rsid w:val="000F09A2"/>
    <w:rsid w:val="001009F7"/>
    <w:rsid w:val="001043EC"/>
    <w:rsid w:val="00116497"/>
    <w:rsid w:val="001232FF"/>
    <w:rsid w:val="00151E02"/>
    <w:rsid w:val="001669AD"/>
    <w:rsid w:val="00191842"/>
    <w:rsid w:val="00193B2B"/>
    <w:rsid w:val="00196596"/>
    <w:rsid w:val="001B322D"/>
    <w:rsid w:val="001E0972"/>
    <w:rsid w:val="002142BA"/>
    <w:rsid w:val="002266B7"/>
    <w:rsid w:val="00253328"/>
    <w:rsid w:val="00267AC4"/>
    <w:rsid w:val="002711EB"/>
    <w:rsid w:val="0027477C"/>
    <w:rsid w:val="00282FC5"/>
    <w:rsid w:val="00293F46"/>
    <w:rsid w:val="00297818"/>
    <w:rsid w:val="002A3BE6"/>
    <w:rsid w:val="002C5788"/>
    <w:rsid w:val="002E2154"/>
    <w:rsid w:val="002E26EB"/>
    <w:rsid w:val="00333B34"/>
    <w:rsid w:val="003A4B18"/>
    <w:rsid w:val="003C3C5C"/>
    <w:rsid w:val="003C7508"/>
    <w:rsid w:val="003D1C2E"/>
    <w:rsid w:val="003D2FE9"/>
    <w:rsid w:val="003D34AE"/>
    <w:rsid w:val="003E6869"/>
    <w:rsid w:val="003F0D49"/>
    <w:rsid w:val="00420451"/>
    <w:rsid w:val="004A74D0"/>
    <w:rsid w:val="004B0BE9"/>
    <w:rsid w:val="004E654C"/>
    <w:rsid w:val="004E69B7"/>
    <w:rsid w:val="004F08B9"/>
    <w:rsid w:val="004F60B9"/>
    <w:rsid w:val="00525A21"/>
    <w:rsid w:val="00546B11"/>
    <w:rsid w:val="00550C8F"/>
    <w:rsid w:val="00551052"/>
    <w:rsid w:val="005B4853"/>
    <w:rsid w:val="005F5DE0"/>
    <w:rsid w:val="00643464"/>
    <w:rsid w:val="00666341"/>
    <w:rsid w:val="00671CD5"/>
    <w:rsid w:val="00685CAC"/>
    <w:rsid w:val="006876BB"/>
    <w:rsid w:val="006A7CF8"/>
    <w:rsid w:val="006B0B9C"/>
    <w:rsid w:val="006D4F6E"/>
    <w:rsid w:val="00711865"/>
    <w:rsid w:val="007126FA"/>
    <w:rsid w:val="007209E1"/>
    <w:rsid w:val="00721596"/>
    <w:rsid w:val="00722CF1"/>
    <w:rsid w:val="007647CD"/>
    <w:rsid w:val="00767C65"/>
    <w:rsid w:val="00783413"/>
    <w:rsid w:val="007A3D13"/>
    <w:rsid w:val="008D4B56"/>
    <w:rsid w:val="00900F31"/>
    <w:rsid w:val="00901353"/>
    <w:rsid w:val="00903150"/>
    <w:rsid w:val="00904D66"/>
    <w:rsid w:val="0090742B"/>
    <w:rsid w:val="0092702C"/>
    <w:rsid w:val="00960160"/>
    <w:rsid w:val="009735B1"/>
    <w:rsid w:val="009E626F"/>
    <w:rsid w:val="00A13783"/>
    <w:rsid w:val="00A166CA"/>
    <w:rsid w:val="00A213CD"/>
    <w:rsid w:val="00A51B1C"/>
    <w:rsid w:val="00AA366C"/>
    <w:rsid w:val="00AA7E85"/>
    <w:rsid w:val="00AC7266"/>
    <w:rsid w:val="00AD2D9F"/>
    <w:rsid w:val="00AE2705"/>
    <w:rsid w:val="00AE400F"/>
    <w:rsid w:val="00AE6D38"/>
    <w:rsid w:val="00B3050D"/>
    <w:rsid w:val="00B36E30"/>
    <w:rsid w:val="00B519A5"/>
    <w:rsid w:val="00B54B4D"/>
    <w:rsid w:val="00B6410F"/>
    <w:rsid w:val="00B67E74"/>
    <w:rsid w:val="00B74C1A"/>
    <w:rsid w:val="00B818C8"/>
    <w:rsid w:val="00BA63C6"/>
    <w:rsid w:val="00BA688E"/>
    <w:rsid w:val="00BD29AA"/>
    <w:rsid w:val="00BF25FD"/>
    <w:rsid w:val="00C40CC8"/>
    <w:rsid w:val="00C608D0"/>
    <w:rsid w:val="00C647BC"/>
    <w:rsid w:val="00C94614"/>
    <w:rsid w:val="00CB5568"/>
    <w:rsid w:val="00CB5A83"/>
    <w:rsid w:val="00D23A62"/>
    <w:rsid w:val="00D260CB"/>
    <w:rsid w:val="00E53916"/>
    <w:rsid w:val="00E659DC"/>
    <w:rsid w:val="00E66EF2"/>
    <w:rsid w:val="00E82D0E"/>
    <w:rsid w:val="00EB79FC"/>
    <w:rsid w:val="00ED3D05"/>
    <w:rsid w:val="00EE1818"/>
    <w:rsid w:val="00EE6B6D"/>
    <w:rsid w:val="00EF2188"/>
    <w:rsid w:val="00EF2510"/>
    <w:rsid w:val="00F05C3A"/>
    <w:rsid w:val="00F42F0F"/>
    <w:rsid w:val="00F550D5"/>
    <w:rsid w:val="00F712A4"/>
    <w:rsid w:val="00F90F60"/>
    <w:rsid w:val="00F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9A581"/>
  <w15:docId w15:val="{1DBD2105-CEA6-4EE4-B112-EF2FEDDA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A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B322D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6A7CF8"/>
    <w:pPr>
      <w:spacing w:after="0" w:line="240" w:lineRule="auto"/>
    </w:pPr>
    <w:rPr>
      <w:rFonts w:ascii="Helvetica Neue" w:hAnsi="Helvetica Neue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2FD7-1ADB-4C8A-84C4-9EEC8BFA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BAŞAK</dc:creator>
  <cp:keywords/>
  <cp:lastModifiedBy>Recep BAŞAK</cp:lastModifiedBy>
  <cp:revision>4</cp:revision>
  <cp:lastPrinted>2022-01-19T12:39:00Z</cp:lastPrinted>
  <dcterms:created xsi:type="dcterms:W3CDTF">2024-04-19T07:03:00Z</dcterms:created>
  <dcterms:modified xsi:type="dcterms:W3CDTF">2024-05-06T07:59:00Z</dcterms:modified>
</cp:coreProperties>
</file>