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2FC4D" w14:textId="77777777" w:rsidR="00C37980" w:rsidRDefault="00C37980" w:rsidP="00C37980">
      <w:pPr>
        <w:pStyle w:val="Balk1"/>
        <w:jc w:val="center"/>
        <w:rPr>
          <w:rFonts w:ascii="Times New Roman" w:hAnsi="Times New Roman" w:cs="Times New Roman"/>
          <w:color w:val="auto"/>
          <w:sz w:val="24"/>
          <w:szCs w:val="24"/>
          <w:lang w:val="tr-TR"/>
        </w:rPr>
      </w:pPr>
      <w:r>
        <w:rPr>
          <w:noProof/>
        </w:rPr>
        <w:drawing>
          <wp:anchor distT="0" distB="0" distL="114300" distR="114300" simplePos="0" relativeHeight="251658240" behindDoc="0" locked="0" layoutInCell="1" allowOverlap="1" wp14:anchorId="247ADEAC" wp14:editId="3926CCB0">
            <wp:simplePos x="0" y="0"/>
            <wp:positionH relativeFrom="column">
              <wp:posOffset>2343150</wp:posOffset>
            </wp:positionH>
            <wp:positionV relativeFrom="paragraph">
              <wp:posOffset>-104775</wp:posOffset>
            </wp:positionV>
            <wp:extent cx="800100" cy="837565"/>
            <wp:effectExtent l="0" t="0" r="0" b="635"/>
            <wp:wrapNone/>
            <wp:docPr id="2" name="Resim 1" descr="C:\Users\Supervisor\AppData\Local\Microsoft\Windows\INetCache\Content.MSO\A238375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C:\Users\Supervisor\AppData\Local\Microsoft\Windows\INetCache\Content.MSO\A2383750.tmp"/>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837565"/>
                    </a:xfrm>
                    <a:prstGeom prst="rect">
                      <a:avLst/>
                    </a:prstGeom>
                    <a:noFill/>
                    <a:ln>
                      <a:noFill/>
                    </a:ln>
                  </pic:spPr>
                </pic:pic>
              </a:graphicData>
            </a:graphic>
          </wp:anchor>
        </w:drawing>
      </w:r>
    </w:p>
    <w:p w14:paraId="75D9CB42" w14:textId="127E6A10" w:rsidR="00BD68EE" w:rsidRPr="007B34A2" w:rsidRDefault="00815DFA" w:rsidP="00C37980">
      <w:pPr>
        <w:pStyle w:val="Balk1"/>
        <w:jc w:val="center"/>
        <w:rPr>
          <w:rFonts w:ascii="Times New Roman" w:hAnsi="Times New Roman" w:cs="Times New Roman"/>
          <w:color w:val="auto"/>
          <w:sz w:val="24"/>
          <w:szCs w:val="24"/>
          <w:lang w:val="tr-TR"/>
        </w:rPr>
      </w:pPr>
      <w:r w:rsidRPr="007B34A2">
        <w:rPr>
          <w:rFonts w:ascii="Times New Roman" w:hAnsi="Times New Roman" w:cs="Times New Roman"/>
          <w:color w:val="auto"/>
          <w:sz w:val="24"/>
          <w:szCs w:val="24"/>
          <w:lang w:val="tr-TR"/>
        </w:rPr>
        <w:br/>
      </w:r>
      <w:r w:rsidR="00521156" w:rsidRPr="007B34A2">
        <w:rPr>
          <w:rFonts w:ascii="Times New Roman" w:hAnsi="Times New Roman" w:cs="Times New Roman"/>
          <w:color w:val="auto"/>
          <w:sz w:val="24"/>
          <w:szCs w:val="24"/>
          <w:lang w:val="tr-TR"/>
        </w:rPr>
        <w:t>ARAŞTIRMA DEKANLIĞI YÖNERGESİ</w:t>
      </w:r>
    </w:p>
    <w:p w14:paraId="18468960" w14:textId="46E2E56B" w:rsidR="00B41177" w:rsidRPr="007B34A2" w:rsidRDefault="00C73ABF" w:rsidP="0085022A">
      <w:pPr>
        <w:jc w:val="center"/>
        <w:rPr>
          <w:rFonts w:ascii="Times New Roman" w:hAnsi="Times New Roman" w:cs="Times New Roman"/>
          <w:sz w:val="24"/>
          <w:szCs w:val="24"/>
          <w:lang w:val="tr-TR"/>
        </w:rPr>
      </w:pPr>
      <w:r w:rsidRPr="007B34A2">
        <w:rPr>
          <w:rFonts w:ascii="Times New Roman" w:hAnsi="Times New Roman" w:cs="Times New Roman"/>
          <w:sz w:val="24"/>
          <w:szCs w:val="24"/>
          <w:lang w:val="tr-TR"/>
        </w:rPr>
        <w:t>(</w:t>
      </w:r>
      <w:r w:rsidR="0085022A">
        <w:rPr>
          <w:rFonts w:ascii="Times New Roman" w:hAnsi="Times New Roman" w:cs="Times New Roman"/>
          <w:sz w:val="24"/>
          <w:szCs w:val="24"/>
          <w:lang w:val="tr-TR"/>
        </w:rPr>
        <w:t>21/07/2025/07</w:t>
      </w:r>
      <w:r w:rsidR="00771456">
        <w:rPr>
          <w:rFonts w:ascii="Times New Roman" w:hAnsi="Times New Roman" w:cs="Times New Roman"/>
          <w:sz w:val="24"/>
          <w:szCs w:val="24"/>
          <w:lang w:val="tr-TR"/>
        </w:rPr>
        <w:t xml:space="preserve">-04 gün ve </w:t>
      </w:r>
      <w:r w:rsidRPr="007B34A2">
        <w:rPr>
          <w:rFonts w:ascii="Times New Roman" w:hAnsi="Times New Roman" w:cs="Times New Roman"/>
          <w:sz w:val="24"/>
          <w:szCs w:val="24"/>
          <w:lang w:val="tr-TR"/>
        </w:rPr>
        <w:t xml:space="preserve">sayılı </w:t>
      </w:r>
      <w:r w:rsidR="00771456">
        <w:rPr>
          <w:rFonts w:ascii="Times New Roman" w:hAnsi="Times New Roman" w:cs="Times New Roman"/>
          <w:sz w:val="24"/>
          <w:szCs w:val="24"/>
          <w:lang w:val="tr-TR"/>
        </w:rPr>
        <w:t xml:space="preserve">Senato </w:t>
      </w:r>
      <w:r w:rsidRPr="007B34A2">
        <w:rPr>
          <w:rFonts w:ascii="Times New Roman" w:hAnsi="Times New Roman" w:cs="Times New Roman"/>
          <w:sz w:val="24"/>
          <w:szCs w:val="24"/>
          <w:lang w:val="tr-TR"/>
        </w:rPr>
        <w:t>kararı ile kabul edilmiştir.)</w:t>
      </w:r>
    </w:p>
    <w:p w14:paraId="6510D761" w14:textId="362E7F01" w:rsidR="00B41177" w:rsidRPr="007B34A2" w:rsidRDefault="00C73ABF" w:rsidP="0054351F">
      <w:pPr>
        <w:pStyle w:val="Balk2"/>
        <w:spacing w:line="240" w:lineRule="auto"/>
        <w:jc w:val="center"/>
        <w:rPr>
          <w:rFonts w:ascii="Times New Roman" w:hAnsi="Times New Roman" w:cs="Times New Roman"/>
          <w:color w:val="auto"/>
          <w:sz w:val="24"/>
          <w:szCs w:val="24"/>
          <w:lang w:val="tr-TR"/>
        </w:rPr>
      </w:pPr>
      <w:r w:rsidRPr="007B34A2">
        <w:rPr>
          <w:rFonts w:ascii="Times New Roman" w:hAnsi="Times New Roman" w:cs="Times New Roman"/>
          <w:color w:val="auto"/>
          <w:sz w:val="24"/>
          <w:szCs w:val="24"/>
          <w:lang w:val="tr-TR"/>
        </w:rPr>
        <w:t>BİRİNCİ BÖLÜM</w:t>
      </w:r>
      <w:r w:rsidRPr="007B34A2">
        <w:rPr>
          <w:rFonts w:ascii="Times New Roman" w:hAnsi="Times New Roman" w:cs="Times New Roman"/>
          <w:color w:val="auto"/>
          <w:sz w:val="24"/>
          <w:szCs w:val="24"/>
          <w:lang w:val="tr-TR"/>
        </w:rPr>
        <w:br/>
      </w:r>
      <w:r w:rsidR="00815DFA" w:rsidRPr="007B34A2">
        <w:rPr>
          <w:rFonts w:ascii="Times New Roman" w:hAnsi="Times New Roman" w:cs="Times New Roman"/>
          <w:color w:val="auto"/>
          <w:sz w:val="24"/>
          <w:szCs w:val="24"/>
          <w:lang w:val="tr-TR"/>
        </w:rPr>
        <w:t>Başlangıç Hükümleri</w:t>
      </w:r>
    </w:p>
    <w:p w14:paraId="52238438" w14:textId="77777777" w:rsidR="00B41177" w:rsidRPr="007B34A2" w:rsidRDefault="00C73ABF" w:rsidP="0054351F">
      <w:pPr>
        <w:pStyle w:val="Balk3"/>
        <w:spacing w:line="240" w:lineRule="auto"/>
        <w:jc w:val="both"/>
        <w:rPr>
          <w:rFonts w:ascii="Times New Roman" w:hAnsi="Times New Roman" w:cs="Times New Roman"/>
          <w:color w:val="auto"/>
          <w:sz w:val="24"/>
          <w:szCs w:val="24"/>
          <w:lang w:val="tr-TR"/>
        </w:rPr>
      </w:pPr>
      <w:r w:rsidRPr="007B34A2">
        <w:rPr>
          <w:rFonts w:ascii="Times New Roman" w:hAnsi="Times New Roman" w:cs="Times New Roman"/>
          <w:color w:val="auto"/>
          <w:sz w:val="24"/>
          <w:szCs w:val="24"/>
          <w:lang w:val="tr-TR"/>
        </w:rPr>
        <w:t>Amaç</w:t>
      </w:r>
    </w:p>
    <w:p w14:paraId="229EB178" w14:textId="405A2566" w:rsidR="008A7461" w:rsidRPr="007B34A2" w:rsidRDefault="00A24C24" w:rsidP="0054351F">
      <w:pPr>
        <w:spacing w:line="240" w:lineRule="auto"/>
        <w:jc w:val="both"/>
        <w:rPr>
          <w:rFonts w:ascii="Times New Roman" w:hAnsi="Times New Roman" w:cs="Times New Roman"/>
          <w:sz w:val="24"/>
          <w:szCs w:val="24"/>
          <w:lang w:val="tr-TR"/>
        </w:rPr>
      </w:pPr>
      <w:r>
        <w:rPr>
          <w:rFonts w:ascii="Times New Roman" w:hAnsi="Times New Roman" w:cs="Times New Roman"/>
          <w:b/>
          <w:sz w:val="24"/>
          <w:szCs w:val="24"/>
          <w:lang w:val="tr-TR"/>
        </w:rPr>
        <w:t>MADDE 1</w:t>
      </w:r>
      <w:r w:rsidRPr="00A6278C">
        <w:rPr>
          <w:rFonts w:ascii="Times New Roman" w:hAnsi="Times New Roman" w:cs="Times New Roman"/>
          <w:b/>
          <w:sz w:val="24"/>
        </w:rPr>
        <w:t>-</w:t>
      </w:r>
      <w:r w:rsidR="00C73ABF" w:rsidRPr="007B34A2">
        <w:rPr>
          <w:rFonts w:ascii="Times New Roman" w:hAnsi="Times New Roman" w:cs="Times New Roman"/>
          <w:sz w:val="24"/>
          <w:szCs w:val="24"/>
          <w:lang w:val="tr-TR"/>
        </w:rPr>
        <w:t xml:space="preserve"> (1) Bu Yönergenin amacı; Yıldız Teknik Üni</w:t>
      </w:r>
      <w:r w:rsidR="00815DFA" w:rsidRPr="007B34A2">
        <w:rPr>
          <w:rFonts w:ascii="Times New Roman" w:hAnsi="Times New Roman" w:cs="Times New Roman"/>
          <w:sz w:val="24"/>
          <w:szCs w:val="24"/>
          <w:lang w:val="tr-TR"/>
        </w:rPr>
        <w:t>versitesi Araştırma Dekanlığına ilişkin usul ve esasları düzenlemektir.</w:t>
      </w:r>
    </w:p>
    <w:p w14:paraId="4F41399C" w14:textId="77777777" w:rsidR="00B41177" w:rsidRPr="007B34A2" w:rsidRDefault="00C73ABF" w:rsidP="0054351F">
      <w:pPr>
        <w:pStyle w:val="Balk3"/>
        <w:spacing w:line="240" w:lineRule="auto"/>
        <w:jc w:val="both"/>
        <w:rPr>
          <w:rFonts w:ascii="Times New Roman" w:hAnsi="Times New Roman" w:cs="Times New Roman"/>
          <w:color w:val="auto"/>
          <w:sz w:val="24"/>
          <w:szCs w:val="24"/>
          <w:lang w:val="tr-TR"/>
        </w:rPr>
      </w:pPr>
      <w:r w:rsidRPr="007B34A2">
        <w:rPr>
          <w:rFonts w:ascii="Times New Roman" w:hAnsi="Times New Roman" w:cs="Times New Roman"/>
          <w:color w:val="auto"/>
          <w:sz w:val="24"/>
          <w:szCs w:val="24"/>
          <w:lang w:val="tr-TR"/>
        </w:rPr>
        <w:t>Kapsam</w:t>
      </w:r>
    </w:p>
    <w:p w14:paraId="144C029F" w14:textId="33B355FF" w:rsidR="00B41177" w:rsidRPr="007B34A2" w:rsidRDefault="00A24C24" w:rsidP="0054351F">
      <w:pPr>
        <w:spacing w:line="240" w:lineRule="auto"/>
        <w:jc w:val="both"/>
        <w:rPr>
          <w:rFonts w:ascii="Times New Roman" w:hAnsi="Times New Roman" w:cs="Times New Roman"/>
          <w:sz w:val="24"/>
          <w:szCs w:val="24"/>
          <w:lang w:val="tr-TR"/>
        </w:rPr>
      </w:pPr>
      <w:r>
        <w:rPr>
          <w:rFonts w:ascii="Times New Roman" w:hAnsi="Times New Roman" w:cs="Times New Roman"/>
          <w:b/>
          <w:sz w:val="24"/>
          <w:szCs w:val="24"/>
          <w:lang w:val="tr-TR"/>
        </w:rPr>
        <w:t>MADDE 2</w:t>
      </w:r>
      <w:r w:rsidRPr="00A6278C">
        <w:rPr>
          <w:rFonts w:ascii="Times New Roman" w:hAnsi="Times New Roman" w:cs="Times New Roman"/>
          <w:b/>
          <w:sz w:val="24"/>
        </w:rPr>
        <w:t>-</w:t>
      </w:r>
      <w:r w:rsidR="00C73ABF" w:rsidRPr="007B34A2">
        <w:rPr>
          <w:rFonts w:ascii="Times New Roman" w:hAnsi="Times New Roman" w:cs="Times New Roman"/>
          <w:sz w:val="24"/>
          <w:szCs w:val="24"/>
          <w:lang w:val="tr-TR"/>
        </w:rPr>
        <w:t xml:space="preserve"> (1) Bu Yönerge; Araştırma Dekanlığı</w:t>
      </w:r>
      <w:r w:rsidR="008A41CB" w:rsidRPr="007B34A2">
        <w:rPr>
          <w:rFonts w:ascii="Times New Roman" w:hAnsi="Times New Roman" w:cs="Times New Roman"/>
          <w:sz w:val="24"/>
          <w:szCs w:val="24"/>
          <w:lang w:val="tr-TR"/>
        </w:rPr>
        <w:t xml:space="preserve">nın </w:t>
      </w:r>
      <w:r w:rsidR="00C73ABF" w:rsidRPr="007B34A2">
        <w:rPr>
          <w:rFonts w:ascii="Times New Roman" w:hAnsi="Times New Roman" w:cs="Times New Roman"/>
          <w:sz w:val="24"/>
          <w:szCs w:val="24"/>
          <w:lang w:val="tr-TR"/>
        </w:rPr>
        <w:t>yapı, görev, yetki ve sorumluluklarını kapsar.</w:t>
      </w:r>
    </w:p>
    <w:p w14:paraId="430D4549" w14:textId="77777777" w:rsidR="00B41177" w:rsidRPr="007B34A2" w:rsidRDefault="00C73ABF" w:rsidP="0054351F">
      <w:pPr>
        <w:pStyle w:val="Balk3"/>
        <w:spacing w:line="240" w:lineRule="auto"/>
        <w:jc w:val="both"/>
        <w:rPr>
          <w:rFonts w:ascii="Times New Roman" w:hAnsi="Times New Roman" w:cs="Times New Roman"/>
          <w:color w:val="auto"/>
          <w:sz w:val="24"/>
          <w:szCs w:val="24"/>
          <w:lang w:val="tr-TR"/>
        </w:rPr>
      </w:pPr>
      <w:r w:rsidRPr="007B34A2">
        <w:rPr>
          <w:rFonts w:ascii="Times New Roman" w:hAnsi="Times New Roman" w:cs="Times New Roman"/>
          <w:color w:val="auto"/>
          <w:sz w:val="24"/>
          <w:szCs w:val="24"/>
          <w:lang w:val="tr-TR"/>
        </w:rPr>
        <w:t>Dayanak</w:t>
      </w:r>
    </w:p>
    <w:p w14:paraId="6F27CBD9" w14:textId="39D136D5" w:rsidR="00B41177" w:rsidRPr="007B34A2" w:rsidRDefault="00C73ABF" w:rsidP="0054351F">
      <w:pPr>
        <w:spacing w:line="240" w:lineRule="auto"/>
        <w:jc w:val="both"/>
        <w:rPr>
          <w:rFonts w:ascii="Times New Roman" w:hAnsi="Times New Roman" w:cs="Times New Roman"/>
          <w:sz w:val="24"/>
          <w:szCs w:val="24"/>
          <w:lang w:val="tr-TR"/>
        </w:rPr>
      </w:pPr>
      <w:r w:rsidRPr="007B34A2">
        <w:rPr>
          <w:rFonts w:ascii="Times New Roman" w:hAnsi="Times New Roman" w:cs="Times New Roman"/>
          <w:b/>
          <w:sz w:val="24"/>
          <w:szCs w:val="24"/>
          <w:lang w:val="tr-TR"/>
        </w:rPr>
        <w:t>MADDE 3</w:t>
      </w:r>
      <w:r w:rsidR="00A24C24" w:rsidRPr="00A6278C">
        <w:rPr>
          <w:rFonts w:ascii="Times New Roman" w:hAnsi="Times New Roman" w:cs="Times New Roman"/>
          <w:b/>
          <w:sz w:val="24"/>
        </w:rPr>
        <w:t>-</w:t>
      </w:r>
      <w:r w:rsidRPr="007B34A2">
        <w:rPr>
          <w:rFonts w:ascii="Times New Roman" w:hAnsi="Times New Roman" w:cs="Times New Roman"/>
          <w:sz w:val="24"/>
          <w:szCs w:val="24"/>
          <w:lang w:val="tr-TR"/>
        </w:rPr>
        <w:t xml:space="preserve"> (1) Bu Yönerge, 2547 sa</w:t>
      </w:r>
      <w:r w:rsidR="00815DFA" w:rsidRPr="007B34A2">
        <w:rPr>
          <w:rFonts w:ascii="Times New Roman" w:hAnsi="Times New Roman" w:cs="Times New Roman"/>
          <w:sz w:val="24"/>
          <w:szCs w:val="24"/>
          <w:lang w:val="tr-TR"/>
        </w:rPr>
        <w:t>yılı Yükseköğretim Kanunu’nun 14</w:t>
      </w:r>
      <w:r w:rsidRPr="007B34A2">
        <w:rPr>
          <w:rFonts w:ascii="Times New Roman" w:hAnsi="Times New Roman" w:cs="Times New Roman"/>
          <w:sz w:val="24"/>
          <w:szCs w:val="24"/>
          <w:lang w:val="tr-TR"/>
        </w:rPr>
        <w:t>.</w:t>
      </w:r>
      <w:r w:rsidR="004E7435" w:rsidRPr="007B34A2">
        <w:rPr>
          <w:rFonts w:ascii="Times New Roman" w:hAnsi="Times New Roman" w:cs="Times New Roman"/>
          <w:sz w:val="24"/>
          <w:szCs w:val="24"/>
          <w:lang w:val="tr-TR"/>
        </w:rPr>
        <w:t xml:space="preserve"> </w:t>
      </w:r>
      <w:r w:rsidRPr="007B34A2">
        <w:rPr>
          <w:rFonts w:ascii="Times New Roman" w:hAnsi="Times New Roman" w:cs="Times New Roman"/>
          <w:sz w:val="24"/>
          <w:szCs w:val="24"/>
          <w:lang w:val="tr-TR"/>
        </w:rPr>
        <w:t>madde</w:t>
      </w:r>
      <w:r w:rsidR="00815DFA" w:rsidRPr="007B34A2">
        <w:rPr>
          <w:rFonts w:ascii="Times New Roman" w:hAnsi="Times New Roman" w:cs="Times New Roman"/>
          <w:sz w:val="24"/>
          <w:szCs w:val="24"/>
          <w:lang w:val="tr-TR"/>
        </w:rPr>
        <w:t>sine</w:t>
      </w:r>
      <w:r w:rsidRPr="007B34A2">
        <w:rPr>
          <w:rFonts w:ascii="Times New Roman" w:hAnsi="Times New Roman" w:cs="Times New Roman"/>
          <w:sz w:val="24"/>
          <w:szCs w:val="24"/>
          <w:lang w:val="tr-TR"/>
        </w:rPr>
        <w:t xml:space="preserve"> dayanılarak hazırlanmıştır.</w:t>
      </w:r>
    </w:p>
    <w:p w14:paraId="64C424DD" w14:textId="77777777" w:rsidR="00B41177" w:rsidRPr="007B34A2" w:rsidRDefault="00C73ABF" w:rsidP="0054351F">
      <w:pPr>
        <w:pStyle w:val="Balk3"/>
        <w:spacing w:line="240" w:lineRule="auto"/>
        <w:jc w:val="both"/>
        <w:rPr>
          <w:rFonts w:ascii="Times New Roman" w:hAnsi="Times New Roman" w:cs="Times New Roman"/>
          <w:color w:val="auto"/>
          <w:sz w:val="24"/>
          <w:szCs w:val="24"/>
          <w:lang w:val="tr-TR"/>
        </w:rPr>
      </w:pPr>
      <w:r w:rsidRPr="007B34A2">
        <w:rPr>
          <w:rFonts w:ascii="Times New Roman" w:hAnsi="Times New Roman" w:cs="Times New Roman"/>
          <w:color w:val="auto"/>
          <w:sz w:val="24"/>
          <w:szCs w:val="24"/>
          <w:lang w:val="tr-TR"/>
        </w:rPr>
        <w:t>Tanımlar</w:t>
      </w:r>
    </w:p>
    <w:p w14:paraId="051D0AAF" w14:textId="3C1445AA" w:rsidR="00755CBF" w:rsidRPr="007B34A2" w:rsidRDefault="00A24C24" w:rsidP="0054351F">
      <w:pPr>
        <w:spacing w:line="240" w:lineRule="auto"/>
        <w:jc w:val="both"/>
        <w:rPr>
          <w:rFonts w:ascii="Times New Roman" w:hAnsi="Times New Roman" w:cs="Times New Roman"/>
          <w:sz w:val="24"/>
          <w:szCs w:val="24"/>
          <w:lang w:val="tr-TR"/>
        </w:rPr>
      </w:pPr>
      <w:r>
        <w:rPr>
          <w:rFonts w:ascii="Times New Roman" w:hAnsi="Times New Roman" w:cs="Times New Roman"/>
          <w:b/>
          <w:sz w:val="24"/>
          <w:szCs w:val="24"/>
          <w:lang w:val="tr-TR"/>
        </w:rPr>
        <w:t>MADDE 4</w:t>
      </w:r>
      <w:r w:rsidRPr="00A6278C">
        <w:rPr>
          <w:rFonts w:ascii="Times New Roman" w:hAnsi="Times New Roman" w:cs="Times New Roman"/>
          <w:b/>
          <w:sz w:val="24"/>
        </w:rPr>
        <w:t>-</w:t>
      </w:r>
      <w:r w:rsidRPr="007B34A2">
        <w:rPr>
          <w:rFonts w:ascii="Times New Roman" w:hAnsi="Times New Roman" w:cs="Times New Roman"/>
          <w:sz w:val="24"/>
          <w:szCs w:val="24"/>
          <w:lang w:val="tr-TR"/>
        </w:rPr>
        <w:t xml:space="preserve"> </w:t>
      </w:r>
      <w:r w:rsidR="00C73ABF" w:rsidRPr="007B34A2">
        <w:rPr>
          <w:rFonts w:ascii="Times New Roman" w:hAnsi="Times New Roman" w:cs="Times New Roman"/>
          <w:sz w:val="24"/>
          <w:szCs w:val="24"/>
          <w:lang w:val="tr-TR"/>
        </w:rPr>
        <w:t xml:space="preserve">(1) Bu Yönergede geçen; </w:t>
      </w:r>
    </w:p>
    <w:p w14:paraId="5AB208DD" w14:textId="7EA385B4" w:rsidR="00F61078" w:rsidRPr="007B34A2" w:rsidRDefault="00F61078" w:rsidP="0054351F">
      <w:pPr>
        <w:pStyle w:val="ListeParagraf"/>
        <w:numPr>
          <w:ilvl w:val="0"/>
          <w:numId w:val="22"/>
        </w:numPr>
        <w:spacing w:line="240" w:lineRule="auto"/>
        <w:jc w:val="both"/>
        <w:rPr>
          <w:rFonts w:ascii="Times New Roman" w:hAnsi="Times New Roman" w:cs="Times New Roman"/>
          <w:sz w:val="24"/>
          <w:szCs w:val="24"/>
          <w:lang w:val="tr-TR"/>
        </w:rPr>
      </w:pPr>
      <w:r w:rsidRPr="007B34A2">
        <w:rPr>
          <w:rFonts w:ascii="Times New Roman" w:hAnsi="Times New Roman" w:cs="Times New Roman"/>
          <w:b/>
          <w:sz w:val="24"/>
          <w:szCs w:val="24"/>
          <w:lang w:val="tr-TR"/>
        </w:rPr>
        <w:t>Danışma Kurulu:</w:t>
      </w:r>
      <w:r w:rsidR="00E06777">
        <w:rPr>
          <w:rFonts w:ascii="Times New Roman" w:hAnsi="Times New Roman" w:cs="Times New Roman"/>
          <w:b/>
          <w:sz w:val="24"/>
          <w:szCs w:val="24"/>
          <w:lang w:val="tr-TR"/>
        </w:rPr>
        <w:t xml:space="preserve"> </w:t>
      </w:r>
      <w:r w:rsidR="00E06777">
        <w:rPr>
          <w:rFonts w:ascii="Times New Roman" w:hAnsi="Times New Roman" w:cs="Times New Roman"/>
          <w:sz w:val="24"/>
          <w:szCs w:val="24"/>
          <w:lang w:val="tr-TR"/>
        </w:rPr>
        <w:t>Araştırma Dekanlığı Danışma Kurulunu,</w:t>
      </w:r>
    </w:p>
    <w:p w14:paraId="3FD2E907" w14:textId="7B0ADA20" w:rsidR="005525C0" w:rsidRPr="007B34A2" w:rsidRDefault="005525C0" w:rsidP="0054351F">
      <w:pPr>
        <w:pStyle w:val="ListeParagraf"/>
        <w:numPr>
          <w:ilvl w:val="0"/>
          <w:numId w:val="22"/>
        </w:numPr>
        <w:spacing w:line="240" w:lineRule="auto"/>
        <w:jc w:val="both"/>
        <w:rPr>
          <w:rFonts w:ascii="Times New Roman" w:hAnsi="Times New Roman" w:cs="Times New Roman"/>
          <w:sz w:val="24"/>
          <w:szCs w:val="24"/>
          <w:lang w:val="tr-TR"/>
        </w:rPr>
      </w:pPr>
      <w:r w:rsidRPr="007B34A2">
        <w:rPr>
          <w:rFonts w:ascii="Times New Roman" w:hAnsi="Times New Roman" w:cs="Times New Roman"/>
          <w:b/>
          <w:sz w:val="24"/>
          <w:szCs w:val="24"/>
          <w:lang w:val="tr-TR"/>
        </w:rPr>
        <w:t>Dekan:</w:t>
      </w:r>
      <w:r w:rsidRPr="007B34A2">
        <w:rPr>
          <w:rFonts w:ascii="Times New Roman" w:hAnsi="Times New Roman" w:cs="Times New Roman"/>
          <w:sz w:val="24"/>
          <w:szCs w:val="24"/>
          <w:lang w:val="tr-TR"/>
        </w:rPr>
        <w:t xml:space="preserve"> Araştırma Dekanını,</w:t>
      </w:r>
    </w:p>
    <w:p w14:paraId="19428BE9" w14:textId="528BF8C3" w:rsidR="005525C0" w:rsidRPr="007B34A2" w:rsidRDefault="005525C0" w:rsidP="0054351F">
      <w:pPr>
        <w:pStyle w:val="ListeParagraf"/>
        <w:numPr>
          <w:ilvl w:val="0"/>
          <w:numId w:val="22"/>
        </w:numPr>
        <w:spacing w:line="240" w:lineRule="auto"/>
        <w:jc w:val="both"/>
        <w:rPr>
          <w:rFonts w:ascii="Times New Roman" w:hAnsi="Times New Roman" w:cs="Times New Roman"/>
          <w:sz w:val="24"/>
          <w:szCs w:val="24"/>
          <w:lang w:val="tr-TR"/>
        </w:rPr>
      </w:pPr>
      <w:r w:rsidRPr="007B34A2">
        <w:rPr>
          <w:rFonts w:ascii="Times New Roman" w:hAnsi="Times New Roman" w:cs="Times New Roman"/>
          <w:b/>
          <w:sz w:val="24"/>
          <w:szCs w:val="24"/>
          <w:lang w:val="tr-TR"/>
        </w:rPr>
        <w:t>Dekanlık:</w:t>
      </w:r>
      <w:r w:rsidRPr="007B34A2">
        <w:rPr>
          <w:rFonts w:ascii="Times New Roman" w:hAnsi="Times New Roman" w:cs="Times New Roman"/>
          <w:sz w:val="24"/>
          <w:szCs w:val="24"/>
          <w:lang w:val="tr-TR"/>
        </w:rPr>
        <w:t xml:space="preserve"> Yıldız Teknik Üniversitesi Araştırma Dekanlığını</w:t>
      </w:r>
      <w:r w:rsidR="00650386">
        <w:rPr>
          <w:rFonts w:ascii="Times New Roman" w:hAnsi="Times New Roman" w:cs="Times New Roman"/>
          <w:sz w:val="24"/>
          <w:szCs w:val="24"/>
          <w:lang w:val="tr-TR"/>
        </w:rPr>
        <w:t>,</w:t>
      </w:r>
    </w:p>
    <w:p w14:paraId="28FE1F5F" w14:textId="1DDA1608" w:rsidR="005525C0" w:rsidRPr="007B34A2" w:rsidRDefault="005525C0" w:rsidP="0054351F">
      <w:pPr>
        <w:pStyle w:val="ListeParagraf"/>
        <w:numPr>
          <w:ilvl w:val="0"/>
          <w:numId w:val="22"/>
        </w:numPr>
        <w:spacing w:line="240" w:lineRule="auto"/>
        <w:jc w:val="both"/>
        <w:rPr>
          <w:rFonts w:ascii="Times New Roman" w:hAnsi="Times New Roman" w:cs="Times New Roman"/>
          <w:sz w:val="24"/>
          <w:szCs w:val="24"/>
          <w:lang w:val="tr-TR"/>
        </w:rPr>
      </w:pPr>
      <w:r w:rsidRPr="007B34A2">
        <w:rPr>
          <w:rFonts w:ascii="Times New Roman" w:hAnsi="Times New Roman" w:cs="Times New Roman"/>
          <w:b/>
          <w:sz w:val="24"/>
          <w:szCs w:val="24"/>
          <w:lang w:val="tr-TR"/>
        </w:rPr>
        <w:t>Rektör:</w:t>
      </w:r>
      <w:r w:rsidRPr="007B34A2">
        <w:rPr>
          <w:rFonts w:ascii="Times New Roman" w:hAnsi="Times New Roman" w:cs="Times New Roman"/>
          <w:sz w:val="24"/>
          <w:szCs w:val="24"/>
          <w:lang w:val="tr-TR"/>
        </w:rPr>
        <w:t xml:space="preserve"> Yıldız Teknik Üniversitesi Rektörünü</w:t>
      </w:r>
      <w:r w:rsidR="00650386">
        <w:rPr>
          <w:rFonts w:ascii="Times New Roman" w:hAnsi="Times New Roman" w:cs="Times New Roman"/>
          <w:sz w:val="24"/>
          <w:szCs w:val="24"/>
          <w:lang w:val="tr-TR"/>
        </w:rPr>
        <w:t>,</w:t>
      </w:r>
    </w:p>
    <w:p w14:paraId="38063C0E" w14:textId="153ED25F" w:rsidR="005525C0" w:rsidRPr="007B34A2" w:rsidRDefault="005525C0" w:rsidP="0054351F">
      <w:pPr>
        <w:pStyle w:val="ListeParagraf"/>
        <w:numPr>
          <w:ilvl w:val="0"/>
          <w:numId w:val="22"/>
        </w:numPr>
        <w:spacing w:line="240" w:lineRule="auto"/>
        <w:jc w:val="both"/>
        <w:rPr>
          <w:rFonts w:ascii="Times New Roman" w:hAnsi="Times New Roman" w:cs="Times New Roman"/>
          <w:sz w:val="24"/>
          <w:szCs w:val="24"/>
          <w:lang w:val="tr-TR"/>
        </w:rPr>
      </w:pPr>
      <w:r w:rsidRPr="007B34A2">
        <w:rPr>
          <w:rFonts w:ascii="Times New Roman" w:hAnsi="Times New Roman" w:cs="Times New Roman"/>
          <w:b/>
          <w:sz w:val="24"/>
          <w:szCs w:val="24"/>
          <w:lang w:val="tr-TR"/>
        </w:rPr>
        <w:t>Senato:</w:t>
      </w:r>
      <w:r w:rsidRPr="007B34A2">
        <w:rPr>
          <w:rFonts w:ascii="Times New Roman" w:hAnsi="Times New Roman" w:cs="Times New Roman"/>
          <w:sz w:val="24"/>
          <w:szCs w:val="24"/>
          <w:lang w:val="tr-TR"/>
        </w:rPr>
        <w:t xml:space="preserve"> Yıldı</w:t>
      </w:r>
      <w:r w:rsidR="00650386">
        <w:rPr>
          <w:rFonts w:ascii="Times New Roman" w:hAnsi="Times New Roman" w:cs="Times New Roman"/>
          <w:sz w:val="24"/>
          <w:szCs w:val="24"/>
          <w:lang w:val="tr-TR"/>
        </w:rPr>
        <w:t>z Teknik Üniversitesi Senatosu,</w:t>
      </w:r>
      <w:r w:rsidRPr="007B34A2">
        <w:rPr>
          <w:rFonts w:ascii="Times New Roman" w:hAnsi="Times New Roman" w:cs="Times New Roman"/>
          <w:sz w:val="24"/>
          <w:szCs w:val="24"/>
          <w:lang w:val="tr-TR"/>
        </w:rPr>
        <w:t xml:space="preserve"> </w:t>
      </w:r>
    </w:p>
    <w:p w14:paraId="58551C43" w14:textId="77777777" w:rsidR="00153093" w:rsidRDefault="005525C0" w:rsidP="0054351F">
      <w:pPr>
        <w:pStyle w:val="ListeParagraf"/>
        <w:numPr>
          <w:ilvl w:val="0"/>
          <w:numId w:val="22"/>
        </w:numPr>
        <w:spacing w:line="240" w:lineRule="auto"/>
        <w:jc w:val="both"/>
        <w:rPr>
          <w:rFonts w:ascii="Times New Roman" w:hAnsi="Times New Roman" w:cs="Times New Roman"/>
          <w:sz w:val="24"/>
          <w:szCs w:val="24"/>
          <w:lang w:val="tr-TR"/>
        </w:rPr>
      </w:pPr>
      <w:r w:rsidRPr="007B34A2">
        <w:rPr>
          <w:rFonts w:ascii="Times New Roman" w:hAnsi="Times New Roman" w:cs="Times New Roman"/>
          <w:b/>
          <w:sz w:val="24"/>
          <w:szCs w:val="24"/>
          <w:lang w:val="tr-TR"/>
        </w:rPr>
        <w:t>Üniversite:</w:t>
      </w:r>
      <w:r w:rsidR="00650386">
        <w:rPr>
          <w:rFonts w:ascii="Times New Roman" w:hAnsi="Times New Roman" w:cs="Times New Roman"/>
          <w:sz w:val="24"/>
          <w:szCs w:val="24"/>
          <w:lang w:val="tr-TR"/>
        </w:rPr>
        <w:t xml:space="preserve"> Yıldız Teknik Üniversitesini</w:t>
      </w:r>
    </w:p>
    <w:p w14:paraId="1C38BBAE" w14:textId="621B9CA4" w:rsidR="00650386" w:rsidRPr="00153093" w:rsidRDefault="00650386" w:rsidP="0054351F">
      <w:pPr>
        <w:pStyle w:val="ListeParagraf"/>
        <w:spacing w:line="240" w:lineRule="auto"/>
        <w:ind w:left="0"/>
        <w:jc w:val="both"/>
        <w:rPr>
          <w:rFonts w:ascii="Times New Roman" w:hAnsi="Times New Roman" w:cs="Times New Roman"/>
          <w:sz w:val="24"/>
          <w:szCs w:val="24"/>
          <w:lang w:val="tr-TR"/>
        </w:rPr>
      </w:pPr>
      <w:r w:rsidRPr="00153093">
        <w:rPr>
          <w:rFonts w:ascii="Times New Roman" w:hAnsi="Times New Roman" w:cs="Times New Roman"/>
          <w:sz w:val="24"/>
          <w:szCs w:val="24"/>
          <w:lang w:val="tr-TR"/>
        </w:rPr>
        <w:t>ifade eder.</w:t>
      </w:r>
    </w:p>
    <w:p w14:paraId="4E8FB5B4" w14:textId="77777777" w:rsidR="008A7461" w:rsidRPr="007B34A2" w:rsidRDefault="008A7461" w:rsidP="0054351F">
      <w:pPr>
        <w:spacing w:line="240" w:lineRule="auto"/>
        <w:jc w:val="both"/>
        <w:rPr>
          <w:rFonts w:ascii="Times New Roman" w:hAnsi="Times New Roman" w:cs="Times New Roman"/>
          <w:sz w:val="24"/>
          <w:szCs w:val="24"/>
          <w:lang w:val="tr-TR"/>
        </w:rPr>
      </w:pPr>
    </w:p>
    <w:p w14:paraId="26272929" w14:textId="247D67A7" w:rsidR="00B41177" w:rsidRPr="007B34A2" w:rsidRDefault="00DF7CC0" w:rsidP="0054351F">
      <w:pPr>
        <w:pStyle w:val="Balk2"/>
        <w:spacing w:line="240" w:lineRule="auto"/>
        <w:jc w:val="center"/>
        <w:rPr>
          <w:rFonts w:ascii="Times New Roman" w:hAnsi="Times New Roman" w:cs="Times New Roman"/>
          <w:color w:val="auto"/>
          <w:sz w:val="24"/>
          <w:szCs w:val="24"/>
          <w:lang w:val="tr-TR"/>
        </w:rPr>
      </w:pPr>
      <w:r w:rsidRPr="007B34A2">
        <w:rPr>
          <w:rFonts w:ascii="Times New Roman" w:hAnsi="Times New Roman" w:cs="Times New Roman"/>
          <w:color w:val="auto"/>
          <w:sz w:val="24"/>
          <w:szCs w:val="24"/>
          <w:lang w:val="tr-TR"/>
        </w:rPr>
        <w:t>İKİNCİ</w:t>
      </w:r>
      <w:r w:rsidR="00C73ABF" w:rsidRPr="007B34A2">
        <w:rPr>
          <w:rFonts w:ascii="Times New Roman" w:hAnsi="Times New Roman" w:cs="Times New Roman"/>
          <w:color w:val="auto"/>
          <w:sz w:val="24"/>
          <w:szCs w:val="24"/>
          <w:lang w:val="tr-TR"/>
        </w:rPr>
        <w:t xml:space="preserve"> BÖLÜM</w:t>
      </w:r>
      <w:r w:rsidR="00C73ABF" w:rsidRPr="007B34A2">
        <w:rPr>
          <w:rFonts w:ascii="Times New Roman" w:hAnsi="Times New Roman" w:cs="Times New Roman"/>
          <w:color w:val="auto"/>
          <w:sz w:val="24"/>
          <w:szCs w:val="24"/>
          <w:lang w:val="tr-TR"/>
        </w:rPr>
        <w:br/>
      </w:r>
      <w:r w:rsidRPr="007B34A2">
        <w:rPr>
          <w:rFonts w:ascii="Times New Roman" w:hAnsi="Times New Roman" w:cs="Times New Roman"/>
          <w:color w:val="auto"/>
          <w:sz w:val="24"/>
          <w:szCs w:val="24"/>
          <w:lang w:val="tr-TR"/>
        </w:rPr>
        <w:t>Yönetim Organları ve Görevleri</w:t>
      </w:r>
    </w:p>
    <w:p w14:paraId="4762D100" w14:textId="4ABF0C36" w:rsidR="00B41177" w:rsidRPr="007B34A2" w:rsidRDefault="007D7E0C" w:rsidP="0054351F">
      <w:pPr>
        <w:pStyle w:val="Balk3"/>
        <w:spacing w:line="240" w:lineRule="auto"/>
        <w:jc w:val="both"/>
        <w:rPr>
          <w:rFonts w:ascii="Times New Roman" w:hAnsi="Times New Roman" w:cs="Times New Roman"/>
          <w:color w:val="auto"/>
          <w:sz w:val="24"/>
          <w:szCs w:val="24"/>
          <w:lang w:val="tr-TR"/>
        </w:rPr>
      </w:pPr>
      <w:r w:rsidRPr="007B34A2">
        <w:rPr>
          <w:rFonts w:ascii="Times New Roman" w:hAnsi="Times New Roman" w:cs="Times New Roman"/>
          <w:color w:val="auto"/>
          <w:sz w:val="24"/>
          <w:szCs w:val="24"/>
          <w:lang w:val="tr-TR"/>
        </w:rPr>
        <w:t>Dekan</w:t>
      </w:r>
      <w:r w:rsidR="001F23A9" w:rsidRPr="007B34A2">
        <w:rPr>
          <w:rFonts w:ascii="Times New Roman" w:hAnsi="Times New Roman" w:cs="Times New Roman"/>
          <w:color w:val="auto"/>
          <w:sz w:val="24"/>
          <w:szCs w:val="24"/>
          <w:lang w:val="tr-TR"/>
        </w:rPr>
        <w:t xml:space="preserve"> ve görevleri</w:t>
      </w:r>
    </w:p>
    <w:p w14:paraId="1965A2FB" w14:textId="50DCB3A8" w:rsidR="0090473C" w:rsidRPr="007B34A2" w:rsidRDefault="00DF7CC0" w:rsidP="0054351F">
      <w:pPr>
        <w:spacing w:line="240" w:lineRule="auto"/>
        <w:jc w:val="both"/>
        <w:rPr>
          <w:rFonts w:ascii="Times New Roman" w:hAnsi="Times New Roman" w:cs="Times New Roman"/>
          <w:sz w:val="24"/>
          <w:szCs w:val="24"/>
          <w:lang w:val="tr-TR"/>
        </w:rPr>
      </w:pPr>
      <w:r w:rsidRPr="007B34A2">
        <w:rPr>
          <w:rFonts w:ascii="Times New Roman" w:hAnsi="Times New Roman" w:cs="Times New Roman"/>
          <w:b/>
          <w:sz w:val="24"/>
          <w:szCs w:val="24"/>
          <w:lang w:val="tr-TR"/>
        </w:rPr>
        <w:t>MADDE 5</w:t>
      </w:r>
      <w:r w:rsidR="00A24C24" w:rsidRPr="00A6278C">
        <w:rPr>
          <w:rFonts w:ascii="Times New Roman" w:hAnsi="Times New Roman" w:cs="Times New Roman"/>
          <w:b/>
          <w:sz w:val="24"/>
        </w:rPr>
        <w:t>-</w:t>
      </w:r>
      <w:r w:rsidR="00C73ABF" w:rsidRPr="007B34A2">
        <w:rPr>
          <w:rFonts w:ascii="Times New Roman" w:hAnsi="Times New Roman" w:cs="Times New Roman"/>
          <w:sz w:val="24"/>
          <w:szCs w:val="24"/>
          <w:lang w:val="tr-TR"/>
        </w:rPr>
        <w:t xml:space="preserve"> (1) </w:t>
      </w:r>
      <w:r w:rsidRPr="007B34A2">
        <w:rPr>
          <w:rFonts w:ascii="Times New Roman" w:hAnsi="Times New Roman" w:cs="Times New Roman"/>
          <w:sz w:val="24"/>
          <w:szCs w:val="24"/>
          <w:lang w:val="tr-TR"/>
        </w:rPr>
        <w:t>Dekanlık; Dekan ve</w:t>
      </w:r>
      <w:r w:rsidR="00C73ABF" w:rsidRPr="007B34A2">
        <w:rPr>
          <w:rFonts w:ascii="Times New Roman" w:hAnsi="Times New Roman" w:cs="Times New Roman"/>
          <w:sz w:val="24"/>
          <w:szCs w:val="24"/>
          <w:lang w:val="tr-TR"/>
        </w:rPr>
        <w:t xml:space="preserve"> </w:t>
      </w:r>
      <w:r w:rsidRPr="007B34A2">
        <w:rPr>
          <w:rFonts w:ascii="Times New Roman" w:hAnsi="Times New Roman" w:cs="Times New Roman"/>
          <w:sz w:val="24"/>
          <w:szCs w:val="24"/>
          <w:lang w:val="tr-TR"/>
        </w:rPr>
        <w:t>Dekan Yardımcılarından oluşur.</w:t>
      </w:r>
      <w:r w:rsidR="001F23A9" w:rsidRPr="007B34A2">
        <w:rPr>
          <w:rFonts w:ascii="Times New Roman" w:hAnsi="Times New Roman" w:cs="Times New Roman"/>
          <w:sz w:val="24"/>
          <w:szCs w:val="24"/>
          <w:lang w:val="tr-TR"/>
        </w:rPr>
        <w:t xml:space="preserve"> </w:t>
      </w:r>
      <w:r w:rsidR="00C73ABF" w:rsidRPr="007B34A2">
        <w:rPr>
          <w:rFonts w:ascii="Times New Roman" w:hAnsi="Times New Roman" w:cs="Times New Roman"/>
          <w:sz w:val="24"/>
          <w:szCs w:val="24"/>
          <w:lang w:val="tr-TR"/>
        </w:rPr>
        <w:t>Dekan</w:t>
      </w:r>
      <w:r w:rsidR="0090473C" w:rsidRPr="007B34A2">
        <w:rPr>
          <w:rFonts w:ascii="Times New Roman" w:hAnsi="Times New Roman" w:cs="Times New Roman"/>
          <w:sz w:val="24"/>
          <w:szCs w:val="24"/>
          <w:lang w:val="tr-TR"/>
        </w:rPr>
        <w:t xml:space="preserve">, </w:t>
      </w:r>
      <w:r w:rsidR="0054351F">
        <w:rPr>
          <w:rFonts w:ascii="Times New Roman" w:hAnsi="Times New Roman" w:cs="Times New Roman"/>
          <w:sz w:val="24"/>
          <w:szCs w:val="24"/>
          <w:lang w:val="tr-TR"/>
        </w:rPr>
        <w:t>Ü</w:t>
      </w:r>
      <w:r w:rsidR="0090473C" w:rsidRPr="007B34A2">
        <w:rPr>
          <w:rFonts w:ascii="Times New Roman" w:hAnsi="Times New Roman" w:cs="Times New Roman"/>
          <w:sz w:val="24"/>
          <w:szCs w:val="24"/>
          <w:lang w:val="tr-TR"/>
        </w:rPr>
        <w:t xml:space="preserve">niversite </w:t>
      </w:r>
      <w:r w:rsidR="00860F05" w:rsidRPr="007B34A2">
        <w:rPr>
          <w:rFonts w:ascii="Times New Roman" w:hAnsi="Times New Roman" w:cs="Times New Roman"/>
          <w:sz w:val="24"/>
          <w:szCs w:val="24"/>
          <w:lang w:val="tr-TR"/>
        </w:rPr>
        <w:t xml:space="preserve">profesör </w:t>
      </w:r>
      <w:r w:rsidR="0090473C" w:rsidRPr="007B34A2">
        <w:rPr>
          <w:rFonts w:ascii="Times New Roman" w:hAnsi="Times New Roman" w:cs="Times New Roman"/>
          <w:sz w:val="24"/>
          <w:szCs w:val="24"/>
          <w:lang w:val="tr-TR"/>
        </w:rPr>
        <w:t xml:space="preserve">öğretim üyeleri arasından Rektör tarafından üç </w:t>
      </w:r>
      <w:r w:rsidR="007D7E0C" w:rsidRPr="007B34A2">
        <w:rPr>
          <w:rFonts w:ascii="Times New Roman" w:hAnsi="Times New Roman" w:cs="Times New Roman"/>
          <w:sz w:val="24"/>
          <w:szCs w:val="24"/>
          <w:lang w:val="tr-TR"/>
        </w:rPr>
        <w:t xml:space="preserve">(3) </w:t>
      </w:r>
      <w:r w:rsidR="0090473C" w:rsidRPr="007B34A2">
        <w:rPr>
          <w:rFonts w:ascii="Times New Roman" w:hAnsi="Times New Roman" w:cs="Times New Roman"/>
          <w:sz w:val="24"/>
          <w:szCs w:val="24"/>
          <w:lang w:val="tr-TR"/>
        </w:rPr>
        <w:t>yıl süre ile</w:t>
      </w:r>
      <w:r w:rsidR="00C73ABF" w:rsidRPr="007B34A2">
        <w:rPr>
          <w:rFonts w:ascii="Times New Roman" w:hAnsi="Times New Roman" w:cs="Times New Roman"/>
          <w:sz w:val="24"/>
          <w:szCs w:val="24"/>
          <w:lang w:val="tr-TR"/>
        </w:rPr>
        <w:t xml:space="preserve"> görevlendirilir. </w:t>
      </w:r>
      <w:r w:rsidR="0090473C" w:rsidRPr="007B34A2">
        <w:rPr>
          <w:rFonts w:ascii="Times New Roman" w:hAnsi="Times New Roman" w:cs="Times New Roman"/>
          <w:sz w:val="24"/>
          <w:szCs w:val="24"/>
          <w:lang w:val="tr-TR"/>
        </w:rPr>
        <w:t>Süresi biten dekan aynı usulle yeniden görevlendirilebilir.</w:t>
      </w:r>
      <w:r w:rsidR="001F23A9" w:rsidRPr="007B34A2">
        <w:rPr>
          <w:rFonts w:ascii="Times New Roman" w:hAnsi="Times New Roman" w:cs="Times New Roman"/>
          <w:sz w:val="24"/>
          <w:szCs w:val="24"/>
          <w:lang w:val="tr-TR"/>
        </w:rPr>
        <w:t xml:space="preserve"> </w:t>
      </w:r>
      <w:r w:rsidR="0090473C" w:rsidRPr="007B34A2">
        <w:rPr>
          <w:rFonts w:ascii="Times New Roman" w:hAnsi="Times New Roman" w:cs="Times New Roman"/>
          <w:sz w:val="24"/>
          <w:szCs w:val="24"/>
          <w:lang w:val="tr-TR"/>
        </w:rPr>
        <w:t>Herhangi bir nedenle görev süresi dolmadan dekanlık görevinin sona ermesi durumunda aynı usulle yeniden dekan görevlendirilir.</w:t>
      </w:r>
      <w:r w:rsidR="001F23A9" w:rsidRPr="007B34A2">
        <w:rPr>
          <w:rFonts w:ascii="Times New Roman" w:hAnsi="Times New Roman" w:cs="Times New Roman"/>
          <w:sz w:val="24"/>
          <w:szCs w:val="24"/>
          <w:lang w:val="tr-TR"/>
        </w:rPr>
        <w:t xml:space="preserve"> </w:t>
      </w:r>
      <w:r w:rsidR="0090473C" w:rsidRPr="007B34A2">
        <w:rPr>
          <w:rFonts w:ascii="Times New Roman" w:hAnsi="Times New Roman" w:cs="Times New Roman"/>
          <w:sz w:val="24"/>
          <w:szCs w:val="24"/>
          <w:lang w:val="tr-TR"/>
        </w:rPr>
        <w:t>Dekan, bu yönerge ve ilgili mevzuatta belirtilen görevlerinden dolayı Rektöre karşı sorumludur.</w:t>
      </w:r>
    </w:p>
    <w:p w14:paraId="449E59C9" w14:textId="346B83AE" w:rsidR="001F23A9" w:rsidRPr="007B34A2" w:rsidRDefault="001F23A9" w:rsidP="0054351F">
      <w:pPr>
        <w:spacing w:line="240" w:lineRule="auto"/>
        <w:jc w:val="both"/>
        <w:rPr>
          <w:rFonts w:ascii="Times New Roman" w:hAnsi="Times New Roman" w:cs="Times New Roman"/>
          <w:sz w:val="24"/>
          <w:szCs w:val="24"/>
          <w:lang w:val="tr-TR"/>
        </w:rPr>
      </w:pPr>
      <w:r w:rsidRPr="007B34A2">
        <w:rPr>
          <w:rFonts w:ascii="Times New Roman" w:hAnsi="Times New Roman" w:cs="Times New Roman"/>
          <w:sz w:val="24"/>
          <w:szCs w:val="24"/>
          <w:lang w:val="tr-TR"/>
        </w:rPr>
        <w:t>(2) Dekanın görevleri şunlardır:</w:t>
      </w:r>
    </w:p>
    <w:p w14:paraId="48030B7F" w14:textId="7B47EF5A" w:rsidR="007B34A2" w:rsidRPr="007B34A2" w:rsidRDefault="007B34A2" w:rsidP="0054351F">
      <w:pPr>
        <w:pStyle w:val="ListeParagraf"/>
        <w:numPr>
          <w:ilvl w:val="0"/>
          <w:numId w:val="24"/>
        </w:numPr>
        <w:spacing w:line="240" w:lineRule="auto"/>
        <w:jc w:val="both"/>
        <w:rPr>
          <w:rFonts w:ascii="Times New Roman" w:hAnsi="Times New Roman"/>
          <w:color w:val="000000"/>
          <w:sz w:val="24"/>
          <w:szCs w:val="24"/>
          <w:lang w:val="tr-TR"/>
        </w:rPr>
      </w:pPr>
      <w:r w:rsidRPr="007B34A2">
        <w:rPr>
          <w:rFonts w:ascii="Times New Roman" w:hAnsi="Times New Roman"/>
          <w:color w:val="000000"/>
          <w:sz w:val="24"/>
          <w:szCs w:val="24"/>
          <w:lang w:val="tr-TR"/>
        </w:rPr>
        <w:lastRenderedPageBreak/>
        <w:t xml:space="preserve">Dekanlığı sevk ve idare etmek, Dekanlığın iş ve işlemlerini, kurumun </w:t>
      </w:r>
      <w:r w:rsidR="009B29E0">
        <w:rPr>
          <w:rFonts w:ascii="Times New Roman" w:hAnsi="Times New Roman"/>
          <w:color w:val="000000"/>
          <w:sz w:val="24"/>
          <w:szCs w:val="24"/>
          <w:lang w:val="tr-TR"/>
        </w:rPr>
        <w:t xml:space="preserve">amaç ve hedefleri doğrultusunda </w:t>
      </w:r>
      <w:r w:rsidRPr="007B34A2">
        <w:rPr>
          <w:rFonts w:ascii="Times New Roman" w:hAnsi="Times New Roman"/>
          <w:color w:val="000000"/>
          <w:sz w:val="24"/>
          <w:szCs w:val="24"/>
          <w:lang w:val="tr-TR"/>
        </w:rPr>
        <w:t>etkin ve verimli bir şekilde gerçekleştirmeye yönelik organizasyon ve iş planlaması yapmak, uygulamaları denetlemek, Dekanlığın kuruluş amacı ve felsefesi doğrultusunda faaliyette bulunmak,</w:t>
      </w:r>
    </w:p>
    <w:p w14:paraId="0F280D8B" w14:textId="704AE268" w:rsidR="001F23A9" w:rsidRPr="007B34A2" w:rsidRDefault="001F23A9" w:rsidP="0054351F">
      <w:pPr>
        <w:pStyle w:val="ListeParagraf"/>
        <w:numPr>
          <w:ilvl w:val="0"/>
          <w:numId w:val="24"/>
        </w:numPr>
        <w:spacing w:line="240" w:lineRule="auto"/>
        <w:jc w:val="both"/>
        <w:rPr>
          <w:rFonts w:ascii="Times New Roman" w:hAnsi="Times New Roman"/>
          <w:color w:val="000000"/>
          <w:sz w:val="24"/>
          <w:szCs w:val="24"/>
          <w:lang w:val="tr-TR"/>
        </w:rPr>
      </w:pPr>
      <w:r w:rsidRPr="007B34A2">
        <w:rPr>
          <w:rFonts w:ascii="Times New Roman" w:hAnsi="Times New Roman"/>
          <w:color w:val="000000"/>
          <w:sz w:val="24"/>
          <w:szCs w:val="24"/>
          <w:lang w:val="tr-TR"/>
        </w:rPr>
        <w:t>Kurum içi ve kurum dışında Dekanlığı temsil etmek,</w:t>
      </w:r>
    </w:p>
    <w:p w14:paraId="0E9C4E63" w14:textId="0CD0E6FE" w:rsidR="001F23A9" w:rsidRPr="007B34A2" w:rsidRDefault="001F23A9" w:rsidP="0054351F">
      <w:pPr>
        <w:pStyle w:val="ListeParagraf"/>
        <w:numPr>
          <w:ilvl w:val="0"/>
          <w:numId w:val="24"/>
        </w:numPr>
        <w:spacing w:line="240" w:lineRule="auto"/>
        <w:jc w:val="both"/>
        <w:rPr>
          <w:rFonts w:ascii="Times New Roman" w:hAnsi="Times New Roman"/>
          <w:color w:val="000000"/>
          <w:sz w:val="24"/>
          <w:szCs w:val="24"/>
          <w:lang w:val="tr-TR"/>
        </w:rPr>
      </w:pPr>
      <w:r w:rsidRPr="007B34A2">
        <w:rPr>
          <w:rFonts w:ascii="Times New Roman" w:hAnsi="Times New Roman"/>
          <w:color w:val="000000"/>
          <w:sz w:val="24"/>
          <w:szCs w:val="24"/>
          <w:lang w:val="tr-TR"/>
        </w:rPr>
        <w:t>Dekanlık çalışanları arasında eşgüdümü sağlamak, görev, yetki ve sorumluklarını belirlemek,</w:t>
      </w:r>
    </w:p>
    <w:p w14:paraId="1D77EAFB" w14:textId="71FDAE28" w:rsidR="001F23A9" w:rsidRPr="007B34A2" w:rsidRDefault="001F23A9" w:rsidP="0054351F">
      <w:pPr>
        <w:pStyle w:val="ListeParagraf"/>
        <w:numPr>
          <w:ilvl w:val="0"/>
          <w:numId w:val="24"/>
        </w:numPr>
        <w:spacing w:line="240" w:lineRule="auto"/>
        <w:jc w:val="both"/>
        <w:rPr>
          <w:rFonts w:ascii="Times New Roman" w:hAnsi="Times New Roman"/>
          <w:color w:val="000000"/>
          <w:sz w:val="24"/>
          <w:szCs w:val="24"/>
          <w:lang w:val="tr-TR"/>
        </w:rPr>
      </w:pPr>
      <w:r w:rsidRPr="007B34A2">
        <w:rPr>
          <w:rFonts w:ascii="Times New Roman" w:hAnsi="Times New Roman"/>
          <w:color w:val="000000"/>
          <w:sz w:val="24"/>
          <w:szCs w:val="24"/>
          <w:lang w:val="tr-TR"/>
        </w:rPr>
        <w:t>Dekanlığın personel veya diğer ihtiyaçlarını belirlemek,</w:t>
      </w:r>
    </w:p>
    <w:p w14:paraId="39941CC2" w14:textId="60479891" w:rsidR="001F23A9" w:rsidRPr="007B34A2" w:rsidRDefault="001F23A9" w:rsidP="0054351F">
      <w:pPr>
        <w:pStyle w:val="ListeParagraf"/>
        <w:numPr>
          <w:ilvl w:val="0"/>
          <w:numId w:val="24"/>
        </w:numPr>
        <w:spacing w:line="240" w:lineRule="auto"/>
        <w:jc w:val="both"/>
        <w:rPr>
          <w:rFonts w:ascii="Times New Roman" w:hAnsi="Times New Roman"/>
          <w:color w:val="000000"/>
          <w:sz w:val="24"/>
          <w:szCs w:val="24"/>
          <w:lang w:val="tr-TR"/>
        </w:rPr>
      </w:pPr>
      <w:r w:rsidRPr="007B34A2">
        <w:rPr>
          <w:rFonts w:ascii="Times New Roman" w:hAnsi="Times New Roman"/>
          <w:color w:val="000000"/>
          <w:sz w:val="24"/>
          <w:szCs w:val="24"/>
          <w:lang w:val="tr-TR"/>
        </w:rPr>
        <w:t>Dekanlığın faaliyet raporlarını hazırlamak ve üst yönetime sunmak,</w:t>
      </w:r>
    </w:p>
    <w:p w14:paraId="0220200A" w14:textId="1AC30A76" w:rsidR="001F23A9" w:rsidRPr="007B34A2" w:rsidRDefault="001F23A9" w:rsidP="0054351F">
      <w:pPr>
        <w:pStyle w:val="ListeParagraf"/>
        <w:numPr>
          <w:ilvl w:val="0"/>
          <w:numId w:val="24"/>
        </w:numPr>
        <w:spacing w:line="240" w:lineRule="auto"/>
        <w:jc w:val="both"/>
        <w:rPr>
          <w:rFonts w:ascii="Times New Roman" w:hAnsi="Times New Roman"/>
          <w:color w:val="000000"/>
          <w:sz w:val="24"/>
          <w:szCs w:val="24"/>
          <w:lang w:val="tr-TR"/>
        </w:rPr>
      </w:pPr>
      <w:r w:rsidRPr="007B34A2">
        <w:rPr>
          <w:rFonts w:ascii="Times New Roman" w:hAnsi="Times New Roman"/>
          <w:color w:val="000000"/>
          <w:sz w:val="24"/>
          <w:szCs w:val="24"/>
          <w:lang w:val="tr-TR"/>
        </w:rPr>
        <w:t>Dekanlığın internet sitesinin kullanım amacına uygun ve güncel olmasını sağlamak,</w:t>
      </w:r>
    </w:p>
    <w:p w14:paraId="222C0E29" w14:textId="24BB7EFA" w:rsidR="001F23A9" w:rsidRPr="007B34A2" w:rsidRDefault="001F23A9" w:rsidP="0054351F">
      <w:pPr>
        <w:pStyle w:val="ListeParagraf"/>
        <w:numPr>
          <w:ilvl w:val="0"/>
          <w:numId w:val="24"/>
        </w:numPr>
        <w:spacing w:line="240" w:lineRule="auto"/>
        <w:jc w:val="both"/>
        <w:rPr>
          <w:rFonts w:ascii="Times New Roman" w:hAnsi="Times New Roman"/>
          <w:color w:val="000000"/>
          <w:sz w:val="24"/>
          <w:szCs w:val="24"/>
          <w:lang w:val="tr-TR"/>
        </w:rPr>
      </w:pPr>
      <w:r w:rsidRPr="007B34A2">
        <w:rPr>
          <w:rFonts w:ascii="Times New Roman" w:hAnsi="Times New Roman"/>
          <w:color w:val="000000"/>
          <w:sz w:val="24"/>
          <w:szCs w:val="24"/>
          <w:lang w:val="tr-TR"/>
        </w:rPr>
        <w:t xml:space="preserve">Rektör </w:t>
      </w:r>
      <w:r w:rsidRPr="007B34A2">
        <w:rPr>
          <w:rFonts w:ascii="Times New Roman" w:hAnsi="Times New Roman"/>
          <w:color w:val="000000" w:themeColor="text1"/>
          <w:sz w:val="24"/>
          <w:szCs w:val="24"/>
          <w:lang w:val="tr-TR"/>
        </w:rPr>
        <w:t>tarafından</w:t>
      </w:r>
      <w:r w:rsidRPr="007B34A2">
        <w:rPr>
          <w:rFonts w:ascii="Times New Roman" w:hAnsi="Times New Roman"/>
          <w:color w:val="FF0000"/>
          <w:sz w:val="24"/>
          <w:szCs w:val="24"/>
          <w:lang w:val="tr-TR"/>
        </w:rPr>
        <w:t xml:space="preserve"> </w:t>
      </w:r>
      <w:r w:rsidRPr="007B34A2">
        <w:rPr>
          <w:rFonts w:ascii="Times New Roman" w:hAnsi="Times New Roman"/>
          <w:color w:val="000000"/>
          <w:sz w:val="24"/>
          <w:szCs w:val="24"/>
          <w:lang w:val="tr-TR"/>
        </w:rPr>
        <w:t>verilen benzer görevleri yürütmektir.</w:t>
      </w:r>
    </w:p>
    <w:p w14:paraId="4533E68A" w14:textId="37022CE7" w:rsidR="007D7E0C" w:rsidRPr="007B34A2" w:rsidRDefault="007D7E0C" w:rsidP="0054351F">
      <w:pPr>
        <w:spacing w:line="240" w:lineRule="auto"/>
        <w:jc w:val="both"/>
        <w:rPr>
          <w:rFonts w:ascii="Times New Roman" w:hAnsi="Times New Roman" w:cs="Times New Roman"/>
          <w:b/>
          <w:sz w:val="24"/>
          <w:szCs w:val="24"/>
          <w:lang w:val="tr-TR"/>
        </w:rPr>
      </w:pPr>
      <w:r w:rsidRPr="007B34A2">
        <w:rPr>
          <w:rFonts w:ascii="Times New Roman" w:hAnsi="Times New Roman" w:cs="Times New Roman"/>
          <w:b/>
          <w:sz w:val="24"/>
          <w:szCs w:val="24"/>
          <w:lang w:val="tr-TR"/>
        </w:rPr>
        <w:t xml:space="preserve">Dekan Yardımcıları </w:t>
      </w:r>
    </w:p>
    <w:p w14:paraId="7ACB97EE" w14:textId="59A8D6E0" w:rsidR="007D7E0C" w:rsidRPr="007B34A2" w:rsidRDefault="007D7E0C" w:rsidP="0054351F">
      <w:pPr>
        <w:spacing w:line="240" w:lineRule="auto"/>
        <w:jc w:val="both"/>
        <w:divId w:val="1564094791"/>
        <w:rPr>
          <w:rFonts w:ascii="Times New Roman" w:hAnsi="Times New Roman" w:cs="Times New Roman"/>
          <w:sz w:val="24"/>
          <w:szCs w:val="24"/>
          <w:lang w:val="tr-TR"/>
        </w:rPr>
      </w:pPr>
      <w:r w:rsidRPr="007B34A2">
        <w:rPr>
          <w:rFonts w:ascii="Times New Roman" w:hAnsi="Times New Roman" w:cs="Times New Roman"/>
          <w:b/>
          <w:sz w:val="24"/>
          <w:szCs w:val="24"/>
          <w:lang w:val="tr-TR"/>
        </w:rPr>
        <w:t xml:space="preserve">MADDE 6- </w:t>
      </w:r>
      <w:r w:rsidR="00DE67C2" w:rsidRPr="007B34A2">
        <w:rPr>
          <w:rFonts w:ascii="Times New Roman" w:hAnsi="Times New Roman" w:cs="Times New Roman"/>
          <w:sz w:val="24"/>
          <w:szCs w:val="24"/>
          <w:lang w:val="tr-TR"/>
        </w:rPr>
        <w:t xml:space="preserve">(1) Dekan Yardımcıları, </w:t>
      </w:r>
      <w:r w:rsidRPr="007B34A2">
        <w:rPr>
          <w:rFonts w:ascii="Times New Roman" w:hAnsi="Times New Roman" w:cs="Times New Roman"/>
          <w:sz w:val="24"/>
          <w:szCs w:val="24"/>
          <w:lang w:val="tr-TR"/>
        </w:rPr>
        <w:t xml:space="preserve">Üniversite öğretim üyeleri arasından </w:t>
      </w:r>
      <w:proofErr w:type="spellStart"/>
      <w:r w:rsidR="00DE67C2" w:rsidRPr="007B34A2">
        <w:rPr>
          <w:rFonts w:ascii="Times New Roman" w:hAnsi="Times New Roman" w:cs="Times New Roman"/>
          <w:sz w:val="24"/>
          <w:szCs w:val="24"/>
          <w:lang w:val="tr-TR"/>
        </w:rPr>
        <w:t>Dekan’ın</w:t>
      </w:r>
      <w:proofErr w:type="spellEnd"/>
      <w:r w:rsidR="00DE67C2" w:rsidRPr="007B34A2">
        <w:rPr>
          <w:rFonts w:ascii="Times New Roman" w:hAnsi="Times New Roman" w:cs="Times New Roman"/>
          <w:sz w:val="24"/>
          <w:szCs w:val="24"/>
          <w:lang w:val="tr-TR"/>
        </w:rPr>
        <w:t xml:space="preserve"> önerisi ve Rektör’ün onayı ile üç (3) yıl süreyle görevlendirilir. </w:t>
      </w:r>
      <w:r w:rsidRPr="007B34A2">
        <w:rPr>
          <w:rFonts w:ascii="Times New Roman" w:hAnsi="Times New Roman" w:cs="Times New Roman"/>
          <w:sz w:val="24"/>
          <w:szCs w:val="24"/>
          <w:lang w:val="tr-TR"/>
        </w:rPr>
        <w:t>Süresi biten dekan yardımcısı aynı usulle yeniden görevlendirilebilir.</w:t>
      </w:r>
    </w:p>
    <w:p w14:paraId="47ECFC49" w14:textId="6C40AB75" w:rsidR="007D7E0C" w:rsidRPr="007B34A2" w:rsidRDefault="00DE67C2" w:rsidP="0054351F">
      <w:pPr>
        <w:spacing w:line="240" w:lineRule="auto"/>
        <w:jc w:val="both"/>
        <w:divId w:val="1564094791"/>
        <w:rPr>
          <w:rFonts w:ascii="Times New Roman" w:hAnsi="Times New Roman" w:cs="Times New Roman"/>
          <w:sz w:val="24"/>
          <w:szCs w:val="24"/>
          <w:lang w:val="tr-TR"/>
        </w:rPr>
      </w:pPr>
      <w:r w:rsidRPr="007B34A2">
        <w:rPr>
          <w:rFonts w:ascii="Times New Roman" w:hAnsi="Times New Roman" w:cs="Times New Roman"/>
          <w:sz w:val="24"/>
          <w:szCs w:val="24"/>
          <w:lang w:val="tr-TR"/>
        </w:rPr>
        <w:t xml:space="preserve">(2) </w:t>
      </w:r>
      <w:r w:rsidR="007D7E0C" w:rsidRPr="007B34A2">
        <w:rPr>
          <w:rFonts w:ascii="Times New Roman" w:hAnsi="Times New Roman" w:cs="Times New Roman"/>
          <w:sz w:val="24"/>
          <w:szCs w:val="24"/>
          <w:lang w:val="tr-TR"/>
        </w:rPr>
        <w:t xml:space="preserve">Dekan yardımcısının görevi </w:t>
      </w:r>
      <w:proofErr w:type="spellStart"/>
      <w:r w:rsidR="007D7E0C" w:rsidRPr="007B34A2">
        <w:rPr>
          <w:rFonts w:ascii="Times New Roman" w:hAnsi="Times New Roman" w:cs="Times New Roman"/>
          <w:sz w:val="24"/>
          <w:szCs w:val="24"/>
          <w:lang w:val="tr-TR"/>
        </w:rPr>
        <w:t>Dekan’ın</w:t>
      </w:r>
      <w:proofErr w:type="spellEnd"/>
      <w:r w:rsidR="007D7E0C" w:rsidRPr="007B34A2">
        <w:rPr>
          <w:rFonts w:ascii="Times New Roman" w:hAnsi="Times New Roman" w:cs="Times New Roman"/>
          <w:sz w:val="24"/>
          <w:szCs w:val="24"/>
          <w:lang w:val="tr-TR"/>
        </w:rPr>
        <w:t xml:space="preserve"> iş ve işlemlerinde </w:t>
      </w:r>
      <w:proofErr w:type="spellStart"/>
      <w:r w:rsidR="007D7E0C" w:rsidRPr="007B34A2">
        <w:rPr>
          <w:rFonts w:ascii="Times New Roman" w:hAnsi="Times New Roman" w:cs="Times New Roman"/>
          <w:sz w:val="24"/>
          <w:szCs w:val="24"/>
          <w:lang w:val="tr-TR"/>
        </w:rPr>
        <w:t>Dekan’a</w:t>
      </w:r>
      <w:proofErr w:type="spellEnd"/>
      <w:r w:rsidR="007D7E0C" w:rsidRPr="007B34A2">
        <w:rPr>
          <w:rFonts w:ascii="Times New Roman" w:hAnsi="Times New Roman" w:cs="Times New Roman"/>
          <w:sz w:val="24"/>
          <w:szCs w:val="24"/>
          <w:lang w:val="tr-TR"/>
        </w:rPr>
        <w:t xml:space="preserve"> yardımcı olmaktır.</w:t>
      </w:r>
    </w:p>
    <w:p w14:paraId="40565FEF" w14:textId="10AA1117" w:rsidR="00471DE4" w:rsidRPr="007B34A2" w:rsidRDefault="00D058F2" w:rsidP="0054351F">
      <w:pPr>
        <w:keepNext/>
        <w:keepLines/>
        <w:spacing w:before="200" w:after="0" w:line="240" w:lineRule="auto"/>
        <w:jc w:val="both"/>
        <w:outlineLvl w:val="2"/>
        <w:rPr>
          <w:rFonts w:ascii="Times New Roman" w:eastAsiaTheme="majorEastAsia" w:hAnsi="Times New Roman" w:cs="Times New Roman"/>
          <w:b/>
          <w:bCs/>
          <w:sz w:val="24"/>
          <w:szCs w:val="24"/>
          <w:lang w:val="tr-TR"/>
        </w:rPr>
      </w:pPr>
      <w:r w:rsidRPr="007B34A2">
        <w:rPr>
          <w:rFonts w:ascii="Times New Roman" w:eastAsiaTheme="majorEastAsia" w:hAnsi="Times New Roman" w:cs="Times New Roman"/>
          <w:b/>
          <w:bCs/>
          <w:sz w:val="24"/>
          <w:szCs w:val="24"/>
          <w:lang w:val="tr-TR"/>
        </w:rPr>
        <w:t>Danışma Kurulu</w:t>
      </w:r>
    </w:p>
    <w:p w14:paraId="66EB1569" w14:textId="77CA19F7" w:rsidR="00C52ECF" w:rsidRPr="007B34A2" w:rsidRDefault="004D7DB7" w:rsidP="0054351F">
      <w:pPr>
        <w:pStyle w:val="NormalWeb"/>
        <w:spacing w:before="0" w:beforeAutospacing="0" w:after="0" w:afterAutospacing="0"/>
        <w:jc w:val="both"/>
        <w:divId w:val="863985422"/>
        <w:rPr>
          <w:lang w:val="tr-TR"/>
        </w:rPr>
      </w:pPr>
      <w:r w:rsidRPr="007B34A2">
        <w:rPr>
          <w:b/>
          <w:lang w:val="tr-TR"/>
        </w:rPr>
        <w:t>MA</w:t>
      </w:r>
      <w:r w:rsidR="007D7E0C" w:rsidRPr="007B34A2">
        <w:rPr>
          <w:b/>
          <w:lang w:val="tr-TR"/>
        </w:rPr>
        <w:t>DDE 7</w:t>
      </w:r>
      <w:r w:rsidR="00A24C24" w:rsidRPr="00A6278C">
        <w:rPr>
          <w:b/>
        </w:rPr>
        <w:t>-</w:t>
      </w:r>
      <w:r w:rsidR="007849A1" w:rsidRPr="007B34A2">
        <w:rPr>
          <w:b/>
          <w:lang w:val="tr-TR"/>
        </w:rPr>
        <w:t xml:space="preserve"> </w:t>
      </w:r>
      <w:r w:rsidR="00664550" w:rsidRPr="007B34A2">
        <w:rPr>
          <w:lang w:val="tr-TR"/>
        </w:rPr>
        <w:t xml:space="preserve">(1) </w:t>
      </w:r>
      <w:r w:rsidR="00C52ECF" w:rsidRPr="007B34A2">
        <w:rPr>
          <w:lang w:val="tr-TR"/>
        </w:rPr>
        <w:t xml:space="preserve">Danışma Kurulu üyeleri, </w:t>
      </w:r>
      <w:proofErr w:type="spellStart"/>
      <w:r w:rsidR="00C52ECF" w:rsidRPr="007B34A2">
        <w:rPr>
          <w:lang w:val="tr-TR"/>
        </w:rPr>
        <w:t>Dekan’ın</w:t>
      </w:r>
      <w:proofErr w:type="spellEnd"/>
      <w:r w:rsidR="00C52ECF" w:rsidRPr="007B34A2">
        <w:rPr>
          <w:lang w:val="tr-TR"/>
        </w:rPr>
        <w:t xml:space="preserve"> önerisi ve Rektör’ün onayı ile görevlendirilir.</w:t>
      </w:r>
    </w:p>
    <w:p w14:paraId="02E914D0" w14:textId="77777777" w:rsidR="00C52ECF" w:rsidRPr="007B34A2" w:rsidRDefault="00C52ECF" w:rsidP="0054351F">
      <w:pPr>
        <w:pStyle w:val="NormalWeb"/>
        <w:spacing w:before="0" w:beforeAutospacing="0" w:after="0" w:afterAutospacing="0"/>
        <w:jc w:val="both"/>
        <w:divId w:val="863985422"/>
        <w:rPr>
          <w:b/>
          <w:lang w:val="tr-TR"/>
        </w:rPr>
      </w:pPr>
    </w:p>
    <w:p w14:paraId="7A50D902" w14:textId="66737A90" w:rsidR="00664550" w:rsidRPr="007B34A2" w:rsidRDefault="00C52ECF" w:rsidP="0054351F">
      <w:pPr>
        <w:pStyle w:val="NormalWeb"/>
        <w:spacing w:before="0" w:beforeAutospacing="0" w:after="0" w:afterAutospacing="0"/>
        <w:jc w:val="both"/>
        <w:divId w:val="863985422"/>
        <w:rPr>
          <w:b/>
          <w:lang w:val="tr-TR"/>
        </w:rPr>
      </w:pPr>
      <w:r w:rsidRPr="007B34A2">
        <w:rPr>
          <w:lang w:val="tr-TR"/>
        </w:rPr>
        <w:t xml:space="preserve">(2) </w:t>
      </w:r>
      <w:r w:rsidR="00664550" w:rsidRPr="007B34A2">
        <w:rPr>
          <w:lang w:val="tr-TR"/>
        </w:rPr>
        <w:t xml:space="preserve">Danışma Kurulu; </w:t>
      </w:r>
      <w:r w:rsidR="00F61078" w:rsidRPr="007B34A2">
        <w:rPr>
          <w:lang w:val="tr-TR"/>
        </w:rPr>
        <w:t>Dekan başkan olmak üzere, Dekan tarafından önerilen</w:t>
      </w:r>
      <w:r w:rsidR="00664550" w:rsidRPr="007B34A2">
        <w:rPr>
          <w:lang w:val="tr-TR"/>
        </w:rPr>
        <w:t xml:space="preserve"> </w:t>
      </w:r>
      <w:r w:rsidR="007D7E0C" w:rsidRPr="007B34A2">
        <w:rPr>
          <w:lang w:val="tr-TR"/>
        </w:rPr>
        <w:t>beş (5)</w:t>
      </w:r>
      <w:r w:rsidR="00664550" w:rsidRPr="007B34A2">
        <w:rPr>
          <w:lang w:val="tr-TR"/>
        </w:rPr>
        <w:t xml:space="preserve"> Fakülte Dekan Yardımcısı, YTÜ Yıldız Teknopark Temsilcisi, YTÜ Yıldız Teknoloji Transfer Ofisi Temsilcisi ve </w:t>
      </w:r>
      <w:r w:rsidR="00F61078" w:rsidRPr="007B34A2">
        <w:rPr>
          <w:lang w:val="tr-TR"/>
        </w:rPr>
        <w:t>Teknopark şirketl</w:t>
      </w:r>
      <w:r w:rsidR="002C2975">
        <w:rPr>
          <w:lang w:val="tr-TR"/>
        </w:rPr>
        <w:t xml:space="preserve">erinden belirlenen üç (3) </w:t>
      </w:r>
      <w:r w:rsidR="00F61078" w:rsidRPr="007B34A2">
        <w:rPr>
          <w:lang w:val="tr-TR"/>
        </w:rPr>
        <w:t>temsilci</w:t>
      </w:r>
      <w:r w:rsidR="00664550" w:rsidRPr="007B34A2">
        <w:rPr>
          <w:lang w:val="tr-TR"/>
        </w:rPr>
        <w:t xml:space="preserve">den oluşur. </w:t>
      </w:r>
    </w:p>
    <w:p w14:paraId="198A090E" w14:textId="2E0A49F1" w:rsidR="00C52ECF" w:rsidRPr="007B34A2" w:rsidRDefault="00664550" w:rsidP="0054351F">
      <w:pPr>
        <w:pStyle w:val="NormalWeb"/>
        <w:jc w:val="both"/>
        <w:divId w:val="863985422"/>
        <w:rPr>
          <w:lang w:val="tr-TR"/>
        </w:rPr>
      </w:pPr>
      <w:r w:rsidRPr="007B34A2">
        <w:rPr>
          <w:lang w:val="tr-TR"/>
        </w:rPr>
        <w:t xml:space="preserve">(2) Danışma Kurulu, </w:t>
      </w:r>
      <w:r w:rsidR="00C52ECF" w:rsidRPr="007B34A2">
        <w:rPr>
          <w:lang w:val="tr-TR"/>
        </w:rPr>
        <w:t xml:space="preserve">üç ayda bir </w:t>
      </w:r>
      <w:proofErr w:type="spellStart"/>
      <w:r w:rsidR="00C52ECF" w:rsidRPr="007B34A2">
        <w:rPr>
          <w:lang w:val="tr-TR"/>
        </w:rPr>
        <w:t>Dekan’ın</w:t>
      </w:r>
      <w:proofErr w:type="spellEnd"/>
      <w:r w:rsidR="00C52ECF" w:rsidRPr="007B34A2">
        <w:rPr>
          <w:lang w:val="tr-TR"/>
        </w:rPr>
        <w:t xml:space="preserve"> başkanlığında toplanır. Gerekli görülmesi halinde </w:t>
      </w:r>
      <w:proofErr w:type="spellStart"/>
      <w:r w:rsidR="00C52ECF" w:rsidRPr="007B34A2">
        <w:rPr>
          <w:lang w:val="tr-TR"/>
        </w:rPr>
        <w:t>Dekan’ın</w:t>
      </w:r>
      <w:proofErr w:type="spellEnd"/>
      <w:r w:rsidR="00C52ECF" w:rsidRPr="007B34A2">
        <w:rPr>
          <w:lang w:val="tr-TR"/>
        </w:rPr>
        <w:t xml:space="preserve"> çağrısıyla toplanabilir.</w:t>
      </w:r>
    </w:p>
    <w:p w14:paraId="673DCAFA" w14:textId="40B5A2A7" w:rsidR="007B22A1" w:rsidRPr="007B34A2" w:rsidRDefault="007B22A1" w:rsidP="0054351F">
      <w:pPr>
        <w:pStyle w:val="NormalWeb"/>
        <w:spacing w:before="0" w:beforeAutospacing="0" w:after="0" w:afterAutospacing="0"/>
        <w:divId w:val="863985422"/>
        <w:rPr>
          <w:b/>
          <w:lang w:val="tr-TR"/>
        </w:rPr>
      </w:pPr>
      <w:r w:rsidRPr="007B34A2">
        <w:rPr>
          <w:b/>
          <w:lang w:val="tr-TR"/>
        </w:rPr>
        <w:t>Danışma kurulu görevleri</w:t>
      </w:r>
    </w:p>
    <w:p w14:paraId="5698D8A3" w14:textId="1F531D95" w:rsidR="00053267" w:rsidRPr="007B34A2" w:rsidRDefault="007B22A1" w:rsidP="0054351F">
      <w:pPr>
        <w:pStyle w:val="NormalWeb"/>
        <w:spacing w:before="0" w:beforeAutospacing="0" w:after="0" w:afterAutospacing="0"/>
        <w:divId w:val="863985422"/>
        <w:rPr>
          <w:lang w:val="tr-TR"/>
        </w:rPr>
      </w:pPr>
      <w:r w:rsidRPr="007B34A2">
        <w:rPr>
          <w:b/>
          <w:lang w:val="tr-TR"/>
        </w:rPr>
        <w:t>MADDE 8-</w:t>
      </w:r>
      <w:r w:rsidRPr="007B34A2">
        <w:rPr>
          <w:lang w:val="tr-TR"/>
        </w:rPr>
        <w:t xml:space="preserve"> </w:t>
      </w:r>
      <w:r w:rsidR="000006F9" w:rsidRPr="007B34A2">
        <w:rPr>
          <w:lang w:val="tr-TR"/>
        </w:rPr>
        <w:t>(1</w:t>
      </w:r>
      <w:r w:rsidR="00664550" w:rsidRPr="007B34A2">
        <w:rPr>
          <w:lang w:val="tr-TR"/>
        </w:rPr>
        <w:t>) Danışma Kurulunun görevleri şunlardır:</w:t>
      </w:r>
    </w:p>
    <w:p w14:paraId="4BC4B29C" w14:textId="7357EBA8" w:rsidR="00053267" w:rsidRPr="007B34A2" w:rsidRDefault="00E12D12" w:rsidP="0054351F">
      <w:pPr>
        <w:pStyle w:val="NormalWeb"/>
        <w:numPr>
          <w:ilvl w:val="0"/>
          <w:numId w:val="19"/>
        </w:numPr>
        <w:spacing w:before="0" w:beforeAutospacing="0" w:after="0" w:afterAutospacing="0"/>
        <w:jc w:val="both"/>
        <w:divId w:val="863985422"/>
        <w:rPr>
          <w:lang w:val="tr-TR"/>
        </w:rPr>
      </w:pPr>
      <w:r w:rsidRPr="007B34A2">
        <w:rPr>
          <w:lang w:val="tr-TR"/>
        </w:rPr>
        <w:t>Dekanlığın</w:t>
      </w:r>
      <w:r w:rsidR="00664550" w:rsidRPr="007B34A2">
        <w:rPr>
          <w:lang w:val="tr-TR"/>
        </w:rPr>
        <w:t xml:space="preserve"> hedefleri doğrultusunda görüş ve önerilerde bulunmak,</w:t>
      </w:r>
    </w:p>
    <w:p w14:paraId="014F21C4" w14:textId="53909DDC" w:rsidR="00053267" w:rsidRPr="007B34A2" w:rsidRDefault="00664550" w:rsidP="0054351F">
      <w:pPr>
        <w:pStyle w:val="NormalWeb"/>
        <w:numPr>
          <w:ilvl w:val="0"/>
          <w:numId w:val="19"/>
        </w:numPr>
        <w:divId w:val="863985422"/>
        <w:rPr>
          <w:lang w:val="tr-TR"/>
        </w:rPr>
      </w:pPr>
      <w:r w:rsidRPr="007B34A2">
        <w:rPr>
          <w:lang w:val="tr-TR"/>
        </w:rPr>
        <w:t xml:space="preserve">Üniversite araştırma </w:t>
      </w:r>
      <w:r w:rsidR="00C52ECF" w:rsidRPr="007B34A2">
        <w:rPr>
          <w:lang w:val="tr-TR"/>
        </w:rPr>
        <w:t>politikası</w:t>
      </w:r>
      <w:r w:rsidRPr="007B34A2">
        <w:rPr>
          <w:lang w:val="tr-TR"/>
        </w:rPr>
        <w:t>nın geliştirilmesine katkı sağlamak,</w:t>
      </w:r>
    </w:p>
    <w:p w14:paraId="279FD007" w14:textId="3D805735" w:rsidR="00053267" w:rsidRPr="007B34A2" w:rsidRDefault="00664550" w:rsidP="0054351F">
      <w:pPr>
        <w:pStyle w:val="NormalWeb"/>
        <w:numPr>
          <w:ilvl w:val="0"/>
          <w:numId w:val="19"/>
        </w:numPr>
        <w:divId w:val="863985422"/>
        <w:rPr>
          <w:lang w:val="tr-TR"/>
        </w:rPr>
      </w:pPr>
      <w:r w:rsidRPr="007B34A2">
        <w:rPr>
          <w:lang w:val="tr-TR"/>
        </w:rPr>
        <w:t>Üniversite</w:t>
      </w:r>
      <w:r w:rsidR="00C52ECF" w:rsidRPr="007B34A2">
        <w:rPr>
          <w:lang w:val="tr-TR"/>
        </w:rPr>
        <w:t xml:space="preserve"> ile </w:t>
      </w:r>
      <w:r w:rsidRPr="007B34A2">
        <w:rPr>
          <w:lang w:val="tr-TR"/>
        </w:rPr>
        <w:t>sanayi</w:t>
      </w:r>
      <w:r w:rsidR="000011A2" w:rsidRPr="007B34A2">
        <w:rPr>
          <w:lang w:val="tr-TR"/>
        </w:rPr>
        <w:t>-</w:t>
      </w:r>
      <w:r w:rsidR="00004E5A" w:rsidRPr="007B34A2">
        <w:rPr>
          <w:lang w:val="tr-TR"/>
        </w:rPr>
        <w:t>kamu</w:t>
      </w:r>
      <w:r w:rsidRPr="007B34A2">
        <w:rPr>
          <w:lang w:val="tr-TR"/>
        </w:rPr>
        <w:t xml:space="preserve"> iş birliklerini güçlendirecek öneriler sunmak,</w:t>
      </w:r>
    </w:p>
    <w:p w14:paraId="2B8011B5" w14:textId="6E7455AA" w:rsidR="00053267" w:rsidRPr="007B34A2" w:rsidRDefault="00664550" w:rsidP="0054351F">
      <w:pPr>
        <w:pStyle w:val="NormalWeb"/>
        <w:numPr>
          <w:ilvl w:val="0"/>
          <w:numId w:val="19"/>
        </w:numPr>
        <w:jc w:val="both"/>
        <w:divId w:val="863985422"/>
        <w:rPr>
          <w:lang w:val="tr-TR"/>
        </w:rPr>
      </w:pPr>
      <w:r w:rsidRPr="007B34A2">
        <w:rPr>
          <w:lang w:val="tr-TR"/>
        </w:rPr>
        <w:t xml:space="preserve">Araştırma altyapısının etkin kullanımı ve geliştirilmesine yönelik </w:t>
      </w:r>
      <w:r w:rsidR="00C52ECF" w:rsidRPr="007B34A2">
        <w:rPr>
          <w:lang w:val="tr-TR"/>
        </w:rPr>
        <w:t>öneriler</w:t>
      </w:r>
      <w:r w:rsidR="00EC0161" w:rsidRPr="007B34A2">
        <w:rPr>
          <w:lang w:val="tr-TR"/>
        </w:rPr>
        <w:t>de</w:t>
      </w:r>
      <w:r w:rsidR="00C52ECF" w:rsidRPr="007B34A2">
        <w:rPr>
          <w:lang w:val="tr-TR"/>
        </w:rPr>
        <w:t xml:space="preserve"> </w:t>
      </w:r>
      <w:r w:rsidR="00EC0161" w:rsidRPr="007B34A2">
        <w:rPr>
          <w:lang w:val="tr-TR"/>
        </w:rPr>
        <w:t>bulunmak</w:t>
      </w:r>
      <w:r w:rsidRPr="007B34A2">
        <w:rPr>
          <w:lang w:val="tr-TR"/>
        </w:rPr>
        <w:t>,</w:t>
      </w:r>
    </w:p>
    <w:p w14:paraId="577CC7D6" w14:textId="77777777" w:rsidR="00053267" w:rsidRPr="007B34A2" w:rsidRDefault="00664550" w:rsidP="0054351F">
      <w:pPr>
        <w:pStyle w:val="NormalWeb"/>
        <w:numPr>
          <w:ilvl w:val="0"/>
          <w:numId w:val="19"/>
        </w:numPr>
        <w:jc w:val="both"/>
        <w:divId w:val="863985422"/>
        <w:rPr>
          <w:lang w:val="tr-TR"/>
        </w:rPr>
      </w:pPr>
      <w:r w:rsidRPr="007B34A2">
        <w:rPr>
          <w:lang w:val="tr-TR"/>
        </w:rPr>
        <w:t>Ulusal ve uluslararası Ar-</w:t>
      </w:r>
      <w:proofErr w:type="spellStart"/>
      <w:r w:rsidRPr="007B34A2">
        <w:rPr>
          <w:lang w:val="tr-TR"/>
        </w:rPr>
        <w:t>Ge</w:t>
      </w:r>
      <w:proofErr w:type="spellEnd"/>
      <w:r w:rsidRPr="007B34A2">
        <w:rPr>
          <w:lang w:val="tr-TR"/>
        </w:rPr>
        <w:t xml:space="preserve"> destek programlarına ilişkin yol gösterici önerilerde bulunmak,</w:t>
      </w:r>
    </w:p>
    <w:p w14:paraId="6E24EFEA" w14:textId="5104B64D" w:rsidR="00752144" w:rsidRPr="007B34A2" w:rsidRDefault="00F86CF0" w:rsidP="0054351F">
      <w:pPr>
        <w:pStyle w:val="NormalWeb"/>
        <w:numPr>
          <w:ilvl w:val="0"/>
          <w:numId w:val="19"/>
        </w:numPr>
        <w:jc w:val="both"/>
        <w:divId w:val="863985422"/>
        <w:rPr>
          <w:lang w:val="tr-TR"/>
        </w:rPr>
      </w:pPr>
      <w:proofErr w:type="spellStart"/>
      <w:r>
        <w:rPr>
          <w:lang w:val="tr-TR"/>
        </w:rPr>
        <w:t>Disiplinler</w:t>
      </w:r>
      <w:r w:rsidR="00C52ECF" w:rsidRPr="007B34A2">
        <w:rPr>
          <w:lang w:val="tr-TR"/>
        </w:rPr>
        <w:t>arası</w:t>
      </w:r>
      <w:proofErr w:type="spellEnd"/>
      <w:r w:rsidR="00664550" w:rsidRPr="007B34A2">
        <w:rPr>
          <w:lang w:val="tr-TR"/>
        </w:rPr>
        <w:t xml:space="preserve"> araştırmaların geliştirilmesi ve teşvik edilmesi için </w:t>
      </w:r>
      <w:r w:rsidR="00A55F89" w:rsidRPr="007B34A2">
        <w:rPr>
          <w:lang w:val="tr-TR"/>
        </w:rPr>
        <w:t>önerilerde bulunmak.</w:t>
      </w:r>
    </w:p>
    <w:p w14:paraId="5BDEAA7A" w14:textId="77777777" w:rsidR="003C45AA" w:rsidRPr="007B34A2" w:rsidRDefault="003C45AA" w:rsidP="0054351F">
      <w:pPr>
        <w:pStyle w:val="NormalWeb"/>
        <w:ind w:left="720"/>
        <w:divId w:val="863985422"/>
        <w:rPr>
          <w:lang w:val="tr-TR"/>
        </w:rPr>
      </w:pPr>
    </w:p>
    <w:p w14:paraId="5B7CE425" w14:textId="2F4734D9" w:rsidR="00DF7CC0" w:rsidRPr="007B34A2" w:rsidRDefault="000006F9" w:rsidP="0054351F">
      <w:pPr>
        <w:pStyle w:val="Balk2"/>
        <w:spacing w:line="240" w:lineRule="auto"/>
        <w:jc w:val="center"/>
        <w:rPr>
          <w:rFonts w:ascii="Times New Roman" w:hAnsi="Times New Roman" w:cs="Times New Roman"/>
          <w:color w:val="auto"/>
          <w:sz w:val="24"/>
          <w:szCs w:val="24"/>
          <w:lang w:val="tr-TR"/>
        </w:rPr>
      </w:pPr>
      <w:r w:rsidRPr="007B34A2">
        <w:rPr>
          <w:rFonts w:ascii="Times New Roman" w:hAnsi="Times New Roman" w:cs="Times New Roman"/>
          <w:color w:val="auto"/>
          <w:sz w:val="24"/>
          <w:szCs w:val="24"/>
          <w:lang w:val="tr-TR"/>
        </w:rPr>
        <w:lastRenderedPageBreak/>
        <w:t xml:space="preserve">ÜÇÜNCÜ </w:t>
      </w:r>
      <w:r w:rsidR="00DF7CC0" w:rsidRPr="007B34A2">
        <w:rPr>
          <w:rFonts w:ascii="Times New Roman" w:hAnsi="Times New Roman" w:cs="Times New Roman"/>
          <w:color w:val="auto"/>
          <w:sz w:val="24"/>
          <w:szCs w:val="24"/>
          <w:lang w:val="tr-TR"/>
        </w:rPr>
        <w:t>BÖLÜM</w:t>
      </w:r>
      <w:r w:rsidR="00DF7CC0" w:rsidRPr="007B34A2">
        <w:rPr>
          <w:rFonts w:ascii="Times New Roman" w:hAnsi="Times New Roman" w:cs="Times New Roman"/>
          <w:color w:val="auto"/>
          <w:sz w:val="24"/>
          <w:szCs w:val="24"/>
          <w:lang w:val="tr-TR"/>
        </w:rPr>
        <w:br/>
        <w:t>Faaliyet Alanları</w:t>
      </w:r>
      <w:r w:rsidR="00860F05" w:rsidRPr="007B34A2">
        <w:rPr>
          <w:rFonts w:ascii="Times New Roman" w:hAnsi="Times New Roman" w:cs="Times New Roman"/>
          <w:color w:val="auto"/>
          <w:sz w:val="24"/>
          <w:szCs w:val="24"/>
          <w:lang w:val="tr-TR"/>
        </w:rPr>
        <w:t xml:space="preserve"> ve </w:t>
      </w:r>
      <w:r w:rsidR="00946D5C" w:rsidRPr="007B34A2">
        <w:rPr>
          <w:rFonts w:ascii="Times New Roman" w:hAnsi="Times New Roman" w:cs="Times New Roman"/>
          <w:color w:val="auto"/>
          <w:sz w:val="24"/>
          <w:szCs w:val="24"/>
          <w:lang w:val="tr-TR"/>
        </w:rPr>
        <w:t>Birimler</w:t>
      </w:r>
    </w:p>
    <w:p w14:paraId="61495261" w14:textId="77777777" w:rsidR="00DF7CC0" w:rsidRPr="007B34A2" w:rsidRDefault="00DF7CC0" w:rsidP="0054351F">
      <w:pPr>
        <w:pStyle w:val="Balk3"/>
        <w:spacing w:line="240" w:lineRule="auto"/>
        <w:jc w:val="both"/>
        <w:rPr>
          <w:rFonts w:ascii="Times New Roman" w:hAnsi="Times New Roman" w:cs="Times New Roman"/>
          <w:color w:val="auto"/>
          <w:sz w:val="24"/>
          <w:szCs w:val="24"/>
          <w:lang w:val="tr-TR"/>
        </w:rPr>
      </w:pPr>
      <w:r w:rsidRPr="007B34A2">
        <w:rPr>
          <w:rFonts w:ascii="Times New Roman" w:hAnsi="Times New Roman" w:cs="Times New Roman"/>
          <w:color w:val="auto"/>
          <w:sz w:val="24"/>
          <w:szCs w:val="24"/>
          <w:lang w:val="tr-TR"/>
        </w:rPr>
        <w:t>Faaliyet Alanları</w:t>
      </w:r>
    </w:p>
    <w:p w14:paraId="74E702E8" w14:textId="3DD44BE6" w:rsidR="00B8286D" w:rsidRPr="007B34A2" w:rsidRDefault="00860F05" w:rsidP="0054351F">
      <w:pPr>
        <w:shd w:val="clear" w:color="auto" w:fill="FFFFFF"/>
        <w:spacing w:after="0" w:line="240" w:lineRule="auto"/>
        <w:jc w:val="both"/>
        <w:rPr>
          <w:rFonts w:ascii="Times New Roman" w:hAnsi="Times New Roman"/>
          <w:color w:val="000000"/>
          <w:sz w:val="24"/>
          <w:szCs w:val="24"/>
          <w:lang w:val="tr-TR"/>
        </w:rPr>
      </w:pPr>
      <w:r w:rsidRPr="007B34A2">
        <w:rPr>
          <w:rFonts w:ascii="Times New Roman" w:hAnsi="Times New Roman" w:cs="Times New Roman"/>
          <w:b/>
          <w:sz w:val="24"/>
          <w:szCs w:val="24"/>
          <w:lang w:val="tr-TR"/>
        </w:rPr>
        <w:t>MADDE 9</w:t>
      </w:r>
      <w:r w:rsidR="00A24C24" w:rsidRPr="00A6278C">
        <w:rPr>
          <w:rFonts w:ascii="Times New Roman" w:hAnsi="Times New Roman" w:cs="Times New Roman"/>
          <w:b/>
          <w:sz w:val="24"/>
        </w:rPr>
        <w:t>-</w:t>
      </w:r>
      <w:r w:rsidR="00DF7CC0" w:rsidRPr="007B34A2">
        <w:rPr>
          <w:rFonts w:ascii="Times New Roman" w:hAnsi="Times New Roman" w:cs="Times New Roman"/>
          <w:b/>
          <w:sz w:val="24"/>
          <w:szCs w:val="24"/>
          <w:lang w:val="tr-TR"/>
        </w:rPr>
        <w:t xml:space="preserve"> </w:t>
      </w:r>
      <w:r w:rsidR="00DF7CC0" w:rsidRPr="007B34A2">
        <w:rPr>
          <w:rFonts w:ascii="Times New Roman" w:hAnsi="Times New Roman" w:cs="Times New Roman"/>
          <w:sz w:val="24"/>
          <w:szCs w:val="24"/>
          <w:lang w:val="tr-TR"/>
        </w:rPr>
        <w:t xml:space="preserve">(1) </w:t>
      </w:r>
      <w:r w:rsidR="00B8286D" w:rsidRPr="007B34A2">
        <w:rPr>
          <w:rFonts w:ascii="Times New Roman" w:hAnsi="Times New Roman"/>
          <w:color w:val="000000"/>
          <w:sz w:val="24"/>
          <w:szCs w:val="24"/>
          <w:lang w:val="tr-TR"/>
        </w:rPr>
        <w:t xml:space="preserve">Dekanlık tarafından yürütülen faaliyet </w:t>
      </w:r>
      <w:r w:rsidR="00B8286D" w:rsidRPr="007B34A2">
        <w:rPr>
          <w:rFonts w:ascii="Times New Roman" w:hAnsi="Times New Roman"/>
          <w:color w:val="000000" w:themeColor="text1"/>
          <w:sz w:val="24"/>
          <w:szCs w:val="24"/>
          <w:lang w:val="tr-TR"/>
        </w:rPr>
        <w:t xml:space="preserve">alanları </w:t>
      </w:r>
      <w:r w:rsidR="00B8286D" w:rsidRPr="007B34A2">
        <w:rPr>
          <w:rFonts w:ascii="Times New Roman" w:hAnsi="Times New Roman"/>
          <w:color w:val="000000"/>
          <w:sz w:val="24"/>
          <w:szCs w:val="24"/>
          <w:lang w:val="tr-TR"/>
        </w:rPr>
        <w:t>şunlardır:</w:t>
      </w:r>
    </w:p>
    <w:p w14:paraId="3A793FC7" w14:textId="28E66946" w:rsidR="00DF7CC0" w:rsidRPr="007B34A2" w:rsidRDefault="00DF7CC0" w:rsidP="0054351F">
      <w:pPr>
        <w:pStyle w:val="ListeParagraf"/>
        <w:numPr>
          <w:ilvl w:val="0"/>
          <w:numId w:val="10"/>
        </w:numPr>
        <w:spacing w:line="240" w:lineRule="auto"/>
        <w:jc w:val="both"/>
        <w:rPr>
          <w:rFonts w:ascii="Times New Roman" w:hAnsi="Times New Roman" w:cs="Times New Roman"/>
          <w:sz w:val="24"/>
          <w:szCs w:val="24"/>
          <w:lang w:val="tr-TR"/>
        </w:rPr>
      </w:pPr>
      <w:r w:rsidRPr="007B34A2">
        <w:rPr>
          <w:rFonts w:ascii="Times New Roman" w:hAnsi="Times New Roman" w:cs="Times New Roman"/>
          <w:sz w:val="24"/>
          <w:szCs w:val="24"/>
          <w:lang w:val="tr-TR"/>
        </w:rPr>
        <w:t>Üniversitenin araştırma stratejilerinin geliştirilmesine yönelik çalışmalar yaparak yürütülmesini sağlamak, bu doğrultuda hedeflerini takip etmek, güncellemek, araştırma çıktılarının izleme ve değerlendirmesini gerçekleştirmek,</w:t>
      </w:r>
    </w:p>
    <w:p w14:paraId="58908DEF" w14:textId="6147E724" w:rsidR="00DF7CC0" w:rsidRPr="007B34A2" w:rsidRDefault="00DF7CC0" w:rsidP="0054351F">
      <w:pPr>
        <w:pStyle w:val="ListeParagraf"/>
        <w:numPr>
          <w:ilvl w:val="0"/>
          <w:numId w:val="10"/>
        </w:numPr>
        <w:spacing w:line="240" w:lineRule="auto"/>
        <w:jc w:val="both"/>
        <w:rPr>
          <w:rFonts w:ascii="Times New Roman" w:hAnsi="Times New Roman" w:cs="Times New Roman"/>
          <w:sz w:val="24"/>
          <w:szCs w:val="24"/>
          <w:lang w:val="tr-TR"/>
        </w:rPr>
      </w:pPr>
      <w:r w:rsidRPr="007B34A2">
        <w:rPr>
          <w:rFonts w:ascii="Times New Roman" w:hAnsi="Times New Roman" w:cs="Times New Roman"/>
          <w:sz w:val="24"/>
          <w:szCs w:val="24"/>
          <w:lang w:val="tr-TR"/>
        </w:rPr>
        <w:t>Araştırmac</w:t>
      </w:r>
      <w:r w:rsidR="00B8286D" w:rsidRPr="007B34A2">
        <w:rPr>
          <w:rFonts w:ascii="Times New Roman" w:hAnsi="Times New Roman" w:cs="Times New Roman"/>
          <w:sz w:val="24"/>
          <w:szCs w:val="24"/>
          <w:lang w:val="tr-TR"/>
        </w:rPr>
        <w:t>ılara Ar-</w:t>
      </w:r>
      <w:proofErr w:type="spellStart"/>
      <w:r w:rsidR="00B8286D" w:rsidRPr="007B34A2">
        <w:rPr>
          <w:rFonts w:ascii="Times New Roman" w:hAnsi="Times New Roman" w:cs="Times New Roman"/>
          <w:sz w:val="24"/>
          <w:szCs w:val="24"/>
          <w:lang w:val="tr-TR"/>
        </w:rPr>
        <w:t>Ge</w:t>
      </w:r>
      <w:proofErr w:type="spellEnd"/>
      <w:r w:rsidR="00B8286D" w:rsidRPr="007B34A2">
        <w:rPr>
          <w:rFonts w:ascii="Times New Roman" w:hAnsi="Times New Roman" w:cs="Times New Roman"/>
          <w:sz w:val="24"/>
          <w:szCs w:val="24"/>
          <w:lang w:val="tr-TR"/>
        </w:rPr>
        <w:t xml:space="preserve"> ve yenilikçi fikirlerin</w:t>
      </w:r>
      <w:r w:rsidRPr="007B34A2">
        <w:rPr>
          <w:rFonts w:ascii="Times New Roman" w:hAnsi="Times New Roman" w:cs="Times New Roman"/>
          <w:sz w:val="24"/>
          <w:szCs w:val="24"/>
          <w:lang w:val="tr-TR"/>
        </w:rPr>
        <w:t xml:space="preserve"> proje </w:t>
      </w:r>
      <w:r w:rsidR="006D55F1">
        <w:rPr>
          <w:rFonts w:ascii="Times New Roman" w:hAnsi="Times New Roman" w:cs="Times New Roman"/>
          <w:sz w:val="24"/>
          <w:szCs w:val="24"/>
          <w:lang w:val="tr-TR"/>
        </w:rPr>
        <w:t>ve/</w:t>
      </w:r>
      <w:r w:rsidR="00B8286D" w:rsidRPr="007B34A2">
        <w:rPr>
          <w:rFonts w:ascii="Times New Roman" w:hAnsi="Times New Roman" w:cs="Times New Roman"/>
          <w:sz w:val="24"/>
          <w:szCs w:val="24"/>
          <w:lang w:val="tr-TR"/>
        </w:rPr>
        <w:t>veya</w:t>
      </w:r>
      <w:r w:rsidRPr="007B34A2">
        <w:rPr>
          <w:rFonts w:ascii="Times New Roman" w:hAnsi="Times New Roman" w:cs="Times New Roman"/>
          <w:sz w:val="24"/>
          <w:szCs w:val="24"/>
          <w:lang w:val="tr-TR"/>
        </w:rPr>
        <w:t xml:space="preserve"> bilimsel çalışmaya dönüşebilmesi için rehberlik etmek,</w:t>
      </w:r>
    </w:p>
    <w:p w14:paraId="3CA1DF18" w14:textId="77777777" w:rsidR="00DF7CC0" w:rsidRPr="007B34A2" w:rsidRDefault="00DF7CC0" w:rsidP="0054351F">
      <w:pPr>
        <w:pStyle w:val="ListeParagraf"/>
        <w:numPr>
          <w:ilvl w:val="0"/>
          <w:numId w:val="10"/>
        </w:numPr>
        <w:spacing w:line="240" w:lineRule="auto"/>
        <w:jc w:val="both"/>
        <w:rPr>
          <w:rFonts w:ascii="Times New Roman" w:hAnsi="Times New Roman" w:cs="Times New Roman"/>
          <w:sz w:val="24"/>
          <w:szCs w:val="24"/>
          <w:lang w:val="tr-TR"/>
        </w:rPr>
      </w:pPr>
      <w:r w:rsidRPr="007B34A2">
        <w:rPr>
          <w:rFonts w:ascii="Times New Roman" w:hAnsi="Times New Roman" w:cs="Times New Roman"/>
          <w:sz w:val="24"/>
          <w:szCs w:val="24"/>
          <w:lang w:val="tr-TR"/>
        </w:rPr>
        <w:t>Rektörün gerekli gördüğü durumlarda Senato ve Yönetim Kuruluna görev alanıyla ilgili konularda bilgi vermek,</w:t>
      </w:r>
    </w:p>
    <w:p w14:paraId="28F86A52" w14:textId="77777777" w:rsidR="00DF7CC0" w:rsidRPr="007B34A2" w:rsidRDefault="00DF7CC0" w:rsidP="0054351F">
      <w:pPr>
        <w:pStyle w:val="ListeParagraf"/>
        <w:numPr>
          <w:ilvl w:val="0"/>
          <w:numId w:val="10"/>
        </w:numPr>
        <w:spacing w:line="240" w:lineRule="auto"/>
        <w:jc w:val="both"/>
        <w:rPr>
          <w:rFonts w:ascii="Times New Roman" w:hAnsi="Times New Roman" w:cs="Times New Roman"/>
          <w:sz w:val="24"/>
          <w:szCs w:val="24"/>
          <w:lang w:val="tr-TR"/>
        </w:rPr>
      </w:pPr>
      <w:r w:rsidRPr="007B34A2">
        <w:rPr>
          <w:rFonts w:ascii="Times New Roman" w:hAnsi="Times New Roman" w:cs="Times New Roman"/>
          <w:sz w:val="24"/>
          <w:szCs w:val="24"/>
          <w:lang w:val="tr-TR"/>
        </w:rPr>
        <w:t>Üniversitenin Ar-</w:t>
      </w:r>
      <w:proofErr w:type="spellStart"/>
      <w:r w:rsidRPr="007B34A2">
        <w:rPr>
          <w:rFonts w:ascii="Times New Roman" w:hAnsi="Times New Roman" w:cs="Times New Roman"/>
          <w:sz w:val="24"/>
          <w:szCs w:val="24"/>
          <w:lang w:val="tr-TR"/>
        </w:rPr>
        <w:t>Ge</w:t>
      </w:r>
      <w:proofErr w:type="spellEnd"/>
      <w:r w:rsidRPr="007B34A2">
        <w:rPr>
          <w:rFonts w:ascii="Times New Roman" w:hAnsi="Times New Roman" w:cs="Times New Roman"/>
          <w:sz w:val="24"/>
          <w:szCs w:val="24"/>
          <w:lang w:val="tr-TR"/>
        </w:rPr>
        <w:t xml:space="preserve"> faaliyetlerine yönelik konu ve alanlarda öneride bulunmak, ilgili mevzuat çalışmalarını düzenlemek,</w:t>
      </w:r>
    </w:p>
    <w:p w14:paraId="5D139405" w14:textId="77777777" w:rsidR="00DF7CC0" w:rsidRPr="007B34A2" w:rsidRDefault="00DF7CC0" w:rsidP="0054351F">
      <w:pPr>
        <w:pStyle w:val="ListeParagraf"/>
        <w:numPr>
          <w:ilvl w:val="0"/>
          <w:numId w:val="10"/>
        </w:numPr>
        <w:spacing w:line="240" w:lineRule="auto"/>
        <w:jc w:val="both"/>
        <w:rPr>
          <w:rFonts w:ascii="Times New Roman" w:hAnsi="Times New Roman" w:cs="Times New Roman"/>
          <w:sz w:val="24"/>
          <w:szCs w:val="24"/>
          <w:lang w:val="tr-TR"/>
        </w:rPr>
      </w:pPr>
      <w:r w:rsidRPr="007B34A2">
        <w:rPr>
          <w:rFonts w:ascii="Times New Roman" w:hAnsi="Times New Roman" w:cs="Times New Roman"/>
          <w:sz w:val="24"/>
          <w:szCs w:val="24"/>
          <w:lang w:val="tr-TR"/>
        </w:rPr>
        <w:t>Üniversite ile YTÜ Yıldız Teknopark A.Ş. ve YTÜ Yıldız Teknoloji Transfer Ofisi arasında Ar-</w:t>
      </w:r>
      <w:proofErr w:type="spellStart"/>
      <w:r w:rsidRPr="007B34A2">
        <w:rPr>
          <w:rFonts w:ascii="Times New Roman" w:hAnsi="Times New Roman" w:cs="Times New Roman"/>
          <w:sz w:val="24"/>
          <w:szCs w:val="24"/>
          <w:lang w:val="tr-TR"/>
        </w:rPr>
        <w:t>Ge</w:t>
      </w:r>
      <w:proofErr w:type="spellEnd"/>
      <w:r w:rsidRPr="007B34A2">
        <w:rPr>
          <w:rFonts w:ascii="Times New Roman" w:hAnsi="Times New Roman" w:cs="Times New Roman"/>
          <w:sz w:val="24"/>
          <w:szCs w:val="24"/>
          <w:lang w:val="tr-TR"/>
        </w:rPr>
        <w:t xml:space="preserve"> konularındaki koordinasyonu ve süreçlerin yönetilmesini sağlayarak Üniversite adına ortak çalışmalar gerçekleştirmek,</w:t>
      </w:r>
    </w:p>
    <w:p w14:paraId="5322618D" w14:textId="784893EA" w:rsidR="00DF7CC0" w:rsidRPr="007B34A2" w:rsidRDefault="00DF7CC0" w:rsidP="0054351F">
      <w:pPr>
        <w:pStyle w:val="ListeParagraf"/>
        <w:numPr>
          <w:ilvl w:val="0"/>
          <w:numId w:val="10"/>
        </w:numPr>
        <w:spacing w:line="240" w:lineRule="auto"/>
        <w:jc w:val="both"/>
        <w:rPr>
          <w:rFonts w:ascii="Times New Roman" w:hAnsi="Times New Roman" w:cs="Times New Roman"/>
          <w:sz w:val="24"/>
          <w:szCs w:val="24"/>
          <w:lang w:val="tr-TR"/>
        </w:rPr>
      </w:pPr>
      <w:r w:rsidRPr="007B34A2">
        <w:rPr>
          <w:rFonts w:ascii="Times New Roman" w:hAnsi="Times New Roman" w:cs="Times New Roman"/>
          <w:sz w:val="24"/>
          <w:szCs w:val="24"/>
          <w:lang w:val="tr-TR"/>
        </w:rPr>
        <w:t xml:space="preserve">Üniversitenin </w:t>
      </w:r>
      <w:r w:rsidR="00B8286D" w:rsidRPr="007B34A2">
        <w:rPr>
          <w:rFonts w:ascii="Times New Roman" w:hAnsi="Times New Roman" w:cs="Times New Roman"/>
          <w:sz w:val="24"/>
          <w:szCs w:val="24"/>
          <w:lang w:val="tr-TR"/>
        </w:rPr>
        <w:t>akademik b</w:t>
      </w:r>
      <w:r w:rsidRPr="007B34A2">
        <w:rPr>
          <w:rFonts w:ascii="Times New Roman" w:hAnsi="Times New Roman" w:cs="Times New Roman"/>
          <w:sz w:val="24"/>
          <w:szCs w:val="24"/>
          <w:lang w:val="tr-TR"/>
        </w:rPr>
        <w:t xml:space="preserve">irimleri ile </w:t>
      </w:r>
      <w:r w:rsidR="00B8286D" w:rsidRPr="007B34A2">
        <w:rPr>
          <w:rFonts w:ascii="Times New Roman" w:hAnsi="Times New Roman" w:cs="Times New Roman"/>
          <w:sz w:val="24"/>
          <w:szCs w:val="24"/>
          <w:lang w:val="tr-TR"/>
        </w:rPr>
        <w:t>araştırma g</w:t>
      </w:r>
      <w:r w:rsidRPr="007B34A2">
        <w:rPr>
          <w:rFonts w:ascii="Times New Roman" w:hAnsi="Times New Roman" w:cs="Times New Roman"/>
          <w:sz w:val="24"/>
          <w:szCs w:val="24"/>
          <w:lang w:val="tr-TR"/>
        </w:rPr>
        <w:t xml:space="preserve">ruplarının hedefleri doğrultusunda araştırma performanslarının ölçüm ve değerlendirmesini yapmak, </w:t>
      </w:r>
      <w:proofErr w:type="spellStart"/>
      <w:r w:rsidR="006D55F1">
        <w:rPr>
          <w:rFonts w:ascii="Times New Roman" w:hAnsi="Times New Roman" w:cs="Times New Roman"/>
          <w:sz w:val="24"/>
          <w:szCs w:val="24"/>
          <w:lang w:val="tr-TR"/>
        </w:rPr>
        <w:t>disiplinler</w:t>
      </w:r>
      <w:r w:rsidR="00B8286D" w:rsidRPr="007B34A2">
        <w:rPr>
          <w:rFonts w:ascii="Times New Roman" w:hAnsi="Times New Roman" w:cs="Times New Roman"/>
          <w:sz w:val="24"/>
          <w:szCs w:val="24"/>
          <w:lang w:val="tr-TR"/>
        </w:rPr>
        <w:t>arası</w:t>
      </w:r>
      <w:proofErr w:type="spellEnd"/>
      <w:r w:rsidRPr="007B34A2">
        <w:rPr>
          <w:rFonts w:ascii="Times New Roman" w:hAnsi="Times New Roman" w:cs="Times New Roman"/>
          <w:sz w:val="24"/>
          <w:szCs w:val="24"/>
          <w:lang w:val="tr-TR"/>
        </w:rPr>
        <w:t xml:space="preserve"> çalışmaları teşvik etmek, </w:t>
      </w:r>
    </w:p>
    <w:p w14:paraId="690540FA" w14:textId="24253DEB" w:rsidR="00DF7CC0" w:rsidRPr="007B34A2" w:rsidRDefault="00DF7CC0" w:rsidP="0054351F">
      <w:pPr>
        <w:pStyle w:val="ListeParagraf"/>
        <w:numPr>
          <w:ilvl w:val="0"/>
          <w:numId w:val="10"/>
        </w:numPr>
        <w:spacing w:line="240" w:lineRule="auto"/>
        <w:jc w:val="both"/>
        <w:rPr>
          <w:rFonts w:ascii="Times New Roman" w:hAnsi="Times New Roman" w:cs="Times New Roman"/>
          <w:sz w:val="24"/>
          <w:szCs w:val="24"/>
          <w:lang w:val="tr-TR"/>
        </w:rPr>
      </w:pPr>
      <w:r w:rsidRPr="007B34A2">
        <w:rPr>
          <w:rFonts w:ascii="Times New Roman" w:hAnsi="Times New Roman" w:cs="Times New Roman"/>
          <w:sz w:val="24"/>
          <w:szCs w:val="24"/>
          <w:lang w:val="tr-TR"/>
        </w:rPr>
        <w:t>Üniversite envanterinde bulunan Ar-</w:t>
      </w:r>
      <w:proofErr w:type="spellStart"/>
      <w:r w:rsidRPr="007B34A2">
        <w:rPr>
          <w:rFonts w:ascii="Times New Roman" w:hAnsi="Times New Roman" w:cs="Times New Roman"/>
          <w:sz w:val="24"/>
          <w:szCs w:val="24"/>
          <w:lang w:val="tr-TR"/>
        </w:rPr>
        <w:t>Ge</w:t>
      </w:r>
      <w:proofErr w:type="spellEnd"/>
      <w:r w:rsidRPr="007B34A2">
        <w:rPr>
          <w:rFonts w:ascii="Times New Roman" w:hAnsi="Times New Roman" w:cs="Times New Roman"/>
          <w:sz w:val="24"/>
          <w:szCs w:val="24"/>
          <w:lang w:val="tr-TR"/>
        </w:rPr>
        <w:t xml:space="preserve"> amaçlı ar</w:t>
      </w:r>
      <w:r w:rsidR="00B8286D" w:rsidRPr="007B34A2">
        <w:rPr>
          <w:rFonts w:ascii="Times New Roman" w:hAnsi="Times New Roman" w:cs="Times New Roman"/>
          <w:sz w:val="24"/>
          <w:szCs w:val="24"/>
          <w:lang w:val="tr-TR"/>
        </w:rPr>
        <w:t>aç, gereç, cihaz ve donanımları</w:t>
      </w:r>
      <w:r w:rsidRPr="007B34A2">
        <w:rPr>
          <w:rFonts w:ascii="Times New Roman" w:hAnsi="Times New Roman" w:cs="Times New Roman"/>
          <w:sz w:val="24"/>
          <w:szCs w:val="24"/>
          <w:lang w:val="tr-TR"/>
        </w:rPr>
        <w:t xml:space="preserve"> öğretim elemanlarının hizmetine sunmak</w:t>
      </w:r>
      <w:r w:rsidR="00B8286D" w:rsidRPr="007B34A2">
        <w:rPr>
          <w:rFonts w:ascii="Times New Roman" w:hAnsi="Times New Roman" w:cs="Times New Roman"/>
          <w:sz w:val="24"/>
          <w:szCs w:val="24"/>
          <w:lang w:val="tr-TR"/>
        </w:rPr>
        <w:t>,</w:t>
      </w:r>
      <w:r w:rsidRPr="007B34A2">
        <w:rPr>
          <w:rFonts w:ascii="Times New Roman" w:hAnsi="Times New Roman" w:cs="Times New Roman"/>
          <w:sz w:val="24"/>
          <w:szCs w:val="24"/>
          <w:lang w:val="tr-TR"/>
        </w:rPr>
        <w:t xml:space="preserve"> </w:t>
      </w:r>
    </w:p>
    <w:p w14:paraId="099AA019" w14:textId="77777777" w:rsidR="00DF7CC0" w:rsidRPr="007B34A2" w:rsidRDefault="00DF7CC0" w:rsidP="0054351F">
      <w:pPr>
        <w:pStyle w:val="ListeParagraf"/>
        <w:numPr>
          <w:ilvl w:val="0"/>
          <w:numId w:val="10"/>
        </w:numPr>
        <w:spacing w:line="240" w:lineRule="auto"/>
        <w:jc w:val="both"/>
        <w:rPr>
          <w:rFonts w:ascii="Times New Roman" w:hAnsi="Times New Roman" w:cs="Times New Roman"/>
          <w:sz w:val="24"/>
          <w:szCs w:val="24"/>
          <w:lang w:val="tr-TR"/>
        </w:rPr>
      </w:pPr>
      <w:r w:rsidRPr="007B34A2">
        <w:rPr>
          <w:rFonts w:ascii="Times New Roman" w:hAnsi="Times New Roman" w:cs="Times New Roman"/>
          <w:sz w:val="24"/>
          <w:szCs w:val="24"/>
          <w:lang w:val="tr-TR"/>
        </w:rPr>
        <w:t xml:space="preserve"> Ar-</w:t>
      </w:r>
      <w:proofErr w:type="spellStart"/>
      <w:r w:rsidRPr="007B34A2">
        <w:rPr>
          <w:rFonts w:ascii="Times New Roman" w:hAnsi="Times New Roman" w:cs="Times New Roman"/>
          <w:sz w:val="24"/>
          <w:szCs w:val="24"/>
          <w:lang w:val="tr-TR"/>
        </w:rPr>
        <w:t>Ge</w:t>
      </w:r>
      <w:proofErr w:type="spellEnd"/>
      <w:r w:rsidRPr="007B34A2">
        <w:rPr>
          <w:rFonts w:ascii="Times New Roman" w:hAnsi="Times New Roman" w:cs="Times New Roman"/>
          <w:sz w:val="24"/>
          <w:szCs w:val="24"/>
          <w:lang w:val="tr-TR"/>
        </w:rPr>
        <w:t xml:space="preserve"> ve yenilikçilik alanlarında kurum performansını artıracak bilimsel toplantı, seminer, araştırma ve eğitim vb. faaliyetleri organize etmek.</w:t>
      </w:r>
    </w:p>
    <w:p w14:paraId="5B5F03EF" w14:textId="77777777" w:rsidR="00946D5C" w:rsidRPr="007B34A2" w:rsidRDefault="00946D5C" w:rsidP="0054351F">
      <w:pPr>
        <w:spacing w:line="240" w:lineRule="auto"/>
        <w:jc w:val="both"/>
        <w:rPr>
          <w:rFonts w:ascii="Times New Roman" w:eastAsiaTheme="majorEastAsia" w:hAnsi="Times New Roman" w:cs="Times New Roman"/>
          <w:b/>
          <w:bCs/>
          <w:sz w:val="24"/>
          <w:szCs w:val="24"/>
          <w:lang w:val="tr-TR"/>
        </w:rPr>
      </w:pPr>
      <w:r w:rsidRPr="007B34A2">
        <w:rPr>
          <w:rFonts w:ascii="Times New Roman" w:eastAsiaTheme="majorEastAsia" w:hAnsi="Times New Roman" w:cs="Times New Roman"/>
          <w:b/>
          <w:bCs/>
          <w:sz w:val="24"/>
          <w:szCs w:val="24"/>
          <w:lang w:val="tr-TR"/>
        </w:rPr>
        <w:t>Birimler</w:t>
      </w:r>
    </w:p>
    <w:p w14:paraId="31201B17" w14:textId="0BFD6F20" w:rsidR="007B34A2" w:rsidRDefault="00A24C24" w:rsidP="0054351F">
      <w:pPr>
        <w:spacing w:line="240" w:lineRule="auto"/>
        <w:jc w:val="both"/>
        <w:rPr>
          <w:rFonts w:ascii="Times New Roman" w:hAnsi="Times New Roman"/>
          <w:color w:val="000000"/>
          <w:sz w:val="24"/>
          <w:szCs w:val="24"/>
        </w:rPr>
      </w:pPr>
      <w:r>
        <w:rPr>
          <w:rFonts w:ascii="Times New Roman" w:eastAsiaTheme="majorEastAsia" w:hAnsi="Times New Roman" w:cs="Times New Roman"/>
          <w:b/>
          <w:bCs/>
          <w:sz w:val="24"/>
          <w:szCs w:val="24"/>
          <w:lang w:val="tr-TR"/>
        </w:rPr>
        <w:t>MADDE 10</w:t>
      </w:r>
      <w:r w:rsidRPr="00A6278C">
        <w:rPr>
          <w:rFonts w:ascii="Times New Roman" w:hAnsi="Times New Roman" w:cs="Times New Roman"/>
          <w:b/>
          <w:sz w:val="24"/>
        </w:rPr>
        <w:t>-</w:t>
      </w:r>
      <w:r w:rsidR="00946D5C" w:rsidRPr="007B34A2">
        <w:rPr>
          <w:rFonts w:ascii="Times New Roman" w:eastAsiaTheme="majorEastAsia" w:hAnsi="Times New Roman" w:cs="Times New Roman"/>
          <w:b/>
          <w:bCs/>
          <w:sz w:val="24"/>
          <w:szCs w:val="24"/>
          <w:lang w:val="tr-TR"/>
        </w:rPr>
        <w:t xml:space="preserve"> </w:t>
      </w:r>
      <w:r w:rsidR="00946D5C" w:rsidRPr="007B34A2">
        <w:rPr>
          <w:rFonts w:ascii="Times New Roman" w:eastAsiaTheme="majorEastAsia" w:hAnsi="Times New Roman" w:cs="Times New Roman"/>
          <w:bCs/>
          <w:sz w:val="24"/>
          <w:szCs w:val="24"/>
          <w:lang w:val="tr-TR"/>
        </w:rPr>
        <w:t>(1)</w:t>
      </w:r>
      <w:r w:rsidR="00946D5C" w:rsidRPr="007B34A2">
        <w:rPr>
          <w:rFonts w:ascii="Times New Roman" w:eastAsiaTheme="majorEastAsia" w:hAnsi="Times New Roman" w:cs="Times New Roman"/>
          <w:b/>
          <w:bCs/>
          <w:sz w:val="24"/>
          <w:szCs w:val="24"/>
          <w:lang w:val="tr-TR"/>
        </w:rPr>
        <w:t xml:space="preserve"> </w:t>
      </w:r>
      <w:proofErr w:type="spellStart"/>
      <w:r w:rsidR="007B34A2" w:rsidRPr="007A55D8">
        <w:rPr>
          <w:rFonts w:ascii="Times New Roman" w:hAnsi="Times New Roman"/>
          <w:color w:val="000000"/>
          <w:sz w:val="24"/>
          <w:szCs w:val="24"/>
        </w:rPr>
        <w:t>Dekanlığı</w:t>
      </w:r>
      <w:r w:rsidR="007B34A2">
        <w:rPr>
          <w:rFonts w:ascii="Times New Roman" w:hAnsi="Times New Roman"/>
          <w:color w:val="000000"/>
          <w:sz w:val="24"/>
          <w:szCs w:val="24"/>
        </w:rPr>
        <w:t>n</w:t>
      </w:r>
      <w:proofErr w:type="spellEnd"/>
      <w:r w:rsidR="007B34A2" w:rsidRPr="007A55D8">
        <w:rPr>
          <w:rFonts w:ascii="Times New Roman" w:hAnsi="Times New Roman"/>
          <w:color w:val="000000"/>
          <w:sz w:val="24"/>
          <w:szCs w:val="24"/>
        </w:rPr>
        <w:t xml:space="preserve"> </w:t>
      </w:r>
      <w:proofErr w:type="spellStart"/>
      <w:r w:rsidR="007B34A2" w:rsidRPr="007A55D8">
        <w:rPr>
          <w:rFonts w:ascii="Times New Roman" w:hAnsi="Times New Roman"/>
          <w:color w:val="000000"/>
          <w:sz w:val="24"/>
          <w:szCs w:val="24"/>
        </w:rPr>
        <w:t>faaliyetleri</w:t>
      </w:r>
      <w:proofErr w:type="spellEnd"/>
      <w:r w:rsidR="007B34A2">
        <w:rPr>
          <w:rFonts w:ascii="Times New Roman" w:hAnsi="Times New Roman"/>
          <w:color w:val="000000"/>
          <w:sz w:val="24"/>
          <w:szCs w:val="24"/>
        </w:rPr>
        <w:t xml:space="preserve"> </w:t>
      </w:r>
      <w:proofErr w:type="spellStart"/>
      <w:r w:rsidR="0094392D">
        <w:rPr>
          <w:rFonts w:ascii="Times New Roman" w:hAnsi="Times New Roman"/>
          <w:color w:val="000000"/>
          <w:sz w:val="24"/>
          <w:szCs w:val="24"/>
        </w:rPr>
        <w:t>aşağıdaki</w:t>
      </w:r>
      <w:proofErr w:type="spellEnd"/>
      <w:r w:rsidR="0094392D">
        <w:rPr>
          <w:rFonts w:ascii="Times New Roman" w:hAnsi="Times New Roman"/>
          <w:color w:val="000000"/>
          <w:sz w:val="24"/>
          <w:szCs w:val="24"/>
        </w:rPr>
        <w:t xml:space="preserve"> </w:t>
      </w:r>
      <w:proofErr w:type="spellStart"/>
      <w:r w:rsidR="0094392D">
        <w:rPr>
          <w:rFonts w:ascii="Times New Roman" w:hAnsi="Times New Roman"/>
          <w:color w:val="000000"/>
          <w:sz w:val="24"/>
          <w:szCs w:val="24"/>
        </w:rPr>
        <w:t>birimler</w:t>
      </w:r>
      <w:proofErr w:type="spellEnd"/>
      <w:r w:rsidR="0094392D">
        <w:rPr>
          <w:rFonts w:ascii="Times New Roman" w:hAnsi="Times New Roman"/>
          <w:color w:val="000000"/>
          <w:sz w:val="24"/>
          <w:szCs w:val="24"/>
        </w:rPr>
        <w:t xml:space="preserve"> </w:t>
      </w:r>
      <w:proofErr w:type="spellStart"/>
      <w:r w:rsidR="0094392D">
        <w:rPr>
          <w:rFonts w:ascii="Times New Roman" w:hAnsi="Times New Roman"/>
          <w:color w:val="000000"/>
          <w:sz w:val="24"/>
          <w:szCs w:val="24"/>
        </w:rPr>
        <w:t>ile</w:t>
      </w:r>
      <w:proofErr w:type="spellEnd"/>
      <w:r w:rsidR="007B34A2" w:rsidRPr="007A55D8">
        <w:rPr>
          <w:rFonts w:ascii="Times New Roman" w:hAnsi="Times New Roman"/>
          <w:color w:val="000000"/>
          <w:sz w:val="24"/>
          <w:szCs w:val="24"/>
        </w:rPr>
        <w:t xml:space="preserve"> </w:t>
      </w:r>
      <w:proofErr w:type="spellStart"/>
      <w:r w:rsidR="007B34A2" w:rsidRPr="007A55D8">
        <w:rPr>
          <w:rFonts w:ascii="Times New Roman" w:hAnsi="Times New Roman"/>
          <w:color w:val="000000"/>
          <w:sz w:val="24"/>
          <w:szCs w:val="24"/>
        </w:rPr>
        <w:t>yürütülür</w:t>
      </w:r>
      <w:proofErr w:type="spellEnd"/>
      <w:r w:rsidR="007B34A2">
        <w:rPr>
          <w:rFonts w:ascii="Times New Roman" w:hAnsi="Times New Roman"/>
          <w:color w:val="000000"/>
          <w:sz w:val="24"/>
          <w:szCs w:val="24"/>
        </w:rPr>
        <w:t xml:space="preserve">. </w:t>
      </w:r>
    </w:p>
    <w:p w14:paraId="3E15D08A" w14:textId="77777777" w:rsidR="0094392D" w:rsidRPr="007B34A2" w:rsidRDefault="0094392D" w:rsidP="0054351F">
      <w:pPr>
        <w:pStyle w:val="NormalWeb"/>
        <w:numPr>
          <w:ilvl w:val="0"/>
          <w:numId w:val="20"/>
        </w:numPr>
        <w:spacing w:before="0" w:beforeAutospacing="0" w:after="0" w:afterAutospacing="0"/>
        <w:jc w:val="both"/>
        <w:rPr>
          <w:bCs/>
          <w:lang w:val="tr-TR"/>
        </w:rPr>
      </w:pPr>
      <w:r w:rsidRPr="007B34A2">
        <w:rPr>
          <w:b/>
          <w:lang w:val="tr-TR"/>
        </w:rPr>
        <w:t xml:space="preserve">YTÜ TTO (Teknoloji Transfer Ofisi) Birimi: </w:t>
      </w:r>
      <w:r w:rsidRPr="007B34A2">
        <w:rPr>
          <w:bCs/>
          <w:lang w:val="tr-TR"/>
        </w:rPr>
        <w:t>Üniversite bünyesinde teknoloji transferi kültürünü ve farkındalığını yaygınlaştırmak, araştırma çıktılarının sanayi ve kamuya aktarılmasını sağlamak, araştırmacıların projelerine uygun fon kaynaklarına erişimini kolaylaştırmak, Üniversite ile sanayi ve kamu arasında iş birliği temelli araştırmaları teşvik etmek, fikri ve sınai mülkiyet haklarını korumak, ticarileştirmek ve teknoloji tabanlı akademik girişimciliği desteklemek amacıyla faaliyet gösterir.</w:t>
      </w:r>
    </w:p>
    <w:p w14:paraId="65EE17F8" w14:textId="77777777" w:rsidR="0094392D" w:rsidRPr="007B34A2" w:rsidRDefault="0094392D" w:rsidP="0054351F">
      <w:pPr>
        <w:pStyle w:val="NormalWeb"/>
        <w:numPr>
          <w:ilvl w:val="0"/>
          <w:numId w:val="20"/>
        </w:numPr>
        <w:spacing w:before="0" w:beforeAutospacing="0" w:after="0" w:afterAutospacing="0"/>
        <w:jc w:val="both"/>
        <w:rPr>
          <w:lang w:val="tr-TR"/>
        </w:rPr>
      </w:pPr>
      <w:r w:rsidRPr="007B34A2">
        <w:rPr>
          <w:b/>
          <w:lang w:val="tr-TR"/>
        </w:rPr>
        <w:t xml:space="preserve">YTÜ Proje Ofisi: </w:t>
      </w:r>
      <w:r w:rsidRPr="007B34A2">
        <w:rPr>
          <w:lang w:val="tr-TR"/>
        </w:rPr>
        <w:t>Üniversite araştırmacılarına ulusal ve uluslararası dış kaynaklı proje destek mekanizmaları hakkında bilgi sağlamak; proje fikirlerinin geliştirilmesi aşamasından başlayarak başvuru, değerlendirme, sözleşme ve yürütme süreçlerine kadar geçen tüm aşamalarda rehberlik etmek; uygun fon kaynaklarını belirlemek, proje başvuru dosyalarının ön incelemesini yapmak ve kalite kontrol süreçlerine destek vermekle görevlidir.</w:t>
      </w:r>
    </w:p>
    <w:p w14:paraId="19BB3610" w14:textId="1401B313" w:rsidR="0094392D" w:rsidRPr="0094392D" w:rsidRDefault="0094392D" w:rsidP="0054351F">
      <w:pPr>
        <w:pStyle w:val="NormalWeb"/>
        <w:numPr>
          <w:ilvl w:val="0"/>
          <w:numId w:val="20"/>
        </w:numPr>
        <w:spacing w:before="0" w:beforeAutospacing="0" w:after="0" w:afterAutospacing="0"/>
        <w:jc w:val="both"/>
        <w:rPr>
          <w:b/>
          <w:lang w:val="tr-TR"/>
        </w:rPr>
      </w:pPr>
      <w:r w:rsidRPr="007B34A2">
        <w:rPr>
          <w:b/>
          <w:lang w:val="tr-TR"/>
        </w:rPr>
        <w:t xml:space="preserve">YTÜ Patent Ofisi: </w:t>
      </w:r>
      <w:r w:rsidRPr="007B34A2">
        <w:rPr>
          <w:lang w:val="tr-TR"/>
        </w:rPr>
        <w:t>Üniversite bünyesinde geliştirilen buluşların, yenilikçi fikirlerin ve araştırma çıktılarının fikrî mülkiyet hakları kapsamında korunmasını sağlar. Patent başvuru süreçlerinde araştırmacılara danışmanlık hizmeti verir, ulusal ve uluslararası patent başvurularını takip eder, koruma stratejileri geliştirir ve buluşların ticarileştirilmesi için girişimcilik ekosistemiyle iş birliği içinde çalışır.</w:t>
      </w:r>
    </w:p>
    <w:p w14:paraId="203F9CF9" w14:textId="77777777" w:rsidR="0094392D" w:rsidRPr="0094392D" w:rsidRDefault="0094392D" w:rsidP="0054351F">
      <w:pPr>
        <w:pStyle w:val="NormalWeb"/>
        <w:spacing w:before="0" w:beforeAutospacing="0" w:after="0" w:afterAutospacing="0"/>
        <w:ind w:left="720"/>
        <w:jc w:val="both"/>
        <w:rPr>
          <w:b/>
          <w:lang w:val="tr-TR"/>
        </w:rPr>
      </w:pPr>
    </w:p>
    <w:p w14:paraId="0504B825" w14:textId="16ADFE56" w:rsidR="003C45AA" w:rsidRPr="00DB423B" w:rsidRDefault="0094392D" w:rsidP="0054351F">
      <w:pPr>
        <w:spacing w:line="240" w:lineRule="auto"/>
        <w:jc w:val="both"/>
        <w:rPr>
          <w:rFonts w:ascii="Times New Roman" w:hAnsi="Times New Roman"/>
          <w:sz w:val="24"/>
          <w:szCs w:val="24"/>
          <w:highlight w:val="yellow"/>
        </w:rPr>
      </w:pPr>
      <w:r>
        <w:rPr>
          <w:rFonts w:ascii="Times New Roman" w:hAnsi="Times New Roman"/>
          <w:sz w:val="24"/>
          <w:szCs w:val="24"/>
        </w:rPr>
        <w:lastRenderedPageBreak/>
        <w:t xml:space="preserve">(2) Her </w:t>
      </w:r>
      <w:proofErr w:type="spellStart"/>
      <w:r>
        <w:rPr>
          <w:rFonts w:ascii="Times New Roman" w:hAnsi="Times New Roman"/>
          <w:sz w:val="24"/>
          <w:szCs w:val="24"/>
        </w:rPr>
        <w:t>birim</w:t>
      </w:r>
      <w:proofErr w:type="spellEnd"/>
      <w:r>
        <w:rPr>
          <w:rFonts w:ascii="Times New Roman" w:hAnsi="Times New Roman"/>
          <w:sz w:val="24"/>
          <w:szCs w:val="24"/>
        </w:rPr>
        <w:t xml:space="preserve"> </w:t>
      </w:r>
      <w:proofErr w:type="spellStart"/>
      <w:r>
        <w:rPr>
          <w:rFonts w:ascii="Times New Roman" w:hAnsi="Times New Roman"/>
          <w:sz w:val="24"/>
          <w:szCs w:val="24"/>
        </w:rPr>
        <w:t>sorumlusu</w:t>
      </w:r>
      <w:proofErr w:type="spellEnd"/>
      <w:r>
        <w:rPr>
          <w:rFonts w:ascii="Times New Roman" w:hAnsi="Times New Roman"/>
          <w:sz w:val="24"/>
          <w:szCs w:val="24"/>
        </w:rPr>
        <w:t xml:space="preserve"> </w:t>
      </w:r>
      <w:proofErr w:type="spellStart"/>
      <w:r w:rsidRPr="007B34A2">
        <w:rPr>
          <w:rFonts w:ascii="Times New Roman" w:hAnsi="Times New Roman" w:cs="Times New Roman"/>
          <w:sz w:val="24"/>
          <w:szCs w:val="24"/>
          <w:lang w:val="tr-TR"/>
        </w:rPr>
        <w:t>Dekan’ın</w:t>
      </w:r>
      <w:proofErr w:type="spellEnd"/>
      <w:r w:rsidRPr="007B34A2">
        <w:rPr>
          <w:rFonts w:ascii="Times New Roman" w:hAnsi="Times New Roman" w:cs="Times New Roman"/>
          <w:sz w:val="24"/>
          <w:szCs w:val="24"/>
          <w:lang w:val="tr-TR"/>
        </w:rPr>
        <w:t xml:space="preserve"> önerisi ve Rektör’ün onayı</w:t>
      </w:r>
      <w:r>
        <w:rPr>
          <w:rFonts w:ascii="Times New Roman" w:hAnsi="Times New Roman"/>
          <w:sz w:val="24"/>
          <w:szCs w:val="24"/>
        </w:rPr>
        <w:t xml:space="preserve"> </w:t>
      </w:r>
      <w:proofErr w:type="spellStart"/>
      <w:r>
        <w:rPr>
          <w:rFonts w:ascii="Times New Roman" w:hAnsi="Times New Roman"/>
          <w:sz w:val="24"/>
          <w:szCs w:val="24"/>
        </w:rPr>
        <w:t>ile</w:t>
      </w:r>
      <w:proofErr w:type="spellEnd"/>
      <w:r>
        <w:rPr>
          <w:rFonts w:ascii="Times New Roman" w:hAnsi="Times New Roman"/>
          <w:sz w:val="24"/>
          <w:szCs w:val="24"/>
        </w:rPr>
        <w:t xml:space="preserve"> </w:t>
      </w:r>
      <w:proofErr w:type="spellStart"/>
      <w:r>
        <w:rPr>
          <w:rFonts w:ascii="Times New Roman" w:hAnsi="Times New Roman"/>
          <w:sz w:val="24"/>
          <w:szCs w:val="24"/>
        </w:rPr>
        <w:t>görevlendirilir</w:t>
      </w:r>
      <w:proofErr w:type="spellEnd"/>
      <w:r>
        <w:rPr>
          <w:rFonts w:ascii="Times New Roman" w:hAnsi="Times New Roman"/>
          <w:sz w:val="24"/>
          <w:szCs w:val="24"/>
        </w:rPr>
        <w:t xml:space="preserve">. </w:t>
      </w:r>
    </w:p>
    <w:p w14:paraId="06229746" w14:textId="5B873144" w:rsidR="00E06777" w:rsidRDefault="00DB423B" w:rsidP="0054351F">
      <w:pPr>
        <w:pStyle w:val="NormalWeb"/>
        <w:spacing w:before="0" w:beforeAutospacing="0" w:after="0" w:afterAutospacing="0"/>
        <w:rPr>
          <w:bCs/>
          <w:lang w:val="tr-TR"/>
        </w:rPr>
      </w:pPr>
      <w:r w:rsidRPr="00DB423B">
        <w:rPr>
          <w:bCs/>
          <w:lang w:val="tr-TR"/>
        </w:rPr>
        <w:t xml:space="preserve">(3) </w:t>
      </w:r>
      <w:r w:rsidR="00E06777">
        <w:rPr>
          <w:bCs/>
          <w:lang w:val="tr-TR"/>
        </w:rPr>
        <w:t xml:space="preserve">Dekanlık, faaliyetlerini </w:t>
      </w:r>
      <w:r>
        <w:rPr>
          <w:bCs/>
          <w:lang w:val="tr-TR"/>
        </w:rPr>
        <w:t>aşağıda</w:t>
      </w:r>
      <w:r w:rsidR="00E06777">
        <w:rPr>
          <w:bCs/>
          <w:lang w:val="tr-TR"/>
        </w:rPr>
        <w:t>ki</w:t>
      </w:r>
      <w:r>
        <w:rPr>
          <w:bCs/>
          <w:lang w:val="tr-TR"/>
        </w:rPr>
        <w:t xml:space="preserve"> </w:t>
      </w:r>
      <w:r w:rsidR="008B3FDB">
        <w:rPr>
          <w:bCs/>
          <w:lang w:val="tr-TR"/>
        </w:rPr>
        <w:t>kurum/</w:t>
      </w:r>
      <w:r>
        <w:rPr>
          <w:bCs/>
          <w:lang w:val="tr-TR"/>
        </w:rPr>
        <w:t xml:space="preserve">birimlerle koordineli olarak </w:t>
      </w:r>
      <w:r w:rsidR="00E06777">
        <w:rPr>
          <w:bCs/>
          <w:lang w:val="tr-TR"/>
        </w:rPr>
        <w:t>yürütür:</w:t>
      </w:r>
    </w:p>
    <w:p w14:paraId="69F79714" w14:textId="77777777" w:rsidR="00E06777" w:rsidRDefault="00E06777" w:rsidP="0054351F">
      <w:pPr>
        <w:pStyle w:val="NormalWeb"/>
        <w:spacing w:before="0" w:beforeAutospacing="0" w:after="0" w:afterAutospacing="0"/>
        <w:rPr>
          <w:bCs/>
          <w:lang w:val="tr-TR"/>
        </w:rPr>
      </w:pPr>
    </w:p>
    <w:p w14:paraId="6097C003" w14:textId="110E1B17" w:rsidR="002031C1" w:rsidRPr="007B34A2" w:rsidRDefault="002031C1" w:rsidP="0054351F">
      <w:pPr>
        <w:pStyle w:val="NormalWeb"/>
        <w:numPr>
          <w:ilvl w:val="0"/>
          <w:numId w:val="21"/>
        </w:numPr>
        <w:spacing w:before="0" w:beforeAutospacing="0" w:after="0" w:afterAutospacing="0"/>
        <w:jc w:val="both"/>
        <w:divId w:val="745034555"/>
        <w:rPr>
          <w:lang w:val="tr-TR"/>
        </w:rPr>
      </w:pPr>
      <w:r w:rsidRPr="007B34A2">
        <w:rPr>
          <w:b/>
          <w:bCs/>
          <w:lang w:val="tr-TR"/>
        </w:rPr>
        <w:t>YTÜ Yıldız Teknopark A.Ş.</w:t>
      </w:r>
      <w:r w:rsidRPr="00DD4676">
        <w:rPr>
          <w:bCs/>
          <w:lang w:val="tr-TR"/>
        </w:rPr>
        <w:t>:</w:t>
      </w:r>
      <w:r w:rsidR="003C45AA" w:rsidRPr="007B34A2">
        <w:rPr>
          <w:lang w:val="tr-TR"/>
        </w:rPr>
        <w:t xml:space="preserve"> </w:t>
      </w:r>
      <w:r w:rsidRPr="007B34A2">
        <w:rPr>
          <w:lang w:val="tr-TR"/>
        </w:rPr>
        <w:t>Üniversite-sanayi</w:t>
      </w:r>
      <w:r w:rsidR="00C63C51" w:rsidRPr="007B34A2">
        <w:rPr>
          <w:lang w:val="tr-TR"/>
        </w:rPr>
        <w:t xml:space="preserve">-kamu </w:t>
      </w:r>
      <w:r w:rsidRPr="007B34A2">
        <w:rPr>
          <w:lang w:val="tr-TR"/>
        </w:rPr>
        <w:t>iş birliğini güçlendirmek, teknoloji tabanlı girişimciliği teşvik etmek, akademik girişimciliği desteklemek ve üniversitede üretilen bilginin ekonomik değere dönüşmesini sağlamak amacıyla faaliyet gösterir. Teknopark, aynı zamanda ulusal ve uluslararası pazarlarda yer alacak yenilikçi ürünlerin geliştirilmesini destekler.</w:t>
      </w:r>
    </w:p>
    <w:p w14:paraId="38AE2EA6" w14:textId="3A1A6BBB" w:rsidR="002031C1" w:rsidRPr="007B34A2" w:rsidRDefault="002031C1" w:rsidP="0054351F">
      <w:pPr>
        <w:pStyle w:val="NormalWeb"/>
        <w:numPr>
          <w:ilvl w:val="0"/>
          <w:numId w:val="21"/>
        </w:numPr>
        <w:spacing w:before="0" w:beforeAutospacing="0" w:after="0" w:afterAutospacing="0"/>
        <w:jc w:val="both"/>
        <w:divId w:val="745034555"/>
        <w:rPr>
          <w:lang w:val="tr-TR"/>
        </w:rPr>
      </w:pPr>
      <w:r w:rsidRPr="007B34A2">
        <w:rPr>
          <w:b/>
          <w:bCs/>
          <w:lang w:val="tr-TR"/>
        </w:rPr>
        <w:t>YTÜ Yıldız Teknoloji Transfer Ofisi (YTTO):</w:t>
      </w:r>
      <w:r w:rsidR="003C45AA" w:rsidRPr="007B34A2">
        <w:rPr>
          <w:lang w:val="tr-TR"/>
        </w:rPr>
        <w:t xml:space="preserve"> </w:t>
      </w:r>
      <w:r w:rsidRPr="007B34A2">
        <w:rPr>
          <w:lang w:val="tr-TR"/>
        </w:rPr>
        <w:t>Yıldız Teknopark A.Ş. bünyesinde faaliyet gösteren YTTO, teknoloji transferi farkındalığını artırmak, üniversite araştırmalarının daha fazla dış fonla desteklenmesini sağlamak, sanayi</w:t>
      </w:r>
      <w:r w:rsidR="00F33D00" w:rsidRPr="007B34A2">
        <w:rPr>
          <w:lang w:val="tr-TR"/>
        </w:rPr>
        <w:t xml:space="preserve"> ve kamu</w:t>
      </w:r>
      <w:r w:rsidRPr="007B34A2">
        <w:rPr>
          <w:lang w:val="tr-TR"/>
        </w:rPr>
        <w:t xml:space="preserve"> ile ortak projeler geliştirmek, bilginin korunması ve ticarileştirilmesini sağlamak ve teknoloji odaklı akademik girişimciliği teşvik etmek amacıyla hizmet verir.</w:t>
      </w:r>
    </w:p>
    <w:p w14:paraId="0D405DF1" w14:textId="1784D006" w:rsidR="002031C1" w:rsidRPr="007B34A2" w:rsidRDefault="002031C1" w:rsidP="0054351F">
      <w:pPr>
        <w:pStyle w:val="NormalWeb"/>
        <w:numPr>
          <w:ilvl w:val="0"/>
          <w:numId w:val="21"/>
        </w:numPr>
        <w:spacing w:before="0" w:beforeAutospacing="0" w:after="0" w:afterAutospacing="0"/>
        <w:jc w:val="both"/>
        <w:divId w:val="745034555"/>
        <w:rPr>
          <w:lang w:val="tr-TR"/>
        </w:rPr>
      </w:pPr>
      <w:r w:rsidRPr="007B34A2">
        <w:rPr>
          <w:b/>
          <w:bCs/>
          <w:lang w:val="tr-TR"/>
        </w:rPr>
        <w:t>Bilimsel Araştırma Projeleri Koordinatörlüğü (BAP):</w:t>
      </w:r>
      <w:r w:rsidR="003C45AA" w:rsidRPr="007B34A2">
        <w:rPr>
          <w:lang w:val="tr-TR"/>
        </w:rPr>
        <w:t xml:space="preserve"> </w:t>
      </w:r>
      <w:r w:rsidRPr="007B34A2">
        <w:rPr>
          <w:lang w:val="tr-TR"/>
        </w:rPr>
        <w:t>Araştırma ve yenilikçilik faaliyetlerinde kullanılmak üzere tahsis edilen bütçelerin üniversitenin araştırma stratejileri ve ilgili mevzuat doğrultusunda yönetilmesini sağlar. Bilimsel araştırma projelerinin başvuru, değerlendirme, kabul, desteklenme, izleme ve sonuçlandırma süreçlerini yürütür. Tahsis edilen bütçelerin stratejik hedeflerle uyumlu şekilde kullanımını sağlar. BAP Komisyonu, Dekanlık ile koordineli çalışarak proje süreçlerindeki operasyonel</w:t>
      </w:r>
      <w:r w:rsidR="00DD4676">
        <w:rPr>
          <w:lang w:val="tr-TR"/>
        </w:rPr>
        <w:t xml:space="preserve"> </w:t>
      </w:r>
      <w:r w:rsidRPr="007B34A2">
        <w:rPr>
          <w:lang w:val="tr-TR"/>
        </w:rPr>
        <w:t>ve mali sorunların çözümüne katkı sunar ve projelerin etkin yürütülmesini destekler.</w:t>
      </w:r>
    </w:p>
    <w:p w14:paraId="729895D9" w14:textId="77777777" w:rsidR="00397CFC" w:rsidRPr="007B34A2" w:rsidRDefault="00397CFC" w:rsidP="0054351F">
      <w:pPr>
        <w:pStyle w:val="Balk2"/>
        <w:spacing w:line="240" w:lineRule="auto"/>
        <w:rPr>
          <w:rFonts w:ascii="Times New Roman" w:hAnsi="Times New Roman" w:cs="Times New Roman"/>
          <w:color w:val="auto"/>
          <w:sz w:val="24"/>
          <w:szCs w:val="24"/>
          <w:lang w:val="tr-TR"/>
        </w:rPr>
      </w:pPr>
    </w:p>
    <w:p w14:paraId="1061A89D" w14:textId="1AAA0E14" w:rsidR="00B41177" w:rsidRPr="007B34A2" w:rsidRDefault="00E06777" w:rsidP="0054351F">
      <w:pPr>
        <w:pStyle w:val="Balk2"/>
        <w:spacing w:line="240" w:lineRule="auto"/>
        <w:jc w:val="center"/>
        <w:rPr>
          <w:rFonts w:ascii="Times New Roman" w:hAnsi="Times New Roman" w:cs="Times New Roman"/>
          <w:color w:val="auto"/>
          <w:sz w:val="24"/>
          <w:szCs w:val="24"/>
          <w:lang w:val="tr-TR"/>
        </w:rPr>
      </w:pPr>
      <w:r>
        <w:rPr>
          <w:rFonts w:ascii="Times New Roman" w:hAnsi="Times New Roman" w:cs="Times New Roman"/>
          <w:color w:val="auto"/>
          <w:sz w:val="24"/>
          <w:szCs w:val="24"/>
          <w:lang w:val="tr-TR"/>
        </w:rPr>
        <w:t>DÖRDÜNCÜ</w:t>
      </w:r>
      <w:r w:rsidR="00C73ABF" w:rsidRPr="007B34A2">
        <w:rPr>
          <w:rFonts w:ascii="Times New Roman" w:hAnsi="Times New Roman" w:cs="Times New Roman"/>
          <w:color w:val="auto"/>
          <w:sz w:val="24"/>
          <w:szCs w:val="24"/>
          <w:lang w:val="tr-TR"/>
        </w:rPr>
        <w:t xml:space="preserve"> BÖLÜM</w:t>
      </w:r>
      <w:r w:rsidR="00C73ABF" w:rsidRPr="007B34A2">
        <w:rPr>
          <w:rFonts w:ascii="Times New Roman" w:hAnsi="Times New Roman" w:cs="Times New Roman"/>
          <w:color w:val="auto"/>
          <w:sz w:val="24"/>
          <w:szCs w:val="24"/>
          <w:lang w:val="tr-TR"/>
        </w:rPr>
        <w:br/>
        <w:t>Çeşitli ve Son Hükümler</w:t>
      </w:r>
    </w:p>
    <w:p w14:paraId="02AE2D8E" w14:textId="77777777" w:rsidR="00B41177" w:rsidRPr="007B34A2" w:rsidRDefault="00C73ABF" w:rsidP="0054351F">
      <w:pPr>
        <w:pStyle w:val="Balk3"/>
        <w:spacing w:line="240" w:lineRule="auto"/>
        <w:jc w:val="both"/>
        <w:rPr>
          <w:rFonts w:ascii="Times New Roman" w:hAnsi="Times New Roman" w:cs="Times New Roman"/>
          <w:color w:val="auto"/>
          <w:sz w:val="24"/>
          <w:szCs w:val="24"/>
          <w:lang w:val="tr-TR"/>
        </w:rPr>
      </w:pPr>
      <w:r w:rsidRPr="007B34A2">
        <w:rPr>
          <w:rFonts w:ascii="Times New Roman" w:hAnsi="Times New Roman" w:cs="Times New Roman"/>
          <w:color w:val="auto"/>
          <w:sz w:val="24"/>
          <w:szCs w:val="24"/>
          <w:lang w:val="tr-TR"/>
        </w:rPr>
        <w:t>Hüküm Bulunmayan Haller</w:t>
      </w:r>
    </w:p>
    <w:p w14:paraId="6F164B25" w14:textId="1B8AED69" w:rsidR="00B41177" w:rsidRPr="007B34A2" w:rsidRDefault="00C73ABF" w:rsidP="0054351F">
      <w:pPr>
        <w:spacing w:line="240" w:lineRule="auto"/>
        <w:jc w:val="both"/>
        <w:rPr>
          <w:rFonts w:ascii="Times New Roman" w:hAnsi="Times New Roman" w:cs="Times New Roman"/>
          <w:sz w:val="24"/>
          <w:szCs w:val="24"/>
          <w:lang w:val="tr-TR"/>
        </w:rPr>
      </w:pPr>
      <w:r w:rsidRPr="00E06777">
        <w:rPr>
          <w:rFonts w:ascii="Times New Roman" w:hAnsi="Times New Roman" w:cs="Times New Roman"/>
          <w:b/>
          <w:sz w:val="24"/>
          <w:szCs w:val="24"/>
          <w:lang w:val="tr-TR"/>
        </w:rPr>
        <w:t>MADDE 1</w:t>
      </w:r>
      <w:r w:rsidR="00E06777" w:rsidRPr="00E06777">
        <w:rPr>
          <w:rFonts w:ascii="Times New Roman" w:hAnsi="Times New Roman" w:cs="Times New Roman"/>
          <w:b/>
          <w:sz w:val="24"/>
          <w:szCs w:val="24"/>
          <w:lang w:val="tr-TR"/>
        </w:rPr>
        <w:t>1</w:t>
      </w:r>
      <w:r w:rsidR="00A24C24" w:rsidRPr="00A6278C">
        <w:rPr>
          <w:rFonts w:ascii="Times New Roman" w:hAnsi="Times New Roman" w:cs="Times New Roman"/>
          <w:b/>
          <w:sz w:val="24"/>
        </w:rPr>
        <w:t>-</w:t>
      </w:r>
      <w:r w:rsidR="00A24C24" w:rsidRPr="007B34A2">
        <w:rPr>
          <w:rFonts w:ascii="Times New Roman" w:hAnsi="Times New Roman" w:cs="Times New Roman"/>
          <w:sz w:val="24"/>
          <w:szCs w:val="24"/>
          <w:lang w:val="tr-TR"/>
        </w:rPr>
        <w:t xml:space="preserve"> </w:t>
      </w:r>
      <w:r w:rsidRPr="007B34A2">
        <w:rPr>
          <w:rFonts w:ascii="Times New Roman" w:hAnsi="Times New Roman" w:cs="Times New Roman"/>
          <w:sz w:val="24"/>
          <w:szCs w:val="24"/>
          <w:lang w:val="tr-TR"/>
        </w:rPr>
        <w:t>(1) Bu Yönergede hüküm bulunmayan durumlarda 2547 sayılı Kanun ve ilgili mevzuat hükümleri uygulanır.</w:t>
      </w:r>
    </w:p>
    <w:p w14:paraId="454DAAE0" w14:textId="77777777" w:rsidR="00B41177" w:rsidRPr="007B34A2" w:rsidRDefault="00C73ABF" w:rsidP="0054351F">
      <w:pPr>
        <w:pStyle w:val="Balk3"/>
        <w:spacing w:line="240" w:lineRule="auto"/>
        <w:jc w:val="both"/>
        <w:rPr>
          <w:rFonts w:ascii="Times New Roman" w:hAnsi="Times New Roman" w:cs="Times New Roman"/>
          <w:color w:val="auto"/>
          <w:sz w:val="24"/>
          <w:szCs w:val="24"/>
          <w:lang w:val="tr-TR"/>
        </w:rPr>
      </w:pPr>
      <w:r w:rsidRPr="007B34A2">
        <w:rPr>
          <w:rFonts w:ascii="Times New Roman" w:hAnsi="Times New Roman" w:cs="Times New Roman"/>
          <w:color w:val="auto"/>
          <w:sz w:val="24"/>
          <w:szCs w:val="24"/>
          <w:lang w:val="tr-TR"/>
        </w:rPr>
        <w:t>Yürürlük</w:t>
      </w:r>
    </w:p>
    <w:p w14:paraId="4FA13B73" w14:textId="4845B258" w:rsidR="00B41177" w:rsidRPr="00D96A01" w:rsidRDefault="00C73ABF" w:rsidP="0054351F">
      <w:pPr>
        <w:pStyle w:val="Default"/>
        <w:rPr>
          <w:rFonts w:ascii="Times New Roman" w:hAnsi="Times New Roman" w:cs="Times New Roman"/>
          <w:color w:val="auto"/>
        </w:rPr>
      </w:pPr>
      <w:r w:rsidRPr="00E06777">
        <w:rPr>
          <w:rFonts w:ascii="Times New Roman" w:hAnsi="Times New Roman" w:cs="Times New Roman"/>
          <w:b/>
          <w:color w:val="auto"/>
        </w:rPr>
        <w:t>MADDE 1</w:t>
      </w:r>
      <w:r w:rsidR="00E06777" w:rsidRPr="00E06777">
        <w:rPr>
          <w:rFonts w:ascii="Times New Roman" w:hAnsi="Times New Roman" w:cs="Times New Roman"/>
          <w:b/>
        </w:rPr>
        <w:t>2</w:t>
      </w:r>
      <w:r w:rsidR="00A24C24" w:rsidRPr="00A6278C">
        <w:rPr>
          <w:rFonts w:ascii="Times New Roman" w:hAnsi="Times New Roman" w:cs="Times New Roman"/>
          <w:b/>
        </w:rPr>
        <w:t>-</w:t>
      </w:r>
      <w:r w:rsidRPr="007B34A2">
        <w:rPr>
          <w:rFonts w:ascii="Times New Roman" w:hAnsi="Times New Roman" w:cs="Times New Roman"/>
          <w:color w:val="auto"/>
        </w:rPr>
        <w:t xml:space="preserve"> (1) </w:t>
      </w:r>
      <w:r w:rsidR="00D96A01" w:rsidRPr="00D96A01">
        <w:rPr>
          <w:rFonts w:ascii="Times New Roman" w:hAnsi="Times New Roman" w:cs="Times New Roman"/>
          <w:color w:val="auto"/>
        </w:rPr>
        <w:t xml:space="preserve">Bu Yönerge, Senato tarafından kabul edildiği tarihte yürürlüğe girer. </w:t>
      </w:r>
    </w:p>
    <w:p w14:paraId="77729014" w14:textId="77777777" w:rsidR="00B41177" w:rsidRPr="007B34A2" w:rsidRDefault="00C73ABF" w:rsidP="0054351F">
      <w:pPr>
        <w:pStyle w:val="Balk3"/>
        <w:spacing w:line="240" w:lineRule="auto"/>
        <w:jc w:val="both"/>
        <w:rPr>
          <w:rFonts w:ascii="Times New Roman" w:hAnsi="Times New Roman" w:cs="Times New Roman"/>
          <w:color w:val="auto"/>
          <w:sz w:val="24"/>
          <w:szCs w:val="24"/>
          <w:lang w:val="tr-TR"/>
        </w:rPr>
      </w:pPr>
      <w:r w:rsidRPr="007B34A2">
        <w:rPr>
          <w:rFonts w:ascii="Times New Roman" w:hAnsi="Times New Roman" w:cs="Times New Roman"/>
          <w:color w:val="auto"/>
          <w:sz w:val="24"/>
          <w:szCs w:val="24"/>
          <w:lang w:val="tr-TR"/>
        </w:rPr>
        <w:t>Yürütme</w:t>
      </w:r>
    </w:p>
    <w:p w14:paraId="010E3F4A" w14:textId="4AF71C7C" w:rsidR="00B41177" w:rsidRPr="007B34A2" w:rsidRDefault="00C73ABF" w:rsidP="0054351F">
      <w:pPr>
        <w:spacing w:line="240" w:lineRule="auto"/>
        <w:jc w:val="both"/>
        <w:rPr>
          <w:rFonts w:ascii="Times New Roman" w:hAnsi="Times New Roman" w:cs="Times New Roman"/>
          <w:sz w:val="24"/>
          <w:szCs w:val="24"/>
          <w:lang w:val="tr-TR"/>
        </w:rPr>
      </w:pPr>
      <w:r w:rsidRPr="00E06777">
        <w:rPr>
          <w:rFonts w:ascii="Times New Roman" w:hAnsi="Times New Roman" w:cs="Times New Roman"/>
          <w:b/>
          <w:sz w:val="24"/>
          <w:szCs w:val="24"/>
          <w:lang w:val="tr-TR"/>
        </w:rPr>
        <w:t>MADDE 1</w:t>
      </w:r>
      <w:r w:rsidR="00E06777" w:rsidRPr="00E06777">
        <w:rPr>
          <w:rFonts w:ascii="Times New Roman" w:hAnsi="Times New Roman" w:cs="Times New Roman"/>
          <w:b/>
          <w:sz w:val="24"/>
          <w:szCs w:val="24"/>
          <w:lang w:val="tr-TR"/>
        </w:rPr>
        <w:t>3</w:t>
      </w:r>
      <w:r w:rsidR="00A24C24" w:rsidRPr="00A6278C">
        <w:rPr>
          <w:rFonts w:ascii="Times New Roman" w:hAnsi="Times New Roman" w:cs="Times New Roman"/>
          <w:b/>
          <w:sz w:val="24"/>
        </w:rPr>
        <w:t>-</w:t>
      </w:r>
      <w:r w:rsidRPr="007B34A2">
        <w:rPr>
          <w:rFonts w:ascii="Times New Roman" w:hAnsi="Times New Roman" w:cs="Times New Roman"/>
          <w:sz w:val="24"/>
          <w:szCs w:val="24"/>
          <w:lang w:val="tr-TR"/>
        </w:rPr>
        <w:t xml:space="preserve"> (1) Bu Yönerge hükümleri</w:t>
      </w:r>
      <w:r w:rsidR="00D96A01">
        <w:rPr>
          <w:rFonts w:ascii="Times New Roman" w:hAnsi="Times New Roman" w:cs="Times New Roman"/>
          <w:sz w:val="24"/>
          <w:szCs w:val="24"/>
          <w:lang w:val="tr-TR"/>
        </w:rPr>
        <w:t xml:space="preserve"> Rektör tarafından yürütülür</w:t>
      </w:r>
      <w:r w:rsidRPr="007B34A2">
        <w:rPr>
          <w:rFonts w:ascii="Times New Roman" w:hAnsi="Times New Roman" w:cs="Times New Roman"/>
          <w:sz w:val="24"/>
          <w:szCs w:val="24"/>
          <w:lang w:val="tr-TR"/>
        </w:rPr>
        <w:t>.</w:t>
      </w:r>
    </w:p>
    <w:p w14:paraId="0CEFEF64" w14:textId="77777777" w:rsidR="00CA4E4C" w:rsidRPr="007B34A2" w:rsidRDefault="00CA4E4C" w:rsidP="0054351F">
      <w:pPr>
        <w:spacing w:line="240" w:lineRule="auto"/>
        <w:jc w:val="both"/>
        <w:rPr>
          <w:rFonts w:ascii="Times New Roman" w:hAnsi="Times New Roman" w:cs="Times New Roman"/>
          <w:sz w:val="24"/>
          <w:szCs w:val="24"/>
          <w:lang w:val="tr-TR"/>
        </w:rPr>
      </w:pPr>
    </w:p>
    <w:p w14:paraId="2FDB6A0C" w14:textId="77777777" w:rsidR="00CA4E4C" w:rsidRPr="007B34A2" w:rsidRDefault="00CA4E4C" w:rsidP="0054351F">
      <w:pPr>
        <w:spacing w:line="240" w:lineRule="auto"/>
        <w:jc w:val="both"/>
        <w:rPr>
          <w:rFonts w:ascii="Times New Roman" w:hAnsi="Times New Roman" w:cs="Times New Roman"/>
          <w:sz w:val="24"/>
          <w:szCs w:val="24"/>
          <w:lang w:val="tr-TR"/>
        </w:rPr>
      </w:pPr>
    </w:p>
    <w:p w14:paraId="42BB3C64" w14:textId="77777777" w:rsidR="00CA4E4C" w:rsidRPr="007B34A2" w:rsidRDefault="00CA4E4C" w:rsidP="0054351F">
      <w:pPr>
        <w:spacing w:line="240" w:lineRule="auto"/>
        <w:jc w:val="both"/>
        <w:rPr>
          <w:rFonts w:ascii="Times New Roman" w:hAnsi="Times New Roman" w:cs="Times New Roman"/>
          <w:sz w:val="24"/>
          <w:szCs w:val="24"/>
          <w:lang w:val="tr-TR"/>
        </w:rPr>
      </w:pPr>
    </w:p>
    <w:p w14:paraId="774B3F6F" w14:textId="77777777" w:rsidR="00CA4E4C" w:rsidRPr="007B34A2" w:rsidRDefault="00CA4E4C" w:rsidP="0054351F">
      <w:pPr>
        <w:spacing w:line="240" w:lineRule="auto"/>
        <w:jc w:val="both"/>
        <w:rPr>
          <w:rFonts w:ascii="Times New Roman" w:hAnsi="Times New Roman" w:cs="Times New Roman"/>
          <w:sz w:val="24"/>
          <w:szCs w:val="24"/>
          <w:lang w:val="tr-TR"/>
        </w:rPr>
      </w:pPr>
    </w:p>
    <w:p w14:paraId="0FC848FD" w14:textId="77777777" w:rsidR="00CA4E4C" w:rsidRPr="007B34A2" w:rsidRDefault="00CA4E4C" w:rsidP="0054351F">
      <w:pPr>
        <w:spacing w:line="240" w:lineRule="auto"/>
        <w:jc w:val="both"/>
        <w:rPr>
          <w:rFonts w:ascii="Times New Roman" w:hAnsi="Times New Roman" w:cs="Times New Roman"/>
          <w:sz w:val="24"/>
          <w:szCs w:val="24"/>
          <w:lang w:val="tr-TR"/>
        </w:rPr>
      </w:pPr>
    </w:p>
    <w:p w14:paraId="797D1566" w14:textId="56EBA0F8" w:rsidR="00CA4E4C" w:rsidRPr="007B34A2" w:rsidRDefault="00CA4E4C" w:rsidP="0054351F">
      <w:pPr>
        <w:spacing w:line="240" w:lineRule="auto"/>
        <w:jc w:val="both"/>
        <w:rPr>
          <w:rFonts w:ascii="Times New Roman" w:hAnsi="Times New Roman" w:cs="Times New Roman"/>
          <w:sz w:val="24"/>
          <w:szCs w:val="24"/>
          <w:lang w:val="tr-TR"/>
        </w:rPr>
      </w:pPr>
    </w:p>
    <w:sectPr w:rsidR="00CA4E4C" w:rsidRPr="007B34A2" w:rsidSect="00034616">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A8112" w14:textId="77777777" w:rsidR="00170290" w:rsidRDefault="00170290" w:rsidP="00BC652E">
      <w:pPr>
        <w:spacing w:after="0" w:line="240" w:lineRule="auto"/>
      </w:pPr>
      <w:r>
        <w:separator/>
      </w:r>
    </w:p>
  </w:endnote>
  <w:endnote w:type="continuationSeparator" w:id="0">
    <w:p w14:paraId="477425BB" w14:textId="77777777" w:rsidR="00170290" w:rsidRDefault="00170290" w:rsidP="00BC6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rPr>
      <w:id w:val="46651553"/>
      <w:docPartObj>
        <w:docPartGallery w:val="Page Numbers (Bottom of Page)"/>
        <w:docPartUnique/>
      </w:docPartObj>
    </w:sdtPr>
    <w:sdtContent>
      <w:p w14:paraId="6874D618" w14:textId="672448E8" w:rsidR="001A29F8" w:rsidRPr="0055486B" w:rsidRDefault="00EA49B6" w:rsidP="00EA49B6">
        <w:pPr>
          <w:pStyle w:val="AltBilgi"/>
          <w:ind w:left="-1134"/>
          <w:rPr>
            <w:rFonts w:ascii="Tahoma" w:hAnsi="Tahoma" w:cs="Tahoma"/>
          </w:rPr>
        </w:pPr>
        <w:proofErr w:type="spellStart"/>
        <w:r w:rsidRPr="0055486B">
          <w:rPr>
            <w:rFonts w:ascii="Tahoma" w:hAnsi="Tahoma" w:cs="Tahoma"/>
          </w:rPr>
          <w:t>Doküman</w:t>
        </w:r>
        <w:proofErr w:type="spellEnd"/>
        <w:r w:rsidRPr="0055486B">
          <w:rPr>
            <w:rFonts w:ascii="Tahoma" w:hAnsi="Tahoma" w:cs="Tahoma"/>
          </w:rPr>
          <w:t xml:space="preserve"> No: YÖ-115, </w:t>
        </w:r>
        <w:proofErr w:type="spellStart"/>
        <w:r w:rsidRPr="0055486B">
          <w:rPr>
            <w:rFonts w:ascii="Tahoma" w:hAnsi="Tahoma" w:cs="Tahoma"/>
          </w:rPr>
          <w:t>Revizyon</w:t>
        </w:r>
        <w:proofErr w:type="spellEnd"/>
        <w:r w:rsidRPr="0055486B">
          <w:rPr>
            <w:rFonts w:ascii="Tahoma" w:hAnsi="Tahoma" w:cs="Tahoma"/>
          </w:rPr>
          <w:t xml:space="preserve"> </w:t>
        </w:r>
        <w:proofErr w:type="spellStart"/>
        <w:r w:rsidRPr="0055486B">
          <w:rPr>
            <w:rFonts w:ascii="Tahoma" w:hAnsi="Tahoma" w:cs="Tahoma"/>
          </w:rPr>
          <w:t>Tarihi</w:t>
        </w:r>
        <w:proofErr w:type="spellEnd"/>
        <w:r w:rsidRPr="0055486B">
          <w:rPr>
            <w:rFonts w:ascii="Tahoma" w:hAnsi="Tahoma" w:cs="Tahoma"/>
          </w:rPr>
          <w:t xml:space="preserve"> 21.07.2025; </w:t>
        </w:r>
        <w:proofErr w:type="spellStart"/>
        <w:r w:rsidRPr="0055486B">
          <w:rPr>
            <w:rFonts w:ascii="Tahoma" w:hAnsi="Tahoma" w:cs="Tahoma"/>
          </w:rPr>
          <w:t>Revizyon</w:t>
        </w:r>
        <w:proofErr w:type="spellEnd"/>
        <w:r w:rsidRPr="0055486B">
          <w:rPr>
            <w:rFonts w:ascii="Tahoma" w:hAnsi="Tahoma" w:cs="Tahoma"/>
          </w:rPr>
          <w:t xml:space="preserve"> No:00                         </w:t>
        </w:r>
        <w:r w:rsidRPr="0055486B">
          <w:rPr>
            <w:rFonts w:ascii="Tahoma" w:hAnsi="Tahoma" w:cs="Tahoma"/>
          </w:rPr>
          <w:tab/>
        </w:r>
        <w:proofErr w:type="spellStart"/>
        <w:r w:rsidRPr="0055486B">
          <w:rPr>
            <w:rFonts w:ascii="Tahoma" w:hAnsi="Tahoma" w:cs="Tahoma"/>
          </w:rPr>
          <w:t>Sayfa</w:t>
        </w:r>
        <w:proofErr w:type="spellEnd"/>
        <w:r w:rsidR="0055486B" w:rsidRPr="0055486B">
          <w:rPr>
            <w:rFonts w:ascii="Tahoma" w:hAnsi="Tahoma" w:cs="Tahoma"/>
          </w:rPr>
          <w:t xml:space="preserve"> </w:t>
        </w:r>
        <w:r w:rsidR="001A29F8" w:rsidRPr="0055486B">
          <w:rPr>
            <w:rFonts w:ascii="Tahoma" w:hAnsi="Tahoma" w:cs="Tahoma"/>
          </w:rPr>
          <w:fldChar w:fldCharType="begin"/>
        </w:r>
        <w:r w:rsidR="001A29F8" w:rsidRPr="0055486B">
          <w:rPr>
            <w:rFonts w:ascii="Tahoma" w:hAnsi="Tahoma" w:cs="Tahoma"/>
          </w:rPr>
          <w:instrText>PAGE   \* MERGEFORMAT</w:instrText>
        </w:r>
        <w:r w:rsidR="001A29F8" w:rsidRPr="0055486B">
          <w:rPr>
            <w:rFonts w:ascii="Tahoma" w:hAnsi="Tahoma" w:cs="Tahoma"/>
          </w:rPr>
          <w:fldChar w:fldCharType="separate"/>
        </w:r>
        <w:r w:rsidR="0055486B" w:rsidRPr="0055486B">
          <w:rPr>
            <w:rFonts w:ascii="Tahoma" w:hAnsi="Tahoma" w:cs="Tahoma"/>
            <w:noProof/>
            <w:lang w:val="tr-TR"/>
          </w:rPr>
          <w:t>3</w:t>
        </w:r>
        <w:r w:rsidR="001A29F8" w:rsidRPr="0055486B">
          <w:rPr>
            <w:rFonts w:ascii="Tahoma" w:hAnsi="Tahoma" w:cs="Tahoma"/>
          </w:rPr>
          <w:fldChar w:fldCharType="end"/>
        </w:r>
        <w:r w:rsidR="001A29F8" w:rsidRPr="0055486B">
          <w:rPr>
            <w:rFonts w:ascii="Tahoma" w:hAnsi="Tahoma" w:cs="Tahoma"/>
          </w:rPr>
          <w:t>/4</w:t>
        </w:r>
      </w:p>
    </w:sdtContent>
  </w:sdt>
  <w:p w14:paraId="08F94F08" w14:textId="3EB2B274" w:rsidR="007D32E7" w:rsidRPr="00F66FF0" w:rsidRDefault="007D32E7" w:rsidP="00F66FF0">
    <w:pPr>
      <w:pStyle w:val="AltBilgi"/>
      <w:ind w:left="-1134"/>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7ACCB" w14:textId="77777777" w:rsidR="00170290" w:rsidRDefault="00170290" w:rsidP="00BC652E">
      <w:pPr>
        <w:spacing w:after="0" w:line="240" w:lineRule="auto"/>
      </w:pPr>
      <w:r>
        <w:separator/>
      </w:r>
    </w:p>
  </w:footnote>
  <w:footnote w:type="continuationSeparator" w:id="0">
    <w:p w14:paraId="74694C6F" w14:textId="77777777" w:rsidR="00170290" w:rsidRDefault="00170290" w:rsidP="00BC6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657C" w14:textId="39AB9A57" w:rsidR="00BC652E" w:rsidRPr="00975BAB" w:rsidRDefault="00BC652E" w:rsidP="00BC652E">
    <w:pPr>
      <w:pStyle w:val="stBilgi"/>
      <w:rPr>
        <w:i/>
        <w:sz w:val="20"/>
      </w:rPr>
    </w:pPr>
    <w:r>
      <w:rPr>
        <w:rFonts w:ascii="Tahoma" w:hAnsi="Tahoma" w:cs="Tahoma"/>
        <w:b/>
        <w:i/>
        <w:sz w:val="18"/>
      </w:rPr>
      <w:t>Ek-4</w:t>
    </w:r>
    <w:r w:rsidRPr="00975BAB">
      <w:rPr>
        <w:rFonts w:ascii="Tahoma" w:hAnsi="Tahoma" w:cs="Tahoma"/>
        <w:b/>
        <w:i/>
        <w:sz w:val="18"/>
      </w:rPr>
      <w:t xml:space="preserve">.1: </w:t>
    </w:r>
    <w:bookmarkStart w:id="0" w:name="_Hlk203399911"/>
    <w:r w:rsidRPr="00975BAB">
      <w:rPr>
        <w:rFonts w:ascii="Tahoma" w:hAnsi="Tahoma" w:cs="Tahoma"/>
        <w:i/>
        <w:sz w:val="18"/>
      </w:rPr>
      <w:t>21.07.2025/07-0</w:t>
    </w:r>
    <w:bookmarkEnd w:id="0"/>
    <w:r>
      <w:rPr>
        <w:rFonts w:ascii="Tahoma" w:hAnsi="Tahoma" w:cs="Tahoma"/>
        <w:i/>
        <w:sz w:val="18"/>
      </w:rPr>
      <w:t>4</w:t>
    </w:r>
    <w:r w:rsidRPr="00975BAB">
      <w:rPr>
        <w:rFonts w:ascii="Tahoma" w:hAnsi="Tahoma" w:cs="Tahoma"/>
        <w:i/>
        <w:sz w:val="18"/>
      </w:rPr>
      <w:t xml:space="preserve"> </w:t>
    </w:r>
    <w:proofErr w:type="spellStart"/>
    <w:r w:rsidRPr="00975BAB">
      <w:rPr>
        <w:rFonts w:ascii="Tahoma" w:hAnsi="Tahoma" w:cs="Tahoma"/>
        <w:i/>
        <w:sz w:val="18"/>
      </w:rPr>
      <w:t>gün</w:t>
    </w:r>
    <w:proofErr w:type="spellEnd"/>
    <w:r w:rsidRPr="00975BAB">
      <w:rPr>
        <w:rFonts w:ascii="Tahoma" w:hAnsi="Tahoma" w:cs="Tahoma"/>
        <w:i/>
        <w:sz w:val="18"/>
      </w:rPr>
      <w:t xml:space="preserve"> </w:t>
    </w:r>
    <w:proofErr w:type="spellStart"/>
    <w:r w:rsidRPr="00975BAB">
      <w:rPr>
        <w:rFonts w:ascii="Tahoma" w:hAnsi="Tahoma" w:cs="Tahoma"/>
        <w:i/>
        <w:sz w:val="18"/>
      </w:rPr>
      <w:t>ve</w:t>
    </w:r>
    <w:proofErr w:type="spellEnd"/>
    <w:r w:rsidRPr="00975BAB">
      <w:rPr>
        <w:rFonts w:ascii="Tahoma" w:hAnsi="Tahoma" w:cs="Tahoma"/>
        <w:i/>
        <w:sz w:val="18"/>
      </w:rPr>
      <w:t xml:space="preserve"> </w:t>
    </w:r>
    <w:proofErr w:type="spellStart"/>
    <w:r w:rsidRPr="00975BAB">
      <w:rPr>
        <w:rFonts w:ascii="Tahoma" w:hAnsi="Tahoma" w:cs="Tahoma"/>
        <w:i/>
        <w:sz w:val="18"/>
      </w:rPr>
      <w:t>sayılı</w:t>
    </w:r>
    <w:proofErr w:type="spellEnd"/>
    <w:r w:rsidRPr="00975BAB">
      <w:rPr>
        <w:rFonts w:ascii="Tahoma" w:hAnsi="Tahoma" w:cs="Tahoma"/>
        <w:i/>
        <w:sz w:val="18"/>
      </w:rPr>
      <w:t xml:space="preserve"> YTÜ </w:t>
    </w:r>
    <w:proofErr w:type="spellStart"/>
    <w:r w:rsidRPr="00975BAB">
      <w:rPr>
        <w:rFonts w:ascii="Tahoma" w:hAnsi="Tahoma" w:cs="Tahoma"/>
        <w:i/>
        <w:sz w:val="18"/>
      </w:rPr>
      <w:t>Senatosu</w:t>
    </w:r>
    <w:proofErr w:type="spellEnd"/>
    <w:r w:rsidRPr="00975BAB">
      <w:rPr>
        <w:rFonts w:ascii="Tahoma" w:hAnsi="Tahoma" w:cs="Tahoma"/>
        <w:i/>
        <w:sz w:val="18"/>
      </w:rPr>
      <w:t xml:space="preserve"> </w:t>
    </w:r>
    <w:proofErr w:type="spellStart"/>
    <w:r w:rsidRPr="00975BAB">
      <w:rPr>
        <w:rFonts w:ascii="Tahoma" w:hAnsi="Tahoma" w:cs="Tahoma"/>
        <w:i/>
        <w:sz w:val="18"/>
      </w:rPr>
      <w:t>kararı</w:t>
    </w:r>
    <w:proofErr w:type="spellEnd"/>
    <w:r w:rsidRPr="00975BAB">
      <w:rPr>
        <w:rFonts w:ascii="Tahoma" w:hAnsi="Tahoma" w:cs="Tahoma"/>
        <w:i/>
        <w:sz w:val="18"/>
      </w:rPr>
      <w:t xml:space="preserve"> </w:t>
    </w:r>
    <w:proofErr w:type="spellStart"/>
    <w:r w:rsidRPr="00975BAB">
      <w:rPr>
        <w:rFonts w:ascii="Tahoma" w:hAnsi="Tahoma" w:cs="Tahoma"/>
        <w:i/>
        <w:sz w:val="18"/>
      </w:rPr>
      <w:t>ekidir</w:t>
    </w:r>
    <w:proofErr w:type="spellEnd"/>
    <w:r w:rsidRPr="00975BAB">
      <w:rPr>
        <w:rFonts w:ascii="Tahoma" w:hAnsi="Tahoma" w:cs="Tahoma"/>
        <w:i/>
        <w:sz w:val="18"/>
      </w:rPr>
      <w:t>.</w:t>
    </w:r>
  </w:p>
  <w:p w14:paraId="0B8AFBEC" w14:textId="77777777" w:rsidR="00BC652E" w:rsidRDefault="00BC652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154D63B8"/>
    <w:multiLevelType w:val="hybridMultilevel"/>
    <w:tmpl w:val="A74A3A9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EF967A8"/>
    <w:multiLevelType w:val="hybridMultilevel"/>
    <w:tmpl w:val="C89A35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49178C7"/>
    <w:multiLevelType w:val="hybridMultilevel"/>
    <w:tmpl w:val="5B26440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8157826"/>
    <w:multiLevelType w:val="hybridMultilevel"/>
    <w:tmpl w:val="344A5062"/>
    <w:lvl w:ilvl="0" w:tplc="E424CFA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F0057DC"/>
    <w:multiLevelType w:val="hybridMultilevel"/>
    <w:tmpl w:val="C5FCC61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6FC2207"/>
    <w:multiLevelType w:val="hybridMultilevel"/>
    <w:tmpl w:val="86EA2A42"/>
    <w:lvl w:ilvl="0" w:tplc="9B521B26">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EB0224F"/>
    <w:multiLevelType w:val="hybridMultilevel"/>
    <w:tmpl w:val="6B74C65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40B6977"/>
    <w:multiLevelType w:val="hybridMultilevel"/>
    <w:tmpl w:val="9E04B16A"/>
    <w:lvl w:ilvl="0" w:tplc="E424CFA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7B46E6D"/>
    <w:multiLevelType w:val="hybridMultilevel"/>
    <w:tmpl w:val="D892EA2A"/>
    <w:lvl w:ilvl="0" w:tplc="041F0017">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BA10251"/>
    <w:multiLevelType w:val="hybridMultilevel"/>
    <w:tmpl w:val="1F880DBC"/>
    <w:lvl w:ilvl="0" w:tplc="E424CFA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53146FD"/>
    <w:multiLevelType w:val="hybridMultilevel"/>
    <w:tmpl w:val="E2EC07CC"/>
    <w:lvl w:ilvl="0" w:tplc="813C49CC">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8A72A1A"/>
    <w:multiLevelType w:val="hybridMultilevel"/>
    <w:tmpl w:val="B8B8F4E6"/>
    <w:lvl w:ilvl="0" w:tplc="B6267CF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BC07543"/>
    <w:multiLevelType w:val="hybridMultilevel"/>
    <w:tmpl w:val="C812D334"/>
    <w:lvl w:ilvl="0" w:tplc="FB80EDA0">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DDE2930"/>
    <w:multiLevelType w:val="hybridMultilevel"/>
    <w:tmpl w:val="C9266D92"/>
    <w:lvl w:ilvl="0" w:tplc="F280D140">
      <w:start w:val="2"/>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71466A1F"/>
    <w:multiLevelType w:val="hybridMultilevel"/>
    <w:tmpl w:val="D1C638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6920028">
    <w:abstractNumId w:val="8"/>
  </w:num>
  <w:num w:numId="2" w16cid:durableId="1683555263">
    <w:abstractNumId w:val="6"/>
  </w:num>
  <w:num w:numId="3" w16cid:durableId="336927659">
    <w:abstractNumId w:val="5"/>
  </w:num>
  <w:num w:numId="4" w16cid:durableId="1305424662">
    <w:abstractNumId w:val="4"/>
  </w:num>
  <w:num w:numId="5" w16cid:durableId="1474104569">
    <w:abstractNumId w:val="7"/>
  </w:num>
  <w:num w:numId="6" w16cid:durableId="1784827">
    <w:abstractNumId w:val="3"/>
  </w:num>
  <w:num w:numId="7" w16cid:durableId="599336193">
    <w:abstractNumId w:val="2"/>
  </w:num>
  <w:num w:numId="8" w16cid:durableId="1853648105">
    <w:abstractNumId w:val="1"/>
  </w:num>
  <w:num w:numId="9" w16cid:durableId="1098984012">
    <w:abstractNumId w:val="0"/>
  </w:num>
  <w:num w:numId="10" w16cid:durableId="2105106209">
    <w:abstractNumId w:val="15"/>
  </w:num>
  <w:num w:numId="11" w16cid:durableId="145363459">
    <w:abstractNumId w:val="10"/>
  </w:num>
  <w:num w:numId="12" w16cid:durableId="1626933360">
    <w:abstractNumId w:val="23"/>
  </w:num>
  <w:num w:numId="13" w16cid:durableId="780993423">
    <w:abstractNumId w:val="17"/>
  </w:num>
  <w:num w:numId="14" w16cid:durableId="110169077">
    <w:abstractNumId w:val="21"/>
  </w:num>
  <w:num w:numId="15" w16cid:durableId="360982925">
    <w:abstractNumId w:val="13"/>
  </w:num>
  <w:num w:numId="16" w16cid:durableId="1042899951">
    <w:abstractNumId w:val="11"/>
  </w:num>
  <w:num w:numId="17" w16cid:durableId="418330303">
    <w:abstractNumId w:val="20"/>
  </w:num>
  <w:num w:numId="18" w16cid:durableId="1328945982">
    <w:abstractNumId w:val="9"/>
  </w:num>
  <w:num w:numId="19" w16cid:durableId="876894283">
    <w:abstractNumId w:val="12"/>
  </w:num>
  <w:num w:numId="20" w16cid:durableId="726495360">
    <w:abstractNumId w:val="14"/>
  </w:num>
  <w:num w:numId="21" w16cid:durableId="510874145">
    <w:abstractNumId w:val="19"/>
  </w:num>
  <w:num w:numId="22" w16cid:durableId="602542836">
    <w:abstractNumId w:val="16"/>
  </w:num>
  <w:num w:numId="23" w16cid:durableId="135338284">
    <w:abstractNumId w:val="22"/>
  </w:num>
  <w:num w:numId="24" w16cid:durableId="11338686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06F9"/>
    <w:rsid w:val="000011A2"/>
    <w:rsid w:val="00004E5A"/>
    <w:rsid w:val="00034616"/>
    <w:rsid w:val="00047AC9"/>
    <w:rsid w:val="00052F2A"/>
    <w:rsid w:val="00053267"/>
    <w:rsid w:val="0006063C"/>
    <w:rsid w:val="00084E4B"/>
    <w:rsid w:val="000A6715"/>
    <w:rsid w:val="000C640B"/>
    <w:rsid w:val="000E4902"/>
    <w:rsid w:val="000E5906"/>
    <w:rsid w:val="00101E37"/>
    <w:rsid w:val="0010495E"/>
    <w:rsid w:val="0015074B"/>
    <w:rsid w:val="001519C7"/>
    <w:rsid w:val="00153093"/>
    <w:rsid w:val="00170290"/>
    <w:rsid w:val="001A29F8"/>
    <w:rsid w:val="001D2417"/>
    <w:rsid w:val="001F23A9"/>
    <w:rsid w:val="002031C1"/>
    <w:rsid w:val="002038E3"/>
    <w:rsid w:val="00221FA5"/>
    <w:rsid w:val="00233154"/>
    <w:rsid w:val="00251CE1"/>
    <w:rsid w:val="0029639D"/>
    <w:rsid w:val="002B2DD8"/>
    <w:rsid w:val="002C2975"/>
    <w:rsid w:val="00317738"/>
    <w:rsid w:val="003249F7"/>
    <w:rsid w:val="00326F90"/>
    <w:rsid w:val="00381443"/>
    <w:rsid w:val="00381EDB"/>
    <w:rsid w:val="00397CFC"/>
    <w:rsid w:val="003B7B79"/>
    <w:rsid w:val="003C45AA"/>
    <w:rsid w:val="0041650D"/>
    <w:rsid w:val="00454261"/>
    <w:rsid w:val="00457104"/>
    <w:rsid w:val="004668EC"/>
    <w:rsid w:val="00467203"/>
    <w:rsid w:val="00471DE4"/>
    <w:rsid w:val="0049405A"/>
    <w:rsid w:val="004974D7"/>
    <w:rsid w:val="004D7DB7"/>
    <w:rsid w:val="004E7435"/>
    <w:rsid w:val="004F4CEB"/>
    <w:rsid w:val="004F5B2B"/>
    <w:rsid w:val="00505444"/>
    <w:rsid w:val="00515C4F"/>
    <w:rsid w:val="00521156"/>
    <w:rsid w:val="0054351F"/>
    <w:rsid w:val="005525C0"/>
    <w:rsid w:val="0055486B"/>
    <w:rsid w:val="005623E6"/>
    <w:rsid w:val="005A3C05"/>
    <w:rsid w:val="005A6419"/>
    <w:rsid w:val="005E544E"/>
    <w:rsid w:val="005F210C"/>
    <w:rsid w:val="00625AEB"/>
    <w:rsid w:val="0063081B"/>
    <w:rsid w:val="00640520"/>
    <w:rsid w:val="00650386"/>
    <w:rsid w:val="00656E20"/>
    <w:rsid w:val="00657163"/>
    <w:rsid w:val="00664550"/>
    <w:rsid w:val="00686219"/>
    <w:rsid w:val="006937C9"/>
    <w:rsid w:val="006A0349"/>
    <w:rsid w:val="006A1997"/>
    <w:rsid w:val="006A5D34"/>
    <w:rsid w:val="006B3A43"/>
    <w:rsid w:val="006D55F1"/>
    <w:rsid w:val="00700D71"/>
    <w:rsid w:val="00710AD1"/>
    <w:rsid w:val="00752144"/>
    <w:rsid w:val="0075349B"/>
    <w:rsid w:val="00755CBF"/>
    <w:rsid w:val="00771456"/>
    <w:rsid w:val="007849A1"/>
    <w:rsid w:val="007A6E53"/>
    <w:rsid w:val="007B22A1"/>
    <w:rsid w:val="007B34A2"/>
    <w:rsid w:val="007D15AC"/>
    <w:rsid w:val="007D32E7"/>
    <w:rsid w:val="007D7E0C"/>
    <w:rsid w:val="00815DFA"/>
    <w:rsid w:val="0085022A"/>
    <w:rsid w:val="00860F05"/>
    <w:rsid w:val="00895806"/>
    <w:rsid w:val="008A41CB"/>
    <w:rsid w:val="008A7461"/>
    <w:rsid w:val="008B084B"/>
    <w:rsid w:val="008B3FDB"/>
    <w:rsid w:val="008C221A"/>
    <w:rsid w:val="008E4156"/>
    <w:rsid w:val="008F5235"/>
    <w:rsid w:val="0090473C"/>
    <w:rsid w:val="0094392D"/>
    <w:rsid w:val="00946D5C"/>
    <w:rsid w:val="0095240A"/>
    <w:rsid w:val="00954695"/>
    <w:rsid w:val="00960C8C"/>
    <w:rsid w:val="00985720"/>
    <w:rsid w:val="00994C8D"/>
    <w:rsid w:val="009A49CC"/>
    <w:rsid w:val="009B29E0"/>
    <w:rsid w:val="00A109C1"/>
    <w:rsid w:val="00A24C24"/>
    <w:rsid w:val="00A55F89"/>
    <w:rsid w:val="00A60B4A"/>
    <w:rsid w:val="00A60C9B"/>
    <w:rsid w:val="00AA1D8D"/>
    <w:rsid w:val="00B066BA"/>
    <w:rsid w:val="00B1446E"/>
    <w:rsid w:val="00B41177"/>
    <w:rsid w:val="00B47730"/>
    <w:rsid w:val="00B8286D"/>
    <w:rsid w:val="00BB5F32"/>
    <w:rsid w:val="00BC652E"/>
    <w:rsid w:val="00BD68EE"/>
    <w:rsid w:val="00C253A7"/>
    <w:rsid w:val="00C37980"/>
    <w:rsid w:val="00C40E21"/>
    <w:rsid w:val="00C415E2"/>
    <w:rsid w:val="00C5090D"/>
    <w:rsid w:val="00C52ECF"/>
    <w:rsid w:val="00C63C51"/>
    <w:rsid w:val="00C73ABF"/>
    <w:rsid w:val="00CA3E1F"/>
    <w:rsid w:val="00CA4E4C"/>
    <w:rsid w:val="00CA673A"/>
    <w:rsid w:val="00CB0664"/>
    <w:rsid w:val="00CF2F6D"/>
    <w:rsid w:val="00CF61D6"/>
    <w:rsid w:val="00D058F2"/>
    <w:rsid w:val="00D13D37"/>
    <w:rsid w:val="00D47086"/>
    <w:rsid w:val="00D8345A"/>
    <w:rsid w:val="00D87088"/>
    <w:rsid w:val="00D96A01"/>
    <w:rsid w:val="00DB423B"/>
    <w:rsid w:val="00DB739A"/>
    <w:rsid w:val="00DC59A0"/>
    <w:rsid w:val="00DD4676"/>
    <w:rsid w:val="00DD7C66"/>
    <w:rsid w:val="00DE67C2"/>
    <w:rsid w:val="00DE6C52"/>
    <w:rsid w:val="00DF174B"/>
    <w:rsid w:val="00DF759F"/>
    <w:rsid w:val="00DF7CC0"/>
    <w:rsid w:val="00E06777"/>
    <w:rsid w:val="00E0682E"/>
    <w:rsid w:val="00E129D8"/>
    <w:rsid w:val="00E12D12"/>
    <w:rsid w:val="00E5228C"/>
    <w:rsid w:val="00E96AE1"/>
    <w:rsid w:val="00EA49B6"/>
    <w:rsid w:val="00EB0E7B"/>
    <w:rsid w:val="00EB5D1B"/>
    <w:rsid w:val="00EC0161"/>
    <w:rsid w:val="00F13D0C"/>
    <w:rsid w:val="00F33D00"/>
    <w:rsid w:val="00F50D92"/>
    <w:rsid w:val="00F519F9"/>
    <w:rsid w:val="00F61078"/>
    <w:rsid w:val="00F66FF0"/>
    <w:rsid w:val="00F8270B"/>
    <w:rsid w:val="00F86CF0"/>
    <w:rsid w:val="00FC2400"/>
    <w:rsid w:val="00FC380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4C4C5B"/>
  <w14:defaultImageDpi w14:val="300"/>
  <w15:docId w15:val="{855C9D1A-5D21-44CD-8BD6-296D039D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902"/>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8A7461"/>
    <w:pPr>
      <w:spacing w:after="0" w:line="240" w:lineRule="auto"/>
    </w:pPr>
    <w:rPr>
      <w:rFonts w:ascii="Times New Roman" w:eastAsia="Times New Roman" w:hAnsi="Times New Roman" w:cs="Times New Roman"/>
      <w:color w:val="000000"/>
      <w:sz w:val="18"/>
      <w:szCs w:val="18"/>
      <w:lang w:val="tr-TR" w:eastAsia="tr-TR"/>
    </w:rPr>
  </w:style>
  <w:style w:type="paragraph" w:customStyle="1" w:styleId="Default">
    <w:name w:val="Default"/>
    <w:rsid w:val="00994C8D"/>
    <w:pPr>
      <w:autoSpaceDE w:val="0"/>
      <w:autoSpaceDN w:val="0"/>
      <w:adjustRightInd w:val="0"/>
      <w:spacing w:after="0" w:line="240" w:lineRule="auto"/>
    </w:pPr>
    <w:rPr>
      <w:rFonts w:ascii="Calibri" w:hAnsi="Calibri" w:cs="Calibri"/>
      <w:color w:val="000000"/>
      <w:sz w:val="24"/>
      <w:szCs w:val="24"/>
      <w:lang w:val="tr-TR"/>
    </w:rPr>
  </w:style>
  <w:style w:type="paragraph" w:styleId="NormalWeb">
    <w:name w:val="Normal (Web)"/>
    <w:basedOn w:val="Normal"/>
    <w:uiPriority w:val="99"/>
    <w:unhideWhenUsed/>
    <w:rsid w:val="0066455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0358">
      <w:bodyDiv w:val="1"/>
      <w:marLeft w:val="0"/>
      <w:marRight w:val="0"/>
      <w:marTop w:val="0"/>
      <w:marBottom w:val="0"/>
      <w:divBdr>
        <w:top w:val="none" w:sz="0" w:space="0" w:color="auto"/>
        <w:left w:val="none" w:sz="0" w:space="0" w:color="auto"/>
        <w:bottom w:val="none" w:sz="0" w:space="0" w:color="auto"/>
        <w:right w:val="none" w:sz="0" w:space="0" w:color="auto"/>
      </w:divBdr>
    </w:div>
    <w:div w:id="371880198">
      <w:bodyDiv w:val="1"/>
      <w:marLeft w:val="0"/>
      <w:marRight w:val="0"/>
      <w:marTop w:val="0"/>
      <w:marBottom w:val="0"/>
      <w:divBdr>
        <w:top w:val="none" w:sz="0" w:space="0" w:color="auto"/>
        <w:left w:val="none" w:sz="0" w:space="0" w:color="auto"/>
        <w:bottom w:val="none" w:sz="0" w:space="0" w:color="auto"/>
        <w:right w:val="none" w:sz="0" w:space="0" w:color="auto"/>
      </w:divBdr>
    </w:div>
    <w:div w:id="737557107">
      <w:bodyDiv w:val="1"/>
      <w:marLeft w:val="0"/>
      <w:marRight w:val="0"/>
      <w:marTop w:val="0"/>
      <w:marBottom w:val="0"/>
      <w:divBdr>
        <w:top w:val="none" w:sz="0" w:space="0" w:color="auto"/>
        <w:left w:val="none" w:sz="0" w:space="0" w:color="auto"/>
        <w:bottom w:val="none" w:sz="0" w:space="0" w:color="auto"/>
        <w:right w:val="none" w:sz="0" w:space="0" w:color="auto"/>
      </w:divBdr>
    </w:div>
    <w:div w:id="745034555">
      <w:bodyDiv w:val="1"/>
      <w:marLeft w:val="0"/>
      <w:marRight w:val="0"/>
      <w:marTop w:val="0"/>
      <w:marBottom w:val="0"/>
      <w:divBdr>
        <w:top w:val="none" w:sz="0" w:space="0" w:color="auto"/>
        <w:left w:val="none" w:sz="0" w:space="0" w:color="auto"/>
        <w:bottom w:val="none" w:sz="0" w:space="0" w:color="auto"/>
        <w:right w:val="none" w:sz="0" w:space="0" w:color="auto"/>
      </w:divBdr>
    </w:div>
    <w:div w:id="863985422">
      <w:bodyDiv w:val="1"/>
      <w:marLeft w:val="0"/>
      <w:marRight w:val="0"/>
      <w:marTop w:val="0"/>
      <w:marBottom w:val="0"/>
      <w:divBdr>
        <w:top w:val="none" w:sz="0" w:space="0" w:color="auto"/>
        <w:left w:val="none" w:sz="0" w:space="0" w:color="auto"/>
        <w:bottom w:val="none" w:sz="0" w:space="0" w:color="auto"/>
        <w:right w:val="none" w:sz="0" w:space="0" w:color="auto"/>
      </w:divBdr>
    </w:div>
    <w:div w:id="1355376499">
      <w:bodyDiv w:val="1"/>
      <w:marLeft w:val="0"/>
      <w:marRight w:val="0"/>
      <w:marTop w:val="0"/>
      <w:marBottom w:val="0"/>
      <w:divBdr>
        <w:top w:val="none" w:sz="0" w:space="0" w:color="auto"/>
        <w:left w:val="none" w:sz="0" w:space="0" w:color="auto"/>
        <w:bottom w:val="none" w:sz="0" w:space="0" w:color="auto"/>
        <w:right w:val="none" w:sz="0" w:space="0" w:color="auto"/>
      </w:divBdr>
    </w:div>
    <w:div w:id="1517305922">
      <w:bodyDiv w:val="1"/>
      <w:marLeft w:val="0"/>
      <w:marRight w:val="0"/>
      <w:marTop w:val="0"/>
      <w:marBottom w:val="0"/>
      <w:divBdr>
        <w:top w:val="none" w:sz="0" w:space="0" w:color="auto"/>
        <w:left w:val="none" w:sz="0" w:space="0" w:color="auto"/>
        <w:bottom w:val="none" w:sz="0" w:space="0" w:color="auto"/>
        <w:right w:val="none" w:sz="0" w:space="0" w:color="auto"/>
      </w:divBdr>
    </w:div>
    <w:div w:id="1564094791">
      <w:bodyDiv w:val="1"/>
      <w:marLeft w:val="0"/>
      <w:marRight w:val="0"/>
      <w:marTop w:val="0"/>
      <w:marBottom w:val="0"/>
      <w:divBdr>
        <w:top w:val="none" w:sz="0" w:space="0" w:color="auto"/>
        <w:left w:val="none" w:sz="0" w:space="0" w:color="auto"/>
        <w:bottom w:val="none" w:sz="0" w:space="0" w:color="auto"/>
        <w:right w:val="none" w:sz="0" w:space="0" w:color="auto"/>
      </w:divBdr>
    </w:div>
    <w:div w:id="1653410631">
      <w:bodyDiv w:val="1"/>
      <w:marLeft w:val="0"/>
      <w:marRight w:val="0"/>
      <w:marTop w:val="0"/>
      <w:marBottom w:val="0"/>
      <w:divBdr>
        <w:top w:val="none" w:sz="0" w:space="0" w:color="auto"/>
        <w:left w:val="none" w:sz="0" w:space="0" w:color="auto"/>
        <w:bottom w:val="none" w:sz="0" w:space="0" w:color="auto"/>
        <w:right w:val="none" w:sz="0" w:space="0" w:color="auto"/>
      </w:divBdr>
    </w:div>
    <w:div w:id="1915430423">
      <w:bodyDiv w:val="1"/>
      <w:marLeft w:val="0"/>
      <w:marRight w:val="0"/>
      <w:marTop w:val="0"/>
      <w:marBottom w:val="0"/>
      <w:divBdr>
        <w:top w:val="none" w:sz="0" w:space="0" w:color="auto"/>
        <w:left w:val="none" w:sz="0" w:space="0" w:color="auto"/>
        <w:bottom w:val="none" w:sz="0" w:space="0" w:color="auto"/>
        <w:right w:val="none" w:sz="0" w:space="0" w:color="auto"/>
      </w:divBdr>
    </w:div>
    <w:div w:id="21413378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05214497927FDC4BBF9D9852A59E170D" ma:contentTypeVersion="8" ma:contentTypeDescription="Yeni belge oluşturun." ma:contentTypeScope="" ma:versionID="cde6a03c7b04f97ab9bd5db9f1b471a7">
  <xsd:schema xmlns:xsd="http://www.w3.org/2001/XMLSchema" xmlns:xs="http://www.w3.org/2001/XMLSchema" xmlns:p="http://schemas.microsoft.com/office/2006/metadata/properties" xmlns:ns2="8cb8f924-b1a6-444c-bcd5-2792608782f5" xmlns:ns3="a2ff3dd3-ba82-47b1-b590-9a493fd47a5e" targetNamespace="http://schemas.microsoft.com/office/2006/metadata/properties" ma:root="true" ma:fieldsID="4e9d13c8a1e39b2c1a863f998f42456e" ns2:_="" ns3:_="">
    <xsd:import namespace="8cb8f924-b1a6-444c-bcd5-2792608782f5"/>
    <xsd:import namespace="a2ff3dd3-ba82-47b1-b590-9a493fd47a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8f924-b1a6-444c-bcd5-279260878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ff3dd3-ba82-47b1-b590-9a493fd47a5e"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1BED03-1A6B-4842-A290-1EE7536315CB}">
  <ds:schemaRefs>
    <ds:schemaRef ds:uri="http://schemas.openxmlformats.org/officeDocument/2006/bibliography"/>
  </ds:schemaRefs>
</ds:datastoreItem>
</file>

<file path=customXml/itemProps2.xml><?xml version="1.0" encoding="utf-8"?>
<ds:datastoreItem xmlns:ds="http://schemas.openxmlformats.org/officeDocument/2006/customXml" ds:itemID="{75495CE2-BB16-473F-A15D-86A000D6D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8f924-b1a6-444c-bcd5-2792608782f5"/>
    <ds:schemaRef ds:uri="a2ff3dd3-ba82-47b1-b590-9a493fd47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AC552-7AF8-4C43-BDA8-5AFE4DCE0D3F}">
  <ds:schemaRefs>
    <ds:schemaRef ds:uri="http://schemas.microsoft.com/sharepoint/v3/contenttype/forms"/>
  </ds:schemaRefs>
</ds:datastoreItem>
</file>

<file path=customXml/itemProps4.xml><?xml version="1.0" encoding="utf-8"?>
<ds:datastoreItem xmlns:ds="http://schemas.openxmlformats.org/officeDocument/2006/customXml" ds:itemID="{6C3D1685-04DB-410E-86C7-011FFCC3C26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5602908-e15b-43ba-9148-38bc773a816e}" enabled="0" method="" siteId="{85602908-e15b-43ba-9148-38bc773a816e}"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1211</Words>
  <Characters>6904</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Ceylan Merve BİNİCİ</cp:lastModifiedBy>
  <cp:revision>3</cp:revision>
  <cp:lastPrinted>2025-07-09T00:14:00Z</cp:lastPrinted>
  <dcterms:created xsi:type="dcterms:W3CDTF">2025-07-31T08:42:00Z</dcterms:created>
  <dcterms:modified xsi:type="dcterms:W3CDTF">2025-08-01T06:17:00Z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0x01010005214497927FDC4BBF9D9852A59E170D</vt:lpwstr>
  </property>
</Properties>
</file>