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ECB4B" w14:textId="77777777" w:rsidR="00E858B4" w:rsidRDefault="00E858B4">
      <w:pPr>
        <w:spacing w:after="240"/>
      </w:pPr>
    </w:p>
    <w:p w14:paraId="0FB9B21F" w14:textId="77777777" w:rsidR="00E858B4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1. AMAÇ VE KAPSAM</w:t>
      </w:r>
    </w:p>
    <w:p w14:paraId="61F319BD" w14:textId="77777777" w:rsidR="00E858B4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Bu talimatın amacı, Üniversitemiz yerleşkelerinde bulunan su soğutma gruplarının (</w:t>
      </w:r>
      <w:proofErr w:type="spellStart"/>
      <w:r>
        <w:rPr>
          <w:rFonts w:ascii="Calibri" w:eastAsia="Calibri" w:hAnsi="Calibri" w:cs="Calibri"/>
          <w:color w:val="000000"/>
        </w:rPr>
        <w:t>chiller</w:t>
      </w:r>
      <w:proofErr w:type="spellEnd"/>
      <w:r>
        <w:rPr>
          <w:rFonts w:ascii="Calibri" w:eastAsia="Calibri" w:hAnsi="Calibri" w:cs="Calibri"/>
          <w:color w:val="000000"/>
        </w:rPr>
        <w:t>) güvenli, kesintisiz ve enerji verimli biçimde işletilmesine yönelik kuralları belirlemektir.</w:t>
      </w:r>
    </w:p>
    <w:p w14:paraId="462F56A1" w14:textId="77777777" w:rsidR="00E858B4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Bu talimat, CHILLER grubundaki ekipmanların işletilmesinden sorumlu personel ile hizmet alımı yoluyla bu işleri yürüten yüklenici personelini kapsar. Talimat, TS EN ISO 50001:2018 standardının 8.1 Operasyonel Planlama ve Kontrol maddesi kapsamında hazırlanmıştır.</w:t>
      </w:r>
    </w:p>
    <w:p w14:paraId="211B38B4" w14:textId="77777777" w:rsidR="00E858B4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2. SORUMLULAR</w:t>
      </w:r>
    </w:p>
    <w:p w14:paraId="2C5B1F8B" w14:textId="77777777" w:rsidR="00E858B4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Ekipmanın bu talimata uygun işletilmesinden Yapı İşleri ve Teknik Daire Başkanlığı (İklimlendirme) sorumludur.</w:t>
      </w:r>
    </w:p>
    <w:p w14:paraId="3ED5DC48" w14:textId="77777777" w:rsidR="00E858B4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Talimatın hazırlanması, güncel tutulması ve uygulamanın izlenmesinden Enerji Yönetimi Koordinatörlüğü sorumludur.</w:t>
      </w:r>
    </w:p>
    <w:p w14:paraId="2D708642" w14:textId="77777777" w:rsidR="00E858B4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Personelin talimat konusunda bilgilendirilmesi ve eğitiminden Personel Daire Başkanlığı ile Enerji Yönetimi Koordinatörlüğü birlikte sorumludur.</w:t>
      </w:r>
    </w:p>
    <w:p w14:paraId="50DB4C1F" w14:textId="77777777" w:rsidR="00E858B4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3. GÜVENLİK KURALLARI</w:t>
      </w: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4"/>
      </w:tblGrid>
      <w:tr w:rsidR="00E858B4" w14:paraId="6271A046" w14:textId="77777777">
        <w:tc>
          <w:tcPr>
            <w:tcW w:w="0" w:type="auto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DF2F2"/>
          </w:tcPr>
          <w:p w14:paraId="0804194E" w14:textId="77777777" w:rsidR="00E858B4" w:rsidRDefault="00000000">
            <w:pPr>
              <w:spacing w:before="100" w:after="80"/>
            </w:pPr>
            <w:r>
              <w:rPr>
                <w:rFonts w:ascii="Calibri" w:eastAsia="Calibri" w:hAnsi="Calibri" w:cs="Calibri"/>
                <w:b/>
                <w:bCs/>
                <w:color w:val="9C0006"/>
                <w:sz w:val="19"/>
                <w:szCs w:val="19"/>
              </w:rPr>
              <w:t>GÜVENLİK KURALLARI - Bu bölüm okunmadan cihaza müdahale edilmez.</w:t>
            </w:r>
          </w:p>
          <w:p w14:paraId="204B8939" w14:textId="77777777" w:rsidR="00E858B4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Soğutucu akışkan kaçağı bulunan kapalı mahalle girilmeden önce mahal havalandırılır; soğutucu akışkanlar boğulmaya yol açabilir.</w:t>
            </w:r>
          </w:p>
          <w:p w14:paraId="0CDC18EA" w14:textId="77777777" w:rsidR="00E858B4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Elektrik panosunda yapılacak her türlü müdahaleden önce enerji kesilir ve etiketleme-kilitleme uygulanır.</w:t>
            </w:r>
          </w:p>
          <w:p w14:paraId="72B48E3D" w14:textId="77777777" w:rsidR="00E858B4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Sistem basınçlı çalışır; basınç altındaki hiçbir bağlantı sökülmez.</w:t>
            </w:r>
          </w:p>
          <w:p w14:paraId="13C1B412" w14:textId="77777777" w:rsidR="00E858B4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Fan ve kompresör gibi dönen parçalara koruma kapakları takılı değilken yaklaşılmaz.</w:t>
            </w:r>
          </w:p>
          <w:p w14:paraId="0925DE66" w14:textId="77777777" w:rsidR="00E858B4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Makine dairesinde uygun kişisel koruyucu donanım (baret, eldiven, iş ayakkabısı, gerektiğinde kulaklık) kullanılır.</w:t>
            </w:r>
          </w:p>
          <w:p w14:paraId="0CD1A9F4" w14:textId="77777777" w:rsidR="00E858B4" w:rsidRDefault="00E858B4">
            <w:pPr>
              <w:spacing w:after="60"/>
            </w:pPr>
          </w:p>
        </w:tc>
      </w:tr>
    </w:tbl>
    <w:p w14:paraId="3C1E84D5" w14:textId="77777777" w:rsidR="00E858B4" w:rsidRDefault="00E858B4">
      <w:pPr>
        <w:spacing w:after="140"/>
      </w:pPr>
    </w:p>
    <w:p w14:paraId="79DAAC54" w14:textId="77777777" w:rsidR="00E858B4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4. DEVREYE ALMA</w:t>
      </w:r>
    </w:p>
    <w:p w14:paraId="55120142" w14:textId="77777777" w:rsidR="00E858B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1. </w:t>
      </w:r>
      <w:r>
        <w:rPr>
          <w:rFonts w:ascii="Calibri" w:eastAsia="Calibri" w:hAnsi="Calibri" w:cs="Calibri"/>
          <w:color w:val="000000"/>
          <w:sz w:val="19"/>
          <w:szCs w:val="19"/>
        </w:rPr>
        <w:t>Soğutma sezonu öncesinde kondenser ve evaporatör ısı transfer yüzeylerinin temiz olduğu doğrulanır.</w:t>
      </w:r>
    </w:p>
    <w:p w14:paraId="2EC72CCD" w14:textId="77777777" w:rsidR="00E858B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2. </w:t>
      </w:r>
      <w:r>
        <w:rPr>
          <w:rFonts w:ascii="Calibri" w:eastAsia="Calibri" w:hAnsi="Calibri" w:cs="Calibri"/>
          <w:color w:val="000000"/>
          <w:sz w:val="19"/>
          <w:szCs w:val="19"/>
        </w:rPr>
        <w:t>Soğutucu akışkan basınçları ve yağ seviyesi üretici kataloğundaki aralıkta olacak şekilde kontrol edilir.</w:t>
      </w:r>
    </w:p>
    <w:p w14:paraId="2A0E7690" w14:textId="77777777" w:rsidR="00E858B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3. </w:t>
      </w:r>
      <w:r>
        <w:rPr>
          <w:rFonts w:ascii="Calibri" w:eastAsia="Calibri" w:hAnsi="Calibri" w:cs="Calibri"/>
          <w:color w:val="000000"/>
          <w:sz w:val="19"/>
          <w:szCs w:val="19"/>
        </w:rPr>
        <w:t>Su devresindeki pompa, vana konumları ve genleşme deposu basıncı kontrol edilir; devrede hava kalmadığı doğrulanır.</w:t>
      </w:r>
    </w:p>
    <w:p w14:paraId="07E72DBC" w14:textId="77777777" w:rsidR="00E858B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4.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Emniyet donanımı (yüksek/alçak basınç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presostatı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>, akış anahtarı, faz koruma) çalışır durumda olmalıdır.</w:t>
      </w:r>
    </w:p>
    <w:p w14:paraId="4AD23A59" w14:textId="77777777" w:rsidR="00E858B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5. </w:t>
      </w:r>
      <w:r>
        <w:rPr>
          <w:rFonts w:ascii="Calibri" w:eastAsia="Calibri" w:hAnsi="Calibri" w:cs="Calibri"/>
          <w:color w:val="000000"/>
          <w:sz w:val="19"/>
          <w:szCs w:val="19"/>
        </w:rPr>
        <w:t>Otomasyon sistemindeki ayar değerleri, ÖEK Operasyonel Kontrol Talimatında belirlenen değerlerle karşılaştırılarak doğrulanır.</w:t>
      </w:r>
    </w:p>
    <w:p w14:paraId="7E1532E2" w14:textId="77777777" w:rsidR="00E858B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6. </w:t>
      </w:r>
      <w:r>
        <w:rPr>
          <w:rFonts w:ascii="Calibri" w:eastAsia="Calibri" w:hAnsi="Calibri" w:cs="Calibri"/>
          <w:color w:val="000000"/>
          <w:sz w:val="19"/>
          <w:szCs w:val="19"/>
        </w:rPr>
        <w:t>Grup, üretici tarafından öngörülen sırayla devreye alınır ve ilk çalışma saatinde parametreleri izlenir.</w:t>
      </w:r>
    </w:p>
    <w:p w14:paraId="0E4DFE0B" w14:textId="77777777" w:rsidR="00E858B4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5. NORMAL İŞLETME</w:t>
      </w:r>
    </w:p>
    <w:p w14:paraId="61179BE0" w14:textId="77777777" w:rsidR="00E858B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1. </w:t>
      </w:r>
      <w:r>
        <w:rPr>
          <w:rFonts w:ascii="Calibri" w:eastAsia="Calibri" w:hAnsi="Calibri" w:cs="Calibri"/>
          <w:color w:val="000000"/>
          <w:sz w:val="19"/>
          <w:szCs w:val="19"/>
        </w:rPr>
        <w:t>Soğutulmuş su çıkış sıcaklığı ayar değeri, konforu bozmadan mümkün olan en yüksek değerde tutulur.</w:t>
      </w:r>
    </w:p>
    <w:p w14:paraId="61C3BCD6" w14:textId="77777777" w:rsidR="00E858B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2. </w:t>
      </w:r>
      <w:r>
        <w:rPr>
          <w:rFonts w:ascii="Calibri" w:eastAsia="Calibri" w:hAnsi="Calibri" w:cs="Calibri"/>
          <w:color w:val="000000"/>
          <w:sz w:val="19"/>
          <w:szCs w:val="19"/>
        </w:rPr>
        <w:t>Kısmi yük dönemlerinde yalnızca ihtiyaç duyulan sayıda grup çalıştırılır; gereksiz paralel çalıştırmadan kaçınılır.</w:t>
      </w:r>
    </w:p>
    <w:p w14:paraId="2D303D21" w14:textId="77777777" w:rsidR="00E858B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3.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Gruplar arasındaki çalışma saatleri dengeli olacak şekilde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kademeleme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sırası dönemsel olarak değiştirilir.</w:t>
      </w:r>
    </w:p>
    <w:p w14:paraId="2EA5D73B" w14:textId="77777777" w:rsidR="00E858B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lastRenderedPageBreak/>
        <w:t xml:space="preserve">4. </w:t>
      </w:r>
      <w:r>
        <w:rPr>
          <w:rFonts w:ascii="Calibri" w:eastAsia="Calibri" w:hAnsi="Calibri" w:cs="Calibri"/>
          <w:color w:val="000000"/>
          <w:sz w:val="19"/>
          <w:szCs w:val="19"/>
        </w:rPr>
        <w:t>Uygun dış hava koşullarında serbest soğutma imkânı değerlendirilir.</w:t>
      </w:r>
    </w:p>
    <w:p w14:paraId="2B3ECDC6" w14:textId="77777777" w:rsidR="00E858B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5.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Kritik parametreler, ÖEK Operasyonel Kontrol Talimatında belirlenen sıklıkta okunarak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Chiller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İşletme Kontrol Formuna kaydedilir.</w:t>
      </w:r>
    </w:p>
    <w:p w14:paraId="2368E884" w14:textId="77777777" w:rsidR="00E858B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6. </w:t>
      </w:r>
      <w:r>
        <w:rPr>
          <w:rFonts w:ascii="Calibri" w:eastAsia="Calibri" w:hAnsi="Calibri" w:cs="Calibri"/>
          <w:color w:val="000000"/>
          <w:sz w:val="19"/>
          <w:szCs w:val="19"/>
        </w:rPr>
        <w:t>Kabin ve makine dairesi kapıları çalışma sırasında kapalı tutulur.</w:t>
      </w:r>
    </w:p>
    <w:p w14:paraId="0AACE3A7" w14:textId="77777777" w:rsidR="00E858B4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6. AYAR DEĞERLERİ VE İZLEME</w:t>
      </w:r>
    </w:p>
    <w:p w14:paraId="25A62D06" w14:textId="77777777" w:rsidR="00E858B4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Bu ekipmana ait kritik işletme parametreleri, hedef ve kabul aralıkları ile izleme sıklıkları ÖEK Operasyonel Kontrol Talimatında tanımlanmıştır. Ölçülen değerler ilgili İşletme Kontrol Formuna kaydedilir.</w:t>
      </w:r>
    </w:p>
    <w:p w14:paraId="731A1139" w14:textId="77777777" w:rsidR="00E858B4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Hedef ve kabul aralıkları; üretici kataloğu, işletme kılavuzu, devreye alma (test) raporları ve varsa enerji etüt sonuçları esas alınarak kesinleştirilir. Ayar değerleri, Enerji Yönetimi Koordinatörlüğüne bilgi verilmeksizin değiştirilmez.</w:t>
      </w:r>
    </w:p>
    <w:p w14:paraId="4A13B3F0" w14:textId="77777777" w:rsidR="00E858B4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7. DEVREDEN ÇIKARMA</w:t>
      </w:r>
    </w:p>
    <w:p w14:paraId="70EADE51" w14:textId="77777777" w:rsidR="00E858B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1. </w:t>
      </w:r>
      <w:r>
        <w:rPr>
          <w:rFonts w:ascii="Calibri" w:eastAsia="Calibri" w:hAnsi="Calibri" w:cs="Calibri"/>
          <w:color w:val="000000"/>
          <w:sz w:val="19"/>
          <w:szCs w:val="19"/>
        </w:rPr>
        <w:t>Sezon sonunda grup üretici talimatına uygun sırayla durdurulur.</w:t>
      </w:r>
    </w:p>
    <w:p w14:paraId="7D5FCB59" w14:textId="77777777" w:rsidR="00E858B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2. </w:t>
      </w:r>
      <w:r>
        <w:rPr>
          <w:rFonts w:ascii="Calibri" w:eastAsia="Calibri" w:hAnsi="Calibri" w:cs="Calibri"/>
          <w:color w:val="000000"/>
          <w:sz w:val="19"/>
          <w:szCs w:val="19"/>
        </w:rPr>
        <w:t>Donma riski bulunan devrelerde su boşaltma veya antifriz koruması uygulanır.</w:t>
      </w:r>
    </w:p>
    <w:p w14:paraId="5F091455" w14:textId="77777777" w:rsidR="00E858B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3. </w:t>
      </w:r>
      <w:r>
        <w:rPr>
          <w:rFonts w:ascii="Calibri" w:eastAsia="Calibri" w:hAnsi="Calibri" w:cs="Calibri"/>
          <w:color w:val="000000"/>
          <w:sz w:val="19"/>
          <w:szCs w:val="19"/>
        </w:rPr>
        <w:t>Ana şalter ve besleme durumu, üretici tarafından öngörülen kış konumuna alınır (karter ısıtıcısı gereksinimi dikkate alınır).</w:t>
      </w:r>
    </w:p>
    <w:p w14:paraId="7A5DFC95" w14:textId="77777777" w:rsidR="00E858B4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4. </w:t>
      </w:r>
      <w:r>
        <w:rPr>
          <w:rFonts w:ascii="Calibri" w:eastAsia="Calibri" w:hAnsi="Calibri" w:cs="Calibri"/>
          <w:color w:val="000000"/>
          <w:sz w:val="19"/>
          <w:szCs w:val="19"/>
        </w:rPr>
        <w:t>Sezon değerlendirme kaydı oluşturulur ve tespit edilen eksiklikler bakım planına aktarılır.</w:t>
      </w:r>
    </w:p>
    <w:p w14:paraId="02AFDC10" w14:textId="77777777" w:rsidR="00E858B4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8. ANORMAL DURUM VE ARIZA HÂLİNDE YAPILACAKLAR</w:t>
      </w: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4"/>
      </w:tblGrid>
      <w:tr w:rsidR="00E858B4" w14:paraId="4D7D147D" w14:textId="77777777">
        <w:trPr>
          <w:tblHeader/>
        </w:trPr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2F9A1613" w14:textId="77777777" w:rsidR="00E858B4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Durum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454D9C97" w14:textId="77777777" w:rsidR="00E858B4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Yapılacak İşlem</w:t>
            </w:r>
          </w:p>
        </w:tc>
      </w:tr>
      <w:tr w:rsidR="00E858B4" w14:paraId="3B1FEBCE" w14:textId="77777777"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287CBC3" w14:textId="77777777" w:rsidR="00E858B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Yüksek basınç alarmı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EA0D533" w14:textId="77777777" w:rsidR="00E858B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Grup durdurulur; kondenser kirliliği, fan çalışması ve hava akışı kontrol edilir. Giderilemezse yetkili servis çağrılır.</w:t>
            </w:r>
          </w:p>
        </w:tc>
      </w:tr>
      <w:tr w:rsidR="00E858B4" w14:paraId="0A440A19" w14:textId="77777777"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2A6155A" w14:textId="77777777" w:rsidR="00E858B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Alçak basınç alarmı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88DFD87" w14:textId="77777777" w:rsidR="00E858B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Soğutucu akışkan kaçağı ve filtre tıkanıklığı yönünden kontrol edilir; kaçak şüphesinde grup çalıştırılmaz.</w:t>
            </w:r>
          </w:p>
        </w:tc>
      </w:tr>
      <w:tr w:rsidR="00E858B4" w14:paraId="1AB6D211" w14:textId="77777777"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F4423B1" w14:textId="77777777" w:rsidR="00E858B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Akış (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flow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) alarmı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41A2980" w14:textId="77777777" w:rsidR="00E858B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Pompa çalışması, vana konumları ve filtre temizliği kontrol edilir.</w:t>
            </w:r>
          </w:p>
        </w:tc>
      </w:tr>
      <w:tr w:rsidR="00E858B4" w14:paraId="475ECC91" w14:textId="77777777"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2A5A359" w14:textId="77777777" w:rsidR="00E858B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ΔT değerinin tasarımdan düşük olması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77890FB" w14:textId="77777777" w:rsidR="00E858B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Pompa debisi ve devre dengesi kontrol edilir; sapma İşletme Kontrol Formuna kaydedilir.</w:t>
            </w:r>
          </w:p>
        </w:tc>
      </w:tr>
      <w:tr w:rsidR="00E858B4" w14:paraId="0C84FDBA" w14:textId="77777777"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ADAB949" w14:textId="77777777" w:rsidR="00E858B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Yaklaşım sıcaklığının artması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402DA7E" w14:textId="77777777" w:rsidR="00E858B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Kondenser temizliği ihtiyacı olarak değerlendirilir ve PR-011 kapsamında bakım talebi açılır.</w:t>
            </w:r>
          </w:p>
        </w:tc>
      </w:tr>
      <w:tr w:rsidR="00E858B4" w14:paraId="67E6E342" w14:textId="77777777"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50675E6" w14:textId="77777777" w:rsidR="00E858B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Anormal ses veya titreşim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3E5F4A3" w14:textId="77777777" w:rsidR="00E858B4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Grup durdurulur, yetkili servis bilgilendirilir; nedeni giderilmeden çalıştırılmaz.</w:t>
            </w:r>
          </w:p>
        </w:tc>
      </w:tr>
    </w:tbl>
    <w:p w14:paraId="1FA95736" w14:textId="77777777" w:rsidR="00E858B4" w:rsidRDefault="00E858B4">
      <w:pPr>
        <w:spacing w:after="160"/>
      </w:pPr>
    </w:p>
    <w:p w14:paraId="3E836C3D" w14:textId="77777777" w:rsidR="00E858B4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Giderilemeyen veya tekrarlayan durumlarda PR-011 Bakım-Onarım Prosedürü kapsamında bakım talebi açılır. Enerji performansında belirgin kayba yol açan durumlar Enerji Yönetimi Koordinatörlüğüne bildirilir.</w:t>
      </w:r>
    </w:p>
    <w:p w14:paraId="52DC2DC9" w14:textId="77777777" w:rsidR="00E858B4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9. ENERJİ VERİMLİLİĞİ KURALLARI</w:t>
      </w:r>
    </w:p>
    <w:p w14:paraId="63D558C0" w14:textId="77777777" w:rsidR="00E858B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Ayar değerinin yükseltilebildiği her derece kayda değer tasarruf sağlar; konfor sınırları içinde en yüksek ayar değeri tercih edilir.</w:t>
      </w:r>
    </w:p>
    <w:p w14:paraId="0ABAAAB3" w14:textId="77777777" w:rsidR="00E858B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Kirli kondenser yoğuşma sıcaklığını yükseltir ve tüketimi artırır; temizlik ihmal edilmez.</w:t>
      </w:r>
    </w:p>
    <w:p w14:paraId="36334C8D" w14:textId="77777777" w:rsidR="00E858B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Pompa ve fanların değişken debili çalıştırılması sağlanır.</w:t>
      </w:r>
    </w:p>
    <w:p w14:paraId="690C878D" w14:textId="77777777" w:rsidR="00E858B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Soğutma ihtiyacı bulunmayan mahallerin devreleri kapatılır.</w:t>
      </w:r>
    </w:p>
    <w:p w14:paraId="20B90D42" w14:textId="77777777" w:rsidR="00E858B4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lastRenderedPageBreak/>
        <w:t>10. İLGİLİ DOKÜMANLAR VE KAYITLAR</w:t>
      </w:r>
    </w:p>
    <w:p w14:paraId="763E5911" w14:textId="77777777" w:rsidR="00E858B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TS EN ISO 50001:2018 Enerji Yönetim Sistemleri Standardı (Madde 8.1)</w:t>
      </w:r>
    </w:p>
    <w:p w14:paraId="50EBD4F0" w14:textId="77777777" w:rsidR="00E858B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ÖEK Operasyonel Kontrol Talimatı</w:t>
      </w:r>
    </w:p>
    <w:p w14:paraId="0254ED75" w14:textId="77777777" w:rsidR="00E858B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Chiller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İşletme Kontrol Formu</w:t>
      </w:r>
    </w:p>
    <w:p w14:paraId="0F26550F" w14:textId="77777777" w:rsidR="00E858B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Chiller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Periyodik Bakım Takip Formu</w:t>
      </w:r>
    </w:p>
    <w:p w14:paraId="4C99D2BA" w14:textId="77777777" w:rsidR="00E858B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ÖEK Yıllık Bakım Planı</w:t>
      </w:r>
    </w:p>
    <w:p w14:paraId="443615D7" w14:textId="77777777" w:rsidR="00E858B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PR-011 Bakım-Onarım Prosedürü</w:t>
      </w:r>
    </w:p>
    <w:p w14:paraId="69F0C500" w14:textId="77777777" w:rsidR="00E858B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YD-090 Yıldız Teknik Üniversitesi Enerji Politikası</w:t>
      </w:r>
    </w:p>
    <w:p w14:paraId="54C2806B" w14:textId="77777777" w:rsidR="00E858B4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Üretici işletme ve bakım kılavuzu</w:t>
      </w:r>
    </w:p>
    <w:p w14:paraId="44C56688" w14:textId="77777777" w:rsidR="00E858B4" w:rsidRDefault="00E858B4">
      <w:pPr>
        <w:spacing w:before="400"/>
      </w:pP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4"/>
        <w:gridCol w:w="3738"/>
        <w:gridCol w:w="1942"/>
      </w:tblGrid>
      <w:tr w:rsidR="00E858B4" w14:paraId="43FC071A" w14:textId="77777777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63FB4B31" w14:textId="77777777" w:rsidR="00E858B4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Hazırlayan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3A808432" w14:textId="77777777" w:rsidR="00E858B4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Kontrol Eden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6F5C537E" w14:textId="77777777" w:rsidR="00E858B4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Onaylayan</w:t>
            </w:r>
          </w:p>
        </w:tc>
      </w:tr>
      <w:tr w:rsidR="00E858B4" w14:paraId="75D7D0FA" w14:textId="77777777">
        <w:trPr>
          <w:trHeight w:val="660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6A953E0" w14:textId="77777777" w:rsidR="00E858B4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Enerji Yönetimi Koordinatörlüğü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90393A4" w14:textId="77777777" w:rsidR="00E858B4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Yapı İşleri ve Teknik Daire Başkanlığı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943B732" w14:textId="77777777" w:rsidR="00E858B4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Yönetim Temsilcisi</w:t>
            </w:r>
          </w:p>
        </w:tc>
      </w:tr>
    </w:tbl>
    <w:p w14:paraId="73790286" w14:textId="77777777" w:rsidR="00EB4C5B" w:rsidRDefault="00EB4C5B"/>
    <w:sectPr w:rsidR="00EB4C5B">
      <w:headerReference w:type="default" r:id="rId7"/>
      <w:footerReference w:type="default" r:id="rId8"/>
      <w:pgSz w:w="11906" w:h="16838"/>
      <w:pgMar w:top="850" w:right="900" w:bottom="850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F1684" w14:textId="77777777" w:rsidR="0055642D" w:rsidRDefault="0055642D" w:rsidP="00222D9C">
      <w:r>
        <w:separator/>
      </w:r>
    </w:p>
  </w:endnote>
  <w:endnote w:type="continuationSeparator" w:id="0">
    <w:p w14:paraId="3F843866" w14:textId="77777777" w:rsidR="0055642D" w:rsidRDefault="0055642D" w:rsidP="00222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51"/>
      <w:gridCol w:w="3259"/>
      <w:gridCol w:w="3371"/>
    </w:tblGrid>
    <w:tr w:rsidR="00222D9C" w:rsidRPr="00151E02" w14:paraId="3C89302B" w14:textId="77777777" w:rsidTr="00124A28">
      <w:trPr>
        <w:jc w:val="center"/>
      </w:trPr>
      <w:tc>
        <w:tcPr>
          <w:tcW w:w="3151" w:type="dxa"/>
        </w:tcPr>
        <w:p w14:paraId="53F688CD" w14:textId="77777777" w:rsidR="00222D9C" w:rsidRPr="00A22E0A" w:rsidRDefault="00222D9C" w:rsidP="00222D9C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Hazırlayan</w:t>
          </w:r>
        </w:p>
      </w:tc>
      <w:tc>
        <w:tcPr>
          <w:tcW w:w="3259" w:type="dxa"/>
        </w:tcPr>
        <w:p w14:paraId="33EAF73E" w14:textId="77777777" w:rsidR="00222D9C" w:rsidRPr="00A22E0A" w:rsidRDefault="00222D9C" w:rsidP="00222D9C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Sistem Onayı</w:t>
          </w:r>
        </w:p>
      </w:tc>
      <w:tc>
        <w:tcPr>
          <w:tcW w:w="3371" w:type="dxa"/>
        </w:tcPr>
        <w:p w14:paraId="581BC609" w14:textId="77777777" w:rsidR="00222D9C" w:rsidRPr="00A22E0A" w:rsidRDefault="00222D9C" w:rsidP="00222D9C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Yürürlük Onayı</w:t>
          </w:r>
        </w:p>
      </w:tc>
    </w:tr>
    <w:tr w:rsidR="00222D9C" w14:paraId="3E69738B" w14:textId="77777777" w:rsidTr="00124A28">
      <w:trPr>
        <w:trHeight w:val="1002"/>
        <w:jc w:val="center"/>
      </w:trPr>
      <w:tc>
        <w:tcPr>
          <w:tcW w:w="3151" w:type="dxa"/>
        </w:tcPr>
        <w:p w14:paraId="7609C6D9" w14:textId="77777777" w:rsidR="00222D9C" w:rsidRPr="00A22E0A" w:rsidRDefault="00222D9C" w:rsidP="00222D9C">
          <w:pPr>
            <w:jc w:val="center"/>
          </w:pPr>
          <w:r>
            <w:t>Birim Kalite Sorumlusu</w:t>
          </w:r>
        </w:p>
      </w:tc>
      <w:tc>
        <w:tcPr>
          <w:tcW w:w="3259" w:type="dxa"/>
        </w:tcPr>
        <w:p w14:paraId="701E5BE1" w14:textId="77777777" w:rsidR="00222D9C" w:rsidRDefault="00222D9C" w:rsidP="00222D9C">
          <w:pPr>
            <w:jc w:val="center"/>
          </w:pPr>
          <w:r>
            <w:t>Yönetim Temsilcisi</w:t>
          </w:r>
        </w:p>
      </w:tc>
      <w:tc>
        <w:tcPr>
          <w:tcW w:w="3371" w:type="dxa"/>
        </w:tcPr>
        <w:p w14:paraId="57B7BA0D" w14:textId="77777777" w:rsidR="00222D9C" w:rsidRDefault="00222D9C" w:rsidP="00222D9C">
          <w:pPr>
            <w:jc w:val="center"/>
          </w:pPr>
          <w:r>
            <w:t>Koordinatör</w:t>
          </w:r>
        </w:p>
      </w:tc>
    </w:tr>
  </w:tbl>
  <w:p w14:paraId="4A47BFC9" w14:textId="77777777" w:rsidR="00222D9C" w:rsidRDefault="00222D9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92FD1" w14:textId="77777777" w:rsidR="0055642D" w:rsidRDefault="0055642D" w:rsidP="00222D9C">
      <w:r>
        <w:separator/>
      </w:r>
    </w:p>
  </w:footnote>
  <w:footnote w:type="continuationSeparator" w:id="0">
    <w:p w14:paraId="6ECAAA83" w14:textId="77777777" w:rsidR="0055642D" w:rsidRDefault="0055642D" w:rsidP="00222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137"/>
      <w:gridCol w:w="3590"/>
      <w:gridCol w:w="3054"/>
      <w:gridCol w:w="1417"/>
    </w:tblGrid>
    <w:tr w:rsidR="00404F61" w14:paraId="4FE29D9D" w14:textId="77777777" w:rsidTr="00124A28">
      <w:tc>
        <w:tcPr>
          <w:tcW w:w="0" w:type="auto"/>
          <w:vMerge w:val="restart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vAlign w:val="center"/>
        </w:tcPr>
        <w:p w14:paraId="073E8178" w14:textId="77777777" w:rsidR="00404F61" w:rsidRDefault="00404F61" w:rsidP="00404F61">
          <w:pPr>
            <w:jc w:val="center"/>
          </w:pPr>
          <w:r>
            <w:rPr>
              <w:noProof/>
            </w:rPr>
            <w:drawing>
              <wp:inline distT="0" distB="0" distL="0" distR="0" wp14:anchorId="6EFD36D1" wp14:editId="032CEFAF">
                <wp:extent cx="752475" cy="752475"/>
                <wp:effectExtent l="0" t="0" r="9525" b="9525"/>
                <wp:docPr id="765261" name="Resim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4621BB-294A-4239-079D-2F64CAE5E13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5261" name="Resim 2">
                          <a:extLst>
                            <a:ext uri="{FF2B5EF4-FFF2-40B4-BE49-F238E27FC236}">
                              <a16:creationId xmlns:a16="http://schemas.microsoft.com/office/drawing/2014/main" id="{474621BB-294A-4239-079D-2F64CAE5E13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Merge w:val="restart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vAlign w:val="center"/>
        </w:tcPr>
        <w:p w14:paraId="03F97FEF" w14:textId="77777777" w:rsidR="00404F61" w:rsidRPr="00222D9C" w:rsidRDefault="00404F61" w:rsidP="00404F61">
          <w:pPr>
            <w:spacing w:after="40"/>
            <w:jc w:val="center"/>
            <w:rPr>
              <w:b/>
              <w:bCs/>
            </w:rPr>
          </w:pPr>
          <w:r w:rsidRPr="00222D9C">
            <w:rPr>
              <w:b/>
              <w:bCs/>
            </w:rPr>
            <w:t xml:space="preserve">CHİLLER </w:t>
          </w:r>
        </w:p>
        <w:p w14:paraId="15ADB52A" w14:textId="77777777" w:rsidR="00404F61" w:rsidRDefault="00404F61" w:rsidP="00404F61">
          <w:pPr>
            <w:spacing w:after="40"/>
            <w:jc w:val="center"/>
          </w:pPr>
          <w:r w:rsidRPr="00222D9C">
            <w:rPr>
              <w:b/>
              <w:bCs/>
            </w:rPr>
            <w:t>ÇALIŞMA TALİMATI</w:t>
          </w:r>
        </w:p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440BCEB8" w14:textId="77777777" w:rsidR="00404F61" w:rsidRPr="00222D9C" w:rsidRDefault="00404F61" w:rsidP="00404F61">
          <w:pPr>
            <w:spacing w:before="20" w:after="20"/>
          </w:pPr>
          <w:r w:rsidRPr="00222D9C">
            <w:rPr>
              <w:rFonts w:ascii="Calibri" w:eastAsia="Calibri" w:hAnsi="Calibri" w:cs="Calibri"/>
              <w:color w:val="000000"/>
              <w:sz w:val="19"/>
              <w:szCs w:val="19"/>
            </w:rPr>
            <w:t>Doküman No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1406471B" w14:textId="77777777" w:rsidR="00404F61" w:rsidRPr="00222D9C" w:rsidRDefault="00404F61" w:rsidP="00404F61">
          <w:pPr>
            <w:spacing w:before="20" w:after="20"/>
          </w:pPr>
          <w:r w:rsidRPr="00222D9C">
            <w:t>TL-382</w:t>
          </w:r>
        </w:p>
      </w:tc>
    </w:tr>
    <w:tr w:rsidR="00404F61" w14:paraId="2D510473" w14:textId="77777777" w:rsidTr="00124A28"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43C582D3" w14:textId="77777777" w:rsidR="00404F61" w:rsidRDefault="00404F61" w:rsidP="00404F61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0B38BCFC" w14:textId="77777777" w:rsidR="00404F61" w:rsidRDefault="00404F61" w:rsidP="00404F61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1AB6CB58" w14:textId="77777777" w:rsidR="00404F61" w:rsidRPr="00222D9C" w:rsidRDefault="00404F61" w:rsidP="00404F61">
          <w:pPr>
            <w:spacing w:before="20" w:after="20"/>
          </w:pPr>
          <w:r w:rsidRPr="00222D9C">
            <w:rPr>
              <w:rFonts w:ascii="Calibri" w:eastAsia="Calibri" w:hAnsi="Calibri" w:cs="Calibri"/>
              <w:color w:val="000000"/>
              <w:sz w:val="19"/>
              <w:szCs w:val="19"/>
            </w:rPr>
            <w:t>İlk Yayın Tarihi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71A3A07E" w14:textId="77777777" w:rsidR="00404F61" w:rsidRPr="00222D9C" w:rsidRDefault="00404F61" w:rsidP="00404F61">
          <w:pPr>
            <w:spacing w:before="20" w:after="20"/>
          </w:pPr>
          <w:r w:rsidRPr="00222D9C">
            <w:t>21.09.2026</w:t>
          </w:r>
        </w:p>
      </w:tc>
    </w:tr>
    <w:tr w:rsidR="00404F61" w14:paraId="75E9015C" w14:textId="77777777" w:rsidTr="00124A28"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1824813A" w14:textId="77777777" w:rsidR="00404F61" w:rsidRDefault="00404F61" w:rsidP="00404F61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4B7E528E" w14:textId="77777777" w:rsidR="00404F61" w:rsidRDefault="00404F61" w:rsidP="00404F61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4831EC2D" w14:textId="77777777" w:rsidR="00404F61" w:rsidRPr="00222D9C" w:rsidRDefault="00404F61" w:rsidP="00404F61">
          <w:pPr>
            <w:spacing w:before="20" w:after="20"/>
          </w:pPr>
          <w:r w:rsidRPr="00222D9C">
            <w:rPr>
              <w:rFonts w:ascii="Calibri" w:eastAsia="Calibri" w:hAnsi="Calibri" w:cs="Calibri"/>
              <w:color w:val="000000"/>
              <w:sz w:val="19"/>
              <w:szCs w:val="19"/>
            </w:rPr>
            <w:t>Revizyon Tarihi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3E3E44FA" w14:textId="77777777" w:rsidR="00404F61" w:rsidRPr="00222D9C" w:rsidRDefault="00404F61" w:rsidP="00404F61">
          <w:pPr>
            <w:spacing w:before="20" w:after="20"/>
            <w:jc w:val="center"/>
          </w:pPr>
        </w:p>
      </w:tc>
    </w:tr>
    <w:tr w:rsidR="00404F61" w14:paraId="4E6481FC" w14:textId="77777777" w:rsidTr="00124A28"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06E61EC3" w14:textId="77777777" w:rsidR="00404F61" w:rsidRDefault="00404F61" w:rsidP="00404F61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4536C787" w14:textId="77777777" w:rsidR="00404F61" w:rsidRDefault="00404F61" w:rsidP="00404F61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619151B8" w14:textId="77777777" w:rsidR="00404F61" w:rsidRPr="00222D9C" w:rsidRDefault="00404F61" w:rsidP="00404F61">
          <w:pPr>
            <w:spacing w:before="20" w:after="20"/>
          </w:pPr>
          <w:r w:rsidRPr="00222D9C">
            <w:rPr>
              <w:rFonts w:ascii="Calibri" w:eastAsia="Calibri" w:hAnsi="Calibri" w:cs="Calibri"/>
              <w:color w:val="000000"/>
              <w:sz w:val="19"/>
              <w:szCs w:val="19"/>
            </w:rPr>
            <w:t>Revizyon No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1EF8EB38" w14:textId="77777777" w:rsidR="00404F61" w:rsidRPr="00222D9C" w:rsidRDefault="00404F61" w:rsidP="00404F61">
          <w:pPr>
            <w:spacing w:before="20" w:after="20"/>
          </w:pPr>
          <w:r w:rsidRPr="00222D9C">
            <w:rPr>
              <w:rFonts w:ascii="Calibri" w:eastAsia="Calibri" w:hAnsi="Calibri" w:cs="Calibri"/>
              <w:color w:val="000000"/>
              <w:sz w:val="19"/>
              <w:szCs w:val="19"/>
            </w:rPr>
            <w:t>00</w:t>
          </w:r>
        </w:p>
      </w:tc>
    </w:tr>
    <w:tr w:rsidR="00404F61" w14:paraId="719EAA6E" w14:textId="77777777" w:rsidTr="00124A28"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00DB74B2" w14:textId="77777777" w:rsidR="00404F61" w:rsidRDefault="00404F61" w:rsidP="00404F61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7E188376" w14:textId="77777777" w:rsidR="00404F61" w:rsidRDefault="00404F61" w:rsidP="00404F61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0D784BEB" w14:textId="77777777" w:rsidR="00404F61" w:rsidRPr="00222D9C" w:rsidRDefault="00404F61" w:rsidP="00404F61">
          <w:pPr>
            <w:spacing w:before="20" w:after="20"/>
          </w:pPr>
          <w:r w:rsidRPr="00222D9C">
            <w:rPr>
              <w:rFonts w:ascii="Calibri" w:eastAsia="Calibri" w:hAnsi="Calibri" w:cs="Calibri"/>
              <w:color w:val="000000"/>
              <w:sz w:val="19"/>
              <w:szCs w:val="19"/>
            </w:rPr>
            <w:t>Sayfa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5B0533BC" w14:textId="77777777" w:rsidR="00404F61" w:rsidRPr="00222D9C" w:rsidRDefault="00404F61" w:rsidP="00404F61">
          <w:pPr>
            <w:spacing w:before="20" w:after="20"/>
          </w:pPr>
          <w:r w:rsidRPr="00222D9C">
            <w:fldChar w:fldCharType="begin"/>
          </w:r>
          <w:r w:rsidRPr="00222D9C">
            <w:instrText xml:space="preserve"> PAGE   \* MERGEFORMAT </w:instrText>
          </w:r>
          <w:r w:rsidRPr="00222D9C">
            <w:fldChar w:fldCharType="separate"/>
          </w:r>
          <w:r w:rsidRPr="00222D9C">
            <w:rPr>
              <w:noProof/>
            </w:rPr>
            <w:t>1</w:t>
          </w:r>
          <w:r w:rsidRPr="00222D9C">
            <w:fldChar w:fldCharType="end"/>
          </w:r>
          <w:r w:rsidRPr="00222D9C">
            <w:t>/</w:t>
          </w:r>
          <w:r w:rsidRPr="00222D9C">
            <w:fldChar w:fldCharType="begin"/>
          </w:r>
          <w:r w:rsidRPr="00222D9C">
            <w:instrText xml:space="preserve"> NUMPAGES   \* MERGEFORMAT </w:instrText>
          </w:r>
          <w:r w:rsidRPr="00222D9C">
            <w:fldChar w:fldCharType="separate"/>
          </w:r>
          <w:r w:rsidRPr="00222D9C">
            <w:rPr>
              <w:noProof/>
            </w:rPr>
            <w:t>3</w:t>
          </w:r>
          <w:r w:rsidRPr="00222D9C">
            <w:fldChar w:fldCharType="end"/>
          </w:r>
        </w:p>
      </w:tc>
    </w:tr>
  </w:tbl>
  <w:p w14:paraId="6DDF5780" w14:textId="77777777" w:rsidR="00404F61" w:rsidRDefault="00404F6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4151B6"/>
    <w:multiLevelType w:val="hybridMultilevel"/>
    <w:tmpl w:val="FA726D9C"/>
    <w:lvl w:ilvl="0" w:tplc="7A4C448C">
      <w:start w:val="1"/>
      <w:numFmt w:val="bullet"/>
      <w:lvlText w:val="●"/>
      <w:lvlJc w:val="left"/>
      <w:pPr>
        <w:ind w:left="720" w:hanging="360"/>
      </w:pPr>
    </w:lvl>
    <w:lvl w:ilvl="1" w:tplc="FF6EBC98">
      <w:start w:val="1"/>
      <w:numFmt w:val="bullet"/>
      <w:lvlText w:val="○"/>
      <w:lvlJc w:val="left"/>
      <w:pPr>
        <w:ind w:left="1440" w:hanging="360"/>
      </w:pPr>
    </w:lvl>
    <w:lvl w:ilvl="2" w:tplc="B1C8B522">
      <w:start w:val="1"/>
      <w:numFmt w:val="bullet"/>
      <w:lvlText w:val="■"/>
      <w:lvlJc w:val="left"/>
      <w:pPr>
        <w:ind w:left="2160" w:hanging="360"/>
      </w:pPr>
    </w:lvl>
    <w:lvl w:ilvl="3" w:tplc="857ED230">
      <w:start w:val="1"/>
      <w:numFmt w:val="bullet"/>
      <w:lvlText w:val="●"/>
      <w:lvlJc w:val="left"/>
      <w:pPr>
        <w:ind w:left="2880" w:hanging="360"/>
      </w:pPr>
    </w:lvl>
    <w:lvl w:ilvl="4" w:tplc="1F487176">
      <w:start w:val="1"/>
      <w:numFmt w:val="bullet"/>
      <w:lvlText w:val="○"/>
      <w:lvlJc w:val="left"/>
      <w:pPr>
        <w:ind w:left="3600" w:hanging="360"/>
      </w:pPr>
    </w:lvl>
    <w:lvl w:ilvl="5" w:tplc="19A66976">
      <w:start w:val="1"/>
      <w:numFmt w:val="bullet"/>
      <w:lvlText w:val="■"/>
      <w:lvlJc w:val="left"/>
      <w:pPr>
        <w:ind w:left="4320" w:hanging="360"/>
      </w:pPr>
    </w:lvl>
    <w:lvl w:ilvl="6" w:tplc="3AD08B50">
      <w:start w:val="1"/>
      <w:numFmt w:val="bullet"/>
      <w:lvlText w:val="●"/>
      <w:lvlJc w:val="left"/>
      <w:pPr>
        <w:ind w:left="5040" w:hanging="360"/>
      </w:pPr>
    </w:lvl>
    <w:lvl w:ilvl="7" w:tplc="E4A63838">
      <w:start w:val="1"/>
      <w:numFmt w:val="bullet"/>
      <w:lvlText w:val="●"/>
      <w:lvlJc w:val="left"/>
      <w:pPr>
        <w:ind w:left="5760" w:hanging="360"/>
      </w:pPr>
    </w:lvl>
    <w:lvl w:ilvl="8" w:tplc="2A80BEA6">
      <w:start w:val="1"/>
      <w:numFmt w:val="bullet"/>
      <w:lvlText w:val="●"/>
      <w:lvlJc w:val="left"/>
      <w:pPr>
        <w:ind w:left="6480" w:hanging="360"/>
      </w:pPr>
    </w:lvl>
  </w:abstractNum>
  <w:num w:numId="1" w16cid:durableId="73709257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8B4"/>
    <w:rsid w:val="00222D9C"/>
    <w:rsid w:val="00404F61"/>
    <w:rsid w:val="004272BB"/>
    <w:rsid w:val="0055642D"/>
    <w:rsid w:val="00E858B4"/>
    <w:rsid w:val="00EB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9D067"/>
  <w15:docId w15:val="{463322F8-F8C7-4A61-B911-8E4F5419C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222D9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22D9C"/>
  </w:style>
  <w:style w:type="paragraph" w:styleId="AltBilgi">
    <w:name w:val="footer"/>
    <w:basedOn w:val="Normal"/>
    <w:link w:val="AltBilgiChar"/>
    <w:uiPriority w:val="99"/>
    <w:unhideWhenUsed/>
    <w:rsid w:val="00222D9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22D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815</Words>
  <Characters>4652</Characters>
  <Application>Microsoft Office Word</Application>
  <DocSecurity>0</DocSecurity>
  <Lines>38</Lines>
  <Paragraphs>10</Paragraphs>
  <ScaleCrop>false</ScaleCrop>
  <Company/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Ceylan Merve BİNİCİ</cp:lastModifiedBy>
  <cp:revision>2</cp:revision>
  <dcterms:created xsi:type="dcterms:W3CDTF">2026-09-03T08:15:00Z</dcterms:created>
  <dcterms:modified xsi:type="dcterms:W3CDTF">2026-09-21T11:26:00Z</dcterms:modified>
</cp:coreProperties>
</file>