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50" w:type="dxa"/>
        <w:tblInd w:w="-38" w:type="dxa"/>
        <w:tblCellMar>
          <w:left w:w="70" w:type="dxa"/>
          <w:right w:w="70" w:type="dxa"/>
        </w:tblCellMar>
        <w:tblLook w:val="0000" w:firstRow="0" w:lastRow="0" w:firstColumn="0" w:lastColumn="0" w:noHBand="0" w:noVBand="0"/>
      </w:tblPr>
      <w:tblGrid>
        <w:gridCol w:w="9950"/>
      </w:tblGrid>
      <w:tr w:rsidR="0005473E" w:rsidRPr="00595438" w:rsidTr="00076CE4">
        <w:trPr>
          <w:trHeight w:val="12410"/>
        </w:trPr>
        <w:tc>
          <w:tcPr>
            <w:tcW w:w="9950" w:type="dxa"/>
          </w:tcPr>
          <w:p w:rsidR="0005473E" w:rsidRPr="00595438" w:rsidRDefault="00356882" w:rsidP="0075195D">
            <w:pPr>
              <w:spacing w:after="200" w:line="276" w:lineRule="auto"/>
              <w:jc w:val="center"/>
              <w:rPr>
                <w:rFonts w:ascii="Times New Roman" w:hAnsi="Times New Roman" w:cs="Times New Roman"/>
                <w:b/>
                <w:sz w:val="2"/>
                <w:szCs w:val="24"/>
              </w:rPr>
            </w:pPr>
            <w:r>
              <w:rPr>
                <w:noProof/>
                <w:lang w:eastAsia="tr-TR"/>
              </w:rPr>
              <w:drawing>
                <wp:anchor distT="0" distB="0" distL="114300" distR="114300" simplePos="0" relativeHeight="251683328" behindDoc="0" locked="0" layoutInCell="1" allowOverlap="1">
                  <wp:simplePos x="0" y="0"/>
                  <wp:positionH relativeFrom="margin">
                    <wp:posOffset>3215005</wp:posOffset>
                  </wp:positionH>
                  <wp:positionV relativeFrom="margin">
                    <wp:posOffset>1270</wp:posOffset>
                  </wp:positionV>
                  <wp:extent cx="2912110" cy="2207260"/>
                  <wp:effectExtent l="0" t="0" r="2540" b="254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2110" cy="2207260"/>
                          </a:xfrm>
                          <a:prstGeom prst="rect">
                            <a:avLst/>
                          </a:prstGeom>
                        </pic:spPr>
                      </pic:pic>
                    </a:graphicData>
                  </a:graphic>
                </wp:anchor>
              </w:drawing>
            </w:r>
          </w:p>
          <w:p w:rsidR="0005473E" w:rsidRPr="00595438" w:rsidRDefault="0005473E" w:rsidP="00D9709C">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AMAÇ</w:t>
            </w:r>
          </w:p>
          <w:p w:rsidR="0005473E" w:rsidRPr="00595438" w:rsidRDefault="0005473E" w:rsidP="00025B2A">
            <w:pPr>
              <w:spacing w:after="120"/>
              <w:jc w:val="both"/>
              <w:rPr>
                <w:rFonts w:ascii="Times New Roman" w:hAnsi="Times New Roman" w:cs="Times New Roman"/>
                <w:color w:val="000000"/>
              </w:rPr>
            </w:pPr>
            <w:r w:rsidRPr="00595438">
              <w:rPr>
                <w:rFonts w:ascii="Times New Roman" w:hAnsi="Times New Roman" w:cs="Times New Roman"/>
              </w:rPr>
              <w:t xml:space="preserve">Bu talimat </w:t>
            </w:r>
            <w:r w:rsidR="00356882">
              <w:rPr>
                <w:rFonts w:ascii="Times New Roman" w:hAnsi="Times New Roman" w:cs="Times New Roman"/>
              </w:rPr>
              <w:t>konsolidasyon deney</w:t>
            </w:r>
            <w:r w:rsidR="00595438" w:rsidRPr="00595438">
              <w:rPr>
                <w:rFonts w:ascii="Times New Roman" w:hAnsi="Times New Roman" w:cs="Times New Roman"/>
              </w:rPr>
              <w:t xml:space="preserve"> aletinin </w:t>
            </w:r>
            <w:r w:rsidRPr="00595438">
              <w:rPr>
                <w:rFonts w:ascii="Times New Roman" w:hAnsi="Times New Roman" w:cs="Times New Roman"/>
                <w:color w:val="000000"/>
              </w:rPr>
              <w:t>kullanım ilkelerini ve çalışma koşullarını belirlemek amacıyla hazırlanmıştır.</w:t>
            </w:r>
            <w:r w:rsidR="00D9709C">
              <w:t xml:space="preserve"> </w:t>
            </w:r>
          </w:p>
          <w:p w:rsidR="0005473E" w:rsidRPr="00595438" w:rsidRDefault="0005473E" w:rsidP="0075195D">
            <w:pPr>
              <w:pStyle w:val="ListeParagraf"/>
              <w:numPr>
                <w:ilvl w:val="0"/>
                <w:numId w:val="4"/>
              </w:numPr>
              <w:tabs>
                <w:tab w:val="left" w:pos="284"/>
              </w:tabs>
              <w:spacing w:after="200" w:line="276" w:lineRule="auto"/>
              <w:ind w:left="108" w:firstLine="0"/>
              <w:rPr>
                <w:rFonts w:ascii="Times New Roman" w:hAnsi="Times New Roman" w:cs="Times New Roman"/>
                <w:b/>
              </w:rPr>
            </w:pPr>
            <w:r w:rsidRPr="00595438">
              <w:rPr>
                <w:rFonts w:ascii="Times New Roman" w:hAnsi="Times New Roman" w:cs="Times New Roman"/>
                <w:b/>
              </w:rPr>
              <w:t>KAPSAM</w:t>
            </w:r>
          </w:p>
          <w:p w:rsidR="0005473E" w:rsidRPr="00595438" w:rsidRDefault="0005473E" w:rsidP="00FD63F6">
            <w:pPr>
              <w:pStyle w:val="ListeParagraf"/>
              <w:spacing w:after="120"/>
              <w:ind w:left="0"/>
              <w:jc w:val="both"/>
              <w:rPr>
                <w:rFonts w:ascii="Times New Roman" w:hAnsi="Times New Roman" w:cs="Times New Roman"/>
              </w:rPr>
            </w:pPr>
            <w:r w:rsidRPr="00595438">
              <w:rPr>
                <w:rFonts w:ascii="Times New Roman" w:hAnsi="Times New Roman" w:cs="Times New Roman"/>
              </w:rPr>
              <w:t xml:space="preserve">Bu talimat İnşaat Mühendisliği Bölümü, </w:t>
            </w:r>
            <w:r w:rsidR="00AA6B61">
              <w:rPr>
                <w:rFonts w:ascii="Times New Roman" w:hAnsi="Times New Roman" w:cs="Times New Roman"/>
              </w:rPr>
              <w:t xml:space="preserve">Prof. Dr. </w:t>
            </w:r>
            <w:r w:rsidR="001E0ECD">
              <w:rPr>
                <w:rFonts w:ascii="Times New Roman" w:hAnsi="Times New Roman" w:cs="Times New Roman"/>
              </w:rPr>
              <w:t>Kutay Özaydın Geoteknik</w:t>
            </w:r>
            <w:r w:rsidRPr="00595438">
              <w:rPr>
                <w:rFonts w:ascii="Times New Roman" w:hAnsi="Times New Roman" w:cs="Times New Roman"/>
              </w:rPr>
              <w:t xml:space="preserve"> Laboratuvarı’nda bulunan </w:t>
            </w:r>
            <w:r w:rsidR="00356882">
              <w:rPr>
                <w:rFonts w:ascii="Times New Roman" w:hAnsi="Times New Roman" w:cs="Times New Roman"/>
              </w:rPr>
              <w:t xml:space="preserve">konsolidasyon deney </w:t>
            </w:r>
            <w:r w:rsidR="00595438" w:rsidRPr="00595438">
              <w:rPr>
                <w:rFonts w:ascii="Times New Roman" w:hAnsi="Times New Roman" w:cs="Times New Roman"/>
              </w:rPr>
              <w:t>aletinin</w:t>
            </w:r>
            <w:r w:rsidRPr="00595438">
              <w:rPr>
                <w:rFonts w:ascii="Times New Roman" w:hAnsi="Times New Roman" w:cs="Times New Roman"/>
                <w:color w:val="000000"/>
              </w:rPr>
              <w:t xml:space="preserve"> </w:t>
            </w:r>
            <w:r w:rsidRPr="00595438">
              <w:rPr>
                <w:rFonts w:ascii="Times New Roman" w:hAnsi="Times New Roman" w:cs="Times New Roman"/>
              </w:rPr>
              <w:t>kullanımını kapsar.</w:t>
            </w:r>
          </w:p>
          <w:p w:rsidR="00BB2462" w:rsidRPr="00595438" w:rsidRDefault="00BB2462" w:rsidP="00BB2462">
            <w:pPr>
              <w:pStyle w:val="ListeParagraf"/>
              <w:numPr>
                <w:ilvl w:val="0"/>
                <w:numId w:val="4"/>
              </w:numPr>
              <w:tabs>
                <w:tab w:val="left" w:pos="284"/>
              </w:tabs>
              <w:spacing w:after="200" w:line="276" w:lineRule="auto"/>
              <w:ind w:left="108" w:firstLine="0"/>
              <w:rPr>
                <w:rFonts w:ascii="Times New Roman" w:hAnsi="Times New Roman" w:cs="Times New Roman"/>
                <w:b/>
              </w:rPr>
            </w:pPr>
            <w:r w:rsidRPr="00595438">
              <w:rPr>
                <w:rFonts w:ascii="Times New Roman" w:hAnsi="Times New Roman" w:cs="Times New Roman"/>
                <w:b/>
              </w:rPr>
              <w:t xml:space="preserve">TANIMLAR </w:t>
            </w:r>
          </w:p>
          <w:p w:rsidR="00BB2462" w:rsidRPr="00595438" w:rsidRDefault="00BB2462" w:rsidP="00BB2462">
            <w:pPr>
              <w:pStyle w:val="ListeParagraf"/>
              <w:spacing w:after="120"/>
              <w:ind w:left="0"/>
              <w:jc w:val="both"/>
              <w:rPr>
                <w:rFonts w:ascii="Times New Roman" w:hAnsi="Times New Roman" w:cs="Times New Roman"/>
              </w:rPr>
            </w:pPr>
            <w:r w:rsidRPr="00595438">
              <w:rPr>
                <w:rFonts w:ascii="Times New Roman" w:hAnsi="Times New Roman" w:cs="Times New Roman"/>
              </w:rPr>
              <w:t>Bu talimatta tanımlanması gereken herhangi bir terim bulunmamaktadır</w:t>
            </w:r>
            <w:r w:rsidRPr="00595438">
              <w:rPr>
                <w:rFonts w:ascii="Times New Roman" w:hAnsi="Times New Roman" w:cs="Times New Roman"/>
                <w:b/>
              </w:rPr>
              <w:t>.</w:t>
            </w:r>
          </w:p>
          <w:p w:rsidR="0005473E" w:rsidRPr="00595438" w:rsidRDefault="0005473E" w:rsidP="00025B2A">
            <w:pPr>
              <w:pStyle w:val="ListeParagraf"/>
              <w:spacing w:after="120"/>
              <w:ind w:left="0"/>
              <w:jc w:val="both"/>
              <w:rPr>
                <w:rFonts w:ascii="Times New Roman" w:hAnsi="Times New Roman" w:cs="Times New Roman"/>
                <w:sz w:val="16"/>
                <w:szCs w:val="16"/>
              </w:rPr>
            </w:pPr>
          </w:p>
          <w:p w:rsidR="0005473E" w:rsidRPr="00595438" w:rsidRDefault="0005473E" w:rsidP="00BB2462">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SORUMLULUKLAR</w:t>
            </w:r>
          </w:p>
          <w:p w:rsidR="00E061A1" w:rsidRDefault="00E061A1" w:rsidP="00E061A1">
            <w:pPr>
              <w:pStyle w:val="AralkYok"/>
              <w:spacing w:after="120"/>
              <w:jc w:val="both"/>
              <w:rPr>
                <w:rFonts w:ascii="Times New Roman" w:hAnsi="Times New Roman"/>
              </w:rPr>
            </w:pPr>
            <w:r>
              <w:rPr>
                <w:rFonts w:ascii="Times New Roman" w:hAnsi="Times New Roman"/>
              </w:rPr>
              <w:t>Bu talimatın uygulanmasından</w:t>
            </w:r>
            <w:r w:rsidR="001E0ECD">
              <w:rPr>
                <w:rFonts w:ascii="Times New Roman" w:hAnsi="Times New Roman"/>
              </w:rPr>
              <w:t>,</w:t>
            </w:r>
            <w:r>
              <w:rPr>
                <w:rFonts w:ascii="Times New Roman" w:hAnsi="Times New Roman"/>
              </w:rPr>
              <w:t xml:space="preserve"> bu cihazla bir çalışmayı yürüten ilgili öğretim üyesi, öğretim üyesi yardımcısı, çalışma yetkisi verilmiş diğer araştırmacılar ve laboratuvar teknisyeni sorumludur.</w:t>
            </w:r>
          </w:p>
          <w:p w:rsidR="0005473E" w:rsidRPr="0019762A" w:rsidRDefault="0019762A" w:rsidP="0019762A">
            <w:pPr>
              <w:pStyle w:val="ListeParagraf"/>
              <w:numPr>
                <w:ilvl w:val="0"/>
                <w:numId w:val="4"/>
              </w:numPr>
              <w:tabs>
                <w:tab w:val="left" w:pos="284"/>
              </w:tabs>
              <w:ind w:left="108" w:firstLine="0"/>
              <w:rPr>
                <w:rFonts w:ascii="Times New Roman" w:hAnsi="Times New Roman" w:cs="Times New Roman"/>
                <w:b/>
              </w:rPr>
            </w:pPr>
            <w:r>
              <w:rPr>
                <w:rFonts w:ascii="Times New Roman" w:hAnsi="Times New Roman" w:cs="Times New Roman"/>
                <w:b/>
              </w:rPr>
              <w:t>UYGULAMA</w:t>
            </w:r>
          </w:p>
          <w:p w:rsidR="0005473E" w:rsidRPr="00595438" w:rsidRDefault="0005473E" w:rsidP="00BB2462">
            <w:pPr>
              <w:pStyle w:val="ListeParagraf"/>
              <w:numPr>
                <w:ilvl w:val="1"/>
                <w:numId w:val="4"/>
              </w:numPr>
              <w:rPr>
                <w:rFonts w:ascii="Times New Roman" w:hAnsi="Times New Roman" w:cs="Times New Roman"/>
                <w:b/>
              </w:rPr>
            </w:pPr>
            <w:r w:rsidRPr="0019762A">
              <w:rPr>
                <w:rFonts w:ascii="Times New Roman" w:hAnsi="Times New Roman" w:cs="Times New Roman"/>
                <w:b/>
              </w:rPr>
              <w:t>Cihazın Kullanımı</w:t>
            </w:r>
          </w:p>
          <w:p w:rsidR="00BB2462" w:rsidRPr="00652EAF" w:rsidRDefault="00BB2462" w:rsidP="001E0ECD">
            <w:pPr>
              <w:pStyle w:val="ListeParagraf"/>
              <w:numPr>
                <w:ilvl w:val="0"/>
                <w:numId w:val="7"/>
              </w:numPr>
              <w:spacing w:after="120" w:line="276" w:lineRule="auto"/>
              <w:jc w:val="both"/>
              <w:rPr>
                <w:rFonts w:ascii="Times New Roman" w:hAnsi="Times New Roman" w:cs="Times New Roman"/>
                <w:b/>
              </w:rPr>
            </w:pPr>
            <w:r w:rsidRPr="001E0ECD">
              <w:rPr>
                <w:rFonts w:ascii="Times New Roman" w:hAnsi="Times New Roman" w:cs="Times New Roman"/>
              </w:rPr>
              <w:t>C</w:t>
            </w:r>
            <w:r w:rsidRPr="00595438">
              <w:rPr>
                <w:rFonts w:ascii="Times New Roman" w:hAnsi="Times New Roman" w:cs="Times New Roman"/>
              </w:rPr>
              <w:t>ihaz kapasitesi</w:t>
            </w:r>
            <w:r w:rsidR="00595486">
              <w:rPr>
                <w:rFonts w:ascii="Times New Roman" w:hAnsi="Times New Roman" w:cs="Times New Roman"/>
              </w:rPr>
              <w:t>,</w:t>
            </w:r>
            <w:r w:rsidRPr="00595438">
              <w:rPr>
                <w:rFonts w:ascii="Times New Roman" w:hAnsi="Times New Roman" w:cs="Times New Roman"/>
              </w:rPr>
              <w:t xml:space="preserve"> </w:t>
            </w:r>
            <w:r w:rsidR="00356882">
              <w:rPr>
                <w:rFonts w:ascii="Times New Roman" w:hAnsi="Times New Roman" w:cs="Times New Roman"/>
              </w:rPr>
              <w:t xml:space="preserve">6400 kPa kadardır ve </w:t>
            </w:r>
            <w:r w:rsidR="00AA6B61">
              <w:rPr>
                <w:rFonts w:ascii="Times New Roman" w:hAnsi="Times New Roman" w:cs="Times New Roman"/>
              </w:rPr>
              <w:t>uygulanan basınçların bu de</w:t>
            </w:r>
            <w:r w:rsidR="00356882">
              <w:rPr>
                <w:rFonts w:ascii="Times New Roman" w:hAnsi="Times New Roman" w:cs="Times New Roman"/>
              </w:rPr>
              <w:t>ğerler</w:t>
            </w:r>
            <w:r w:rsidR="00AA6B61">
              <w:rPr>
                <w:rFonts w:ascii="Times New Roman" w:hAnsi="Times New Roman" w:cs="Times New Roman"/>
              </w:rPr>
              <w:t xml:space="preserve"> üzerinde olmaması gerekmektedir.</w:t>
            </w:r>
          </w:p>
          <w:p w:rsidR="00652EAF" w:rsidRPr="00652EAF" w:rsidRDefault="00652EAF" w:rsidP="00652EAF">
            <w:pPr>
              <w:pStyle w:val="ListeParagraf"/>
              <w:numPr>
                <w:ilvl w:val="0"/>
                <w:numId w:val="7"/>
              </w:numPr>
              <w:jc w:val="both"/>
              <w:rPr>
                <w:rFonts w:ascii="Times New Roman" w:hAnsi="Times New Roman" w:cs="Times New Roman"/>
              </w:rPr>
            </w:pPr>
            <w:r w:rsidRPr="00652EAF">
              <w:rPr>
                <w:rFonts w:ascii="Times New Roman" w:hAnsi="Times New Roman" w:cs="Times New Roman"/>
              </w:rPr>
              <w:t>Deney numunesi hücreye yerleştirilmeden önce hücre tabanına poroz taş konur, daha sonra kilitleme halkası, içinde numune bulunan kesme halkasının üzerine kilitlenir. Kilitleme halkası, kesme halkası ve numune grubu, yavaşça üçlü cıvata üzerinden,  kesme halkası alt poroz taşa değinceye kadar aşağı indirilir. Üç başlı somun üçlü civata üzerine oturtulur ve bir miktar sıkılır</w:t>
            </w:r>
            <w:r>
              <w:rPr>
                <w:rFonts w:ascii="Times New Roman" w:hAnsi="Times New Roman" w:cs="Times New Roman"/>
              </w:rPr>
              <w:t xml:space="preserve"> ve diğer bir poroz taş numune üzerine konur</w:t>
            </w:r>
            <w:r w:rsidRPr="00652EAF">
              <w:rPr>
                <w:rFonts w:ascii="Times New Roman" w:hAnsi="Times New Roman" w:cs="Times New Roman"/>
              </w:rPr>
              <w:t>.</w:t>
            </w:r>
            <w:r>
              <w:rPr>
                <w:rFonts w:ascii="Times New Roman" w:hAnsi="Times New Roman" w:cs="Times New Roman"/>
              </w:rPr>
              <w:t xml:space="preserve"> Son olarak üst kapak yerleştirilerek numune deneye hazır hale getirilir.</w:t>
            </w:r>
          </w:p>
          <w:p w:rsidR="00356882" w:rsidRPr="00356882" w:rsidRDefault="00652EAF" w:rsidP="00356882">
            <w:pPr>
              <w:pStyle w:val="ListeParagraf"/>
              <w:numPr>
                <w:ilvl w:val="0"/>
                <w:numId w:val="12"/>
              </w:numPr>
              <w:jc w:val="both"/>
              <w:rPr>
                <w:rFonts w:ascii="Times New Roman" w:hAnsi="Times New Roman" w:cs="Times New Roman"/>
              </w:rPr>
            </w:pPr>
            <w:r>
              <w:rPr>
                <w:rFonts w:ascii="Times New Roman" w:hAnsi="Times New Roman" w:cs="Times New Roman"/>
              </w:rPr>
              <w:t>Yükleme sırasında, y</w:t>
            </w:r>
            <w:r w:rsidR="00356882" w:rsidRPr="00356882">
              <w:rPr>
                <w:rFonts w:ascii="Times New Roman" w:hAnsi="Times New Roman" w:cs="Times New Roman"/>
              </w:rPr>
              <w:t>ükle</w:t>
            </w:r>
            <w:r>
              <w:rPr>
                <w:rFonts w:ascii="Times New Roman" w:hAnsi="Times New Roman" w:cs="Times New Roman"/>
              </w:rPr>
              <w:t xml:space="preserve">me kolunun </w:t>
            </w:r>
            <w:r w:rsidR="00356882">
              <w:rPr>
                <w:rFonts w:ascii="Times New Roman" w:hAnsi="Times New Roman" w:cs="Times New Roman"/>
              </w:rPr>
              <w:t xml:space="preserve">asılı ağırlık için </w:t>
            </w:r>
            <w:r>
              <w:rPr>
                <w:rFonts w:ascii="Times New Roman" w:hAnsi="Times New Roman" w:cs="Times New Roman"/>
              </w:rPr>
              <w:t>üç değişik yükleme alternatif</w:t>
            </w:r>
            <w:r w:rsidR="00356882" w:rsidRPr="00356882">
              <w:rPr>
                <w:rFonts w:ascii="Times New Roman" w:hAnsi="Times New Roman" w:cs="Times New Roman"/>
              </w:rPr>
              <w:t xml:space="preserve"> noktası</w:t>
            </w:r>
            <w:r>
              <w:rPr>
                <w:rFonts w:ascii="Times New Roman" w:hAnsi="Times New Roman" w:cs="Times New Roman"/>
              </w:rPr>
              <w:t>na dikkat edilir.</w:t>
            </w:r>
            <w:r w:rsidR="00356882" w:rsidRPr="00356882">
              <w:rPr>
                <w:rFonts w:ascii="Times New Roman" w:hAnsi="Times New Roman" w:cs="Times New Roman"/>
              </w:rPr>
              <w:t xml:space="preserve"> Bu noktal</w:t>
            </w:r>
            <w:r w:rsidR="00356882">
              <w:rPr>
                <w:rFonts w:ascii="Times New Roman" w:hAnsi="Times New Roman" w:cs="Times New Roman"/>
              </w:rPr>
              <w:t xml:space="preserve">ar, 9:1, 10:1 ve </w:t>
            </w:r>
            <w:r w:rsidR="00356882" w:rsidRPr="00356882">
              <w:rPr>
                <w:rFonts w:ascii="Times New Roman" w:hAnsi="Times New Roman" w:cs="Times New Roman"/>
              </w:rPr>
              <w:t>11:1 olmak üzere değişik kaldırma kolu oranlarındadır. Bu oranlar yardımıyla ve hücre ölçülerine göre değişik birimlerde test sonuçları almak mümkündür.</w:t>
            </w:r>
          </w:p>
          <w:p w:rsidR="00595486" w:rsidRDefault="00356882" w:rsidP="00356882">
            <w:pPr>
              <w:pStyle w:val="ListeParagraf"/>
              <w:numPr>
                <w:ilvl w:val="0"/>
                <w:numId w:val="12"/>
              </w:numPr>
              <w:jc w:val="both"/>
              <w:rPr>
                <w:rFonts w:ascii="Times New Roman" w:hAnsi="Times New Roman" w:cs="Times New Roman"/>
              </w:rPr>
            </w:pPr>
            <w:r w:rsidRPr="00356882">
              <w:rPr>
                <w:rFonts w:ascii="Times New Roman" w:hAnsi="Times New Roman" w:cs="Times New Roman"/>
              </w:rPr>
              <w:t xml:space="preserve">Numunenin düşey konsolidasyon değeri, rijit bağlanmış </w:t>
            </w:r>
            <w:r>
              <w:rPr>
                <w:rFonts w:ascii="Times New Roman" w:hAnsi="Times New Roman" w:cs="Times New Roman"/>
              </w:rPr>
              <w:t xml:space="preserve">deplasman </w:t>
            </w:r>
            <w:r w:rsidRPr="00356882">
              <w:rPr>
                <w:rFonts w:ascii="Times New Roman" w:hAnsi="Times New Roman" w:cs="Times New Roman"/>
              </w:rPr>
              <w:t xml:space="preserve">ölçer </w:t>
            </w:r>
            <w:r>
              <w:rPr>
                <w:rFonts w:ascii="Times New Roman" w:hAnsi="Times New Roman" w:cs="Times New Roman"/>
              </w:rPr>
              <w:t xml:space="preserve">(komparatör saati) </w:t>
            </w:r>
            <w:r w:rsidRPr="00356882">
              <w:rPr>
                <w:rFonts w:ascii="Times New Roman" w:hAnsi="Times New Roman" w:cs="Times New Roman"/>
              </w:rPr>
              <w:t>ile ölçülmektedir</w:t>
            </w:r>
            <w:r>
              <w:rPr>
                <w:rFonts w:ascii="Times New Roman" w:hAnsi="Times New Roman" w:cs="Times New Roman"/>
              </w:rPr>
              <w:t>.</w:t>
            </w:r>
          </w:p>
          <w:p w:rsidR="00AA6B61" w:rsidRPr="00AA6B61" w:rsidRDefault="00AA6B61" w:rsidP="00AA6B61">
            <w:pPr>
              <w:pStyle w:val="ListeParagraf"/>
              <w:numPr>
                <w:ilvl w:val="0"/>
                <w:numId w:val="12"/>
              </w:numPr>
              <w:rPr>
                <w:rFonts w:ascii="Times New Roman" w:hAnsi="Times New Roman" w:cs="Times New Roman"/>
              </w:rPr>
            </w:pPr>
            <w:r w:rsidRPr="00AA6B61">
              <w:rPr>
                <w:rFonts w:ascii="Times New Roman" w:hAnsi="Times New Roman" w:cs="Times New Roman"/>
              </w:rPr>
              <w:t>Yük askısı</w:t>
            </w:r>
            <w:r>
              <w:rPr>
                <w:rFonts w:ascii="Times New Roman" w:hAnsi="Times New Roman" w:cs="Times New Roman"/>
              </w:rPr>
              <w:t>nın</w:t>
            </w:r>
            <w:r w:rsidRPr="00AA6B61">
              <w:rPr>
                <w:rFonts w:ascii="Times New Roman" w:hAnsi="Times New Roman" w:cs="Times New Roman"/>
              </w:rPr>
              <w:t xml:space="preserve">, uygun yükleme noktasında olduğu kontrol edilmelidir. </w:t>
            </w:r>
          </w:p>
          <w:p w:rsidR="00AA6B61" w:rsidRPr="00AA6B61" w:rsidRDefault="00AA6B61" w:rsidP="00AA6B61">
            <w:pPr>
              <w:pStyle w:val="ListeParagraf"/>
              <w:numPr>
                <w:ilvl w:val="0"/>
                <w:numId w:val="12"/>
              </w:numPr>
              <w:jc w:val="both"/>
              <w:rPr>
                <w:rFonts w:ascii="Times New Roman" w:hAnsi="Times New Roman" w:cs="Times New Roman"/>
              </w:rPr>
            </w:pPr>
            <w:r w:rsidRPr="00AA6B61">
              <w:rPr>
                <w:rFonts w:ascii="Times New Roman" w:hAnsi="Times New Roman" w:cs="Times New Roman"/>
              </w:rPr>
              <w:t>Yükleme noktasını değiştirmek için klipsler</w:t>
            </w:r>
            <w:r>
              <w:rPr>
                <w:rFonts w:ascii="Times New Roman" w:hAnsi="Times New Roman" w:cs="Times New Roman"/>
              </w:rPr>
              <w:t>den</w:t>
            </w:r>
            <w:r w:rsidRPr="00AA6B61">
              <w:rPr>
                <w:rFonts w:ascii="Times New Roman" w:hAnsi="Times New Roman" w:cs="Times New Roman"/>
              </w:rPr>
              <w:t xml:space="preserve"> biri pivot vidasından çekilir ve pivot çivisi çıkarılır. Yük askısı istenilen pivot konumuna getirilip, pivot çivisi takılır.</w:t>
            </w:r>
            <w:r>
              <w:rPr>
                <w:rFonts w:ascii="Times New Roman" w:hAnsi="Times New Roman" w:cs="Times New Roman"/>
              </w:rPr>
              <w:t xml:space="preserve"> Çıkarılan klips</w:t>
            </w:r>
            <w:r w:rsidRPr="00AA6B61">
              <w:rPr>
                <w:rFonts w:ascii="Times New Roman" w:hAnsi="Times New Roman" w:cs="Times New Roman"/>
              </w:rPr>
              <w:t xml:space="preserve"> </w:t>
            </w:r>
            <w:r>
              <w:rPr>
                <w:rFonts w:ascii="Times New Roman" w:hAnsi="Times New Roman" w:cs="Times New Roman"/>
              </w:rPr>
              <w:t xml:space="preserve">tekrar </w:t>
            </w:r>
            <w:r w:rsidRPr="00AA6B61">
              <w:rPr>
                <w:rFonts w:ascii="Times New Roman" w:hAnsi="Times New Roman" w:cs="Times New Roman"/>
              </w:rPr>
              <w:t>yerine yerleştirilir.</w:t>
            </w:r>
          </w:p>
          <w:p w:rsidR="00AA6B61" w:rsidRPr="00AA6B61" w:rsidRDefault="00AA6B61" w:rsidP="00AA6B61">
            <w:pPr>
              <w:pStyle w:val="ListeParagraf"/>
              <w:numPr>
                <w:ilvl w:val="0"/>
                <w:numId w:val="12"/>
              </w:numPr>
              <w:jc w:val="both"/>
              <w:rPr>
                <w:rFonts w:ascii="Times New Roman" w:hAnsi="Times New Roman" w:cs="Times New Roman"/>
              </w:rPr>
            </w:pPr>
            <w:r w:rsidRPr="00AA6B61">
              <w:rPr>
                <w:rFonts w:ascii="Times New Roman" w:hAnsi="Times New Roman" w:cs="Times New Roman"/>
              </w:rPr>
              <w:t>Uç kesimdeki yük askısı/kiriş noktasına su terazisi konarak, yükleme kolunun düşey doğrultuda olduğu kontrol edilmelidir.</w:t>
            </w:r>
            <w:r>
              <w:t xml:space="preserve"> </w:t>
            </w:r>
            <w:r w:rsidRPr="00AA6B61">
              <w:rPr>
                <w:rFonts w:ascii="Times New Roman" w:hAnsi="Times New Roman" w:cs="Times New Roman"/>
              </w:rPr>
              <w:t>Eğer kiriş ve askı dengede değ</w:t>
            </w:r>
            <w:r>
              <w:rPr>
                <w:rFonts w:ascii="Times New Roman" w:hAnsi="Times New Roman" w:cs="Times New Roman"/>
              </w:rPr>
              <w:t xml:space="preserve">ilse, denge sağlanıncaya kadar karşı ağırlık, rot </w:t>
            </w:r>
            <w:r w:rsidRPr="00AA6B61">
              <w:rPr>
                <w:rFonts w:ascii="Times New Roman" w:hAnsi="Times New Roman" w:cs="Times New Roman"/>
              </w:rPr>
              <w:t>boyunca döndürülerek kiriş açısı değiştirilir.</w:t>
            </w:r>
          </w:p>
          <w:p w:rsidR="00595486" w:rsidRPr="00595486" w:rsidRDefault="00AA6B61" w:rsidP="001E0ECD">
            <w:pPr>
              <w:pStyle w:val="ListeParagraf"/>
              <w:numPr>
                <w:ilvl w:val="0"/>
                <w:numId w:val="12"/>
              </w:numPr>
              <w:jc w:val="both"/>
              <w:rPr>
                <w:rFonts w:ascii="Times New Roman" w:hAnsi="Times New Roman" w:cs="Times New Roman"/>
              </w:rPr>
            </w:pPr>
            <w:r>
              <w:rPr>
                <w:rFonts w:ascii="Times New Roman" w:hAnsi="Times New Roman" w:cs="Times New Roman"/>
              </w:rPr>
              <w:t>Komparatör saatleri</w:t>
            </w:r>
            <w:r w:rsidR="00595486" w:rsidRPr="00595486">
              <w:rPr>
                <w:rFonts w:ascii="Times New Roman" w:hAnsi="Times New Roman" w:cs="Times New Roman"/>
              </w:rPr>
              <w:t>, ayarlama vidası yardımıyla, saatin sıfır değerini gösterecek şekilde yerleştirilir. Sıfırlama yapılmazsa da ilk değer not edilmelidir.</w:t>
            </w:r>
          </w:p>
          <w:p w:rsidR="00652EAF" w:rsidRPr="00652EAF" w:rsidRDefault="00AA6B61" w:rsidP="00652EAF">
            <w:pPr>
              <w:pStyle w:val="ListeParagraf"/>
              <w:numPr>
                <w:ilvl w:val="0"/>
                <w:numId w:val="12"/>
              </w:numPr>
              <w:jc w:val="both"/>
              <w:rPr>
                <w:rFonts w:ascii="Times New Roman" w:hAnsi="Times New Roman" w:cs="Times New Roman"/>
              </w:rPr>
            </w:pPr>
            <w:r w:rsidRPr="00AA6B61">
              <w:rPr>
                <w:rFonts w:ascii="Times New Roman" w:hAnsi="Times New Roman" w:cs="Times New Roman"/>
              </w:rPr>
              <w:t>İstenilen şartlar oluşturulduktan sonra, yük askısına konacak ilk ağırlık seçilir. Bir sonraki yük artımı genellikle bir önceki yüklem</w:t>
            </w:r>
            <w:r w:rsidR="00652EAF">
              <w:rPr>
                <w:rFonts w:ascii="Times New Roman" w:hAnsi="Times New Roman" w:cs="Times New Roman"/>
              </w:rPr>
              <w:t xml:space="preserve">ede kullanılan değerin iki katıdır ve </w:t>
            </w:r>
            <w:r w:rsidRPr="00AA6B61">
              <w:rPr>
                <w:rFonts w:ascii="Times New Roman" w:hAnsi="Times New Roman" w:cs="Times New Roman"/>
              </w:rPr>
              <w:t>ilk konsolidasyon tamamlanmasından sonra uygulanır. Numuneyi, oluşacak ani yüklemelerden korumak için, kiriş, kriko üzerine desteklendiği anda yükleme koluna yükler yerleştir. Bu esnada ölçerde küçük bir hareket gözlemlenir.</w:t>
            </w:r>
          </w:p>
          <w:p w:rsidR="0005473E" w:rsidRDefault="00652EAF" w:rsidP="00FD63F6">
            <w:pPr>
              <w:pStyle w:val="ListeParagraf"/>
              <w:numPr>
                <w:ilvl w:val="0"/>
                <w:numId w:val="12"/>
              </w:numPr>
              <w:jc w:val="both"/>
              <w:rPr>
                <w:rFonts w:ascii="Times New Roman" w:hAnsi="Times New Roman" w:cs="Times New Roman"/>
              </w:rPr>
            </w:pPr>
            <w:r>
              <w:rPr>
                <w:rFonts w:ascii="Times New Roman" w:hAnsi="Times New Roman" w:cs="Times New Roman"/>
              </w:rPr>
              <w:t xml:space="preserve">Deney başlatıldıktan sonra, her bir yük kademesi için zamana bağlı olarak deformasyon </w:t>
            </w:r>
            <w:r w:rsidR="00595486" w:rsidRPr="00595486">
              <w:rPr>
                <w:rFonts w:ascii="Times New Roman" w:hAnsi="Times New Roman" w:cs="Times New Roman"/>
              </w:rPr>
              <w:t>ölçerlerdeki değerler kayıt edilir.</w:t>
            </w:r>
            <w:r w:rsidR="001E0ECD">
              <w:rPr>
                <w:rFonts w:ascii="Times New Roman" w:hAnsi="Times New Roman" w:cs="Times New Roman"/>
              </w:rPr>
              <w:t xml:space="preserve"> </w:t>
            </w:r>
          </w:p>
          <w:p w:rsidR="006C2106" w:rsidRDefault="006C2106" w:rsidP="00652EAF">
            <w:pPr>
              <w:ind w:left="360"/>
              <w:jc w:val="both"/>
              <w:rPr>
                <w:rFonts w:ascii="Times New Roman" w:hAnsi="Times New Roman" w:cs="Times New Roman"/>
              </w:rPr>
            </w:pPr>
          </w:p>
          <w:p w:rsidR="00076CE4" w:rsidRDefault="00076CE4" w:rsidP="00652EAF">
            <w:pPr>
              <w:ind w:left="360"/>
              <w:jc w:val="both"/>
              <w:rPr>
                <w:rFonts w:ascii="Times New Roman" w:hAnsi="Times New Roman" w:cs="Times New Roman"/>
              </w:rPr>
            </w:pPr>
          </w:p>
          <w:p w:rsidR="00076CE4" w:rsidRDefault="00076CE4" w:rsidP="00652EAF">
            <w:pPr>
              <w:ind w:left="360"/>
              <w:jc w:val="both"/>
              <w:rPr>
                <w:rFonts w:ascii="Times New Roman" w:hAnsi="Times New Roman" w:cs="Times New Roman"/>
              </w:rPr>
            </w:pPr>
          </w:p>
          <w:p w:rsidR="00076CE4" w:rsidRPr="00652EAF" w:rsidRDefault="00076CE4" w:rsidP="00652EAF">
            <w:pPr>
              <w:ind w:left="360"/>
              <w:jc w:val="both"/>
              <w:rPr>
                <w:rFonts w:ascii="Times New Roman" w:hAnsi="Times New Roman" w:cs="Times New Roman"/>
              </w:rPr>
            </w:pPr>
          </w:p>
          <w:p w:rsidR="0005473E" w:rsidRPr="00595438" w:rsidRDefault="0005473E" w:rsidP="00BB2462">
            <w:pPr>
              <w:pStyle w:val="ListeParagraf"/>
              <w:numPr>
                <w:ilvl w:val="1"/>
                <w:numId w:val="4"/>
              </w:numPr>
              <w:rPr>
                <w:rFonts w:ascii="Times New Roman" w:hAnsi="Times New Roman" w:cs="Times New Roman"/>
                <w:b/>
              </w:rPr>
            </w:pPr>
            <w:r w:rsidRPr="00595438">
              <w:rPr>
                <w:rFonts w:ascii="Times New Roman" w:hAnsi="Times New Roman" w:cs="Times New Roman"/>
                <w:b/>
              </w:rPr>
              <w:t>Cihazın Bakımı</w:t>
            </w:r>
          </w:p>
          <w:p w:rsidR="0005473E" w:rsidRDefault="00356882" w:rsidP="00356882">
            <w:pPr>
              <w:ind w:left="1031"/>
              <w:jc w:val="both"/>
              <w:rPr>
                <w:rFonts w:ascii="Times New Roman" w:hAnsi="Times New Roman" w:cs="Times New Roman"/>
              </w:rPr>
            </w:pPr>
            <w:r>
              <w:rPr>
                <w:rFonts w:ascii="Times New Roman" w:hAnsi="Times New Roman" w:cs="Times New Roman"/>
              </w:rPr>
              <w:t>Çoğunlukla, somun, deplasman ölçerler</w:t>
            </w:r>
            <w:r w:rsidRPr="00356882">
              <w:rPr>
                <w:rFonts w:ascii="Times New Roman" w:hAnsi="Times New Roman" w:cs="Times New Roman"/>
              </w:rPr>
              <w:t xml:space="preserve"> ve sıkma vidasının sık</w:t>
            </w:r>
            <w:r>
              <w:rPr>
                <w:rFonts w:ascii="Times New Roman" w:hAnsi="Times New Roman" w:cs="Times New Roman"/>
              </w:rPr>
              <w:t xml:space="preserve">ılığı kontrol edilmelidir. </w:t>
            </w:r>
            <w:r w:rsidRPr="00356882">
              <w:rPr>
                <w:rFonts w:ascii="Times New Roman" w:hAnsi="Times New Roman" w:cs="Times New Roman"/>
              </w:rPr>
              <w:t>Düzenli temizlik, görünür parçaların kurulanması, krikonun vidasının ve yük askısının p</w:t>
            </w:r>
            <w:r>
              <w:rPr>
                <w:rFonts w:ascii="Times New Roman" w:hAnsi="Times New Roman" w:cs="Times New Roman"/>
              </w:rPr>
              <w:t xml:space="preserve">ivot noktasının </w:t>
            </w:r>
            <w:r w:rsidRPr="00356882">
              <w:rPr>
                <w:rFonts w:ascii="Times New Roman" w:hAnsi="Times New Roman" w:cs="Times New Roman"/>
              </w:rPr>
              <w:t>yağlanması haricinde başka bir bakım gerekmemektedir.</w:t>
            </w:r>
          </w:p>
          <w:p w:rsidR="00652EAF" w:rsidRPr="00595438" w:rsidRDefault="00652EAF" w:rsidP="00356882">
            <w:pPr>
              <w:ind w:left="1031"/>
              <w:jc w:val="both"/>
              <w:rPr>
                <w:rFonts w:ascii="Times New Roman" w:hAnsi="Times New Roman" w:cs="Times New Roman"/>
              </w:rPr>
            </w:pPr>
          </w:p>
          <w:p w:rsidR="0005473E" w:rsidRPr="00AA1CCA" w:rsidRDefault="0005473E" w:rsidP="00025B2A">
            <w:pPr>
              <w:spacing w:line="360" w:lineRule="auto"/>
              <w:rPr>
                <w:rFonts w:ascii="Times New Roman" w:hAnsi="Times New Roman" w:cs="Times New Roman"/>
                <w:b/>
                <w:sz w:val="16"/>
                <w:szCs w:val="16"/>
              </w:rPr>
            </w:pPr>
          </w:p>
          <w:p w:rsidR="00227D4D" w:rsidRPr="00595438" w:rsidRDefault="00227D4D" w:rsidP="00227D4D">
            <w:pPr>
              <w:pStyle w:val="ListeParagraf"/>
              <w:numPr>
                <w:ilvl w:val="1"/>
                <w:numId w:val="4"/>
              </w:numPr>
              <w:rPr>
                <w:rFonts w:ascii="Times New Roman" w:hAnsi="Times New Roman" w:cs="Times New Roman"/>
                <w:b/>
              </w:rPr>
            </w:pPr>
            <w:r w:rsidRPr="00595438">
              <w:rPr>
                <w:rFonts w:ascii="Times New Roman" w:hAnsi="Times New Roman" w:cs="Times New Roman"/>
                <w:b/>
              </w:rPr>
              <w:t>Güvenlik Önlemleri</w:t>
            </w:r>
          </w:p>
          <w:p w:rsidR="00595438" w:rsidRPr="00652EAF" w:rsidRDefault="00652EAF" w:rsidP="00595438">
            <w:pPr>
              <w:pStyle w:val="ListeParagraf"/>
              <w:jc w:val="both"/>
              <w:rPr>
                <w:rFonts w:ascii="Times New Roman" w:hAnsi="Times New Roman" w:cs="Times New Roman"/>
              </w:rPr>
            </w:pPr>
            <w:r w:rsidRPr="00652EAF">
              <w:rPr>
                <w:rFonts w:ascii="Times New Roman" w:hAnsi="Times New Roman" w:cs="Times New Roman"/>
              </w:rPr>
              <w:t>Sisteme yük konulması veya boşaltılması sırasında dikkat edilmelidir.</w:t>
            </w:r>
          </w:p>
          <w:p w:rsidR="006C2106" w:rsidRPr="00AA1CCA" w:rsidRDefault="006C2106" w:rsidP="00595438">
            <w:pPr>
              <w:pStyle w:val="ListeParagraf"/>
              <w:jc w:val="both"/>
              <w:rPr>
                <w:rFonts w:ascii="Times New Roman" w:hAnsi="Times New Roman" w:cs="Times New Roman"/>
                <w:sz w:val="16"/>
                <w:szCs w:val="16"/>
              </w:rPr>
            </w:pPr>
          </w:p>
          <w:p w:rsidR="00227D4D" w:rsidRPr="00595438" w:rsidRDefault="00227D4D" w:rsidP="00227D4D">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İLGİLİ DÖKÜMANLAR</w:t>
            </w:r>
          </w:p>
          <w:p w:rsidR="0005473E" w:rsidRPr="00595438" w:rsidRDefault="00227D4D" w:rsidP="0075195D">
            <w:pPr>
              <w:tabs>
                <w:tab w:val="left" w:pos="284"/>
              </w:tabs>
              <w:rPr>
                <w:rFonts w:ascii="Times New Roman" w:hAnsi="Times New Roman" w:cs="Times New Roman"/>
                <w:b/>
                <w:sz w:val="2"/>
                <w:szCs w:val="24"/>
              </w:rPr>
            </w:pPr>
            <w:r w:rsidRPr="00595438">
              <w:rPr>
                <w:rFonts w:ascii="Times New Roman" w:hAnsi="Times New Roman" w:cs="Times New Roman"/>
              </w:rPr>
              <w:t>Firma tarafından verilmiş cihaza ait kullanım kılavuzları</w:t>
            </w:r>
            <w:r w:rsidR="00531D68">
              <w:rPr>
                <w:rFonts w:ascii="Times New Roman" w:hAnsi="Times New Roman" w:cs="Times New Roman"/>
              </w:rPr>
              <w:t>dır.</w:t>
            </w:r>
            <w:r w:rsidRPr="00595438">
              <w:rPr>
                <w:rFonts w:ascii="Times New Roman" w:hAnsi="Times New Roman" w:cs="Times New Roman"/>
              </w:rPr>
              <w:t xml:space="preserve"> </w:t>
            </w: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tc>
      </w:tr>
    </w:tbl>
    <w:p w:rsidR="00FB5EC2" w:rsidRPr="00FB5EC2" w:rsidRDefault="00FB5EC2" w:rsidP="0075195D">
      <w:pPr>
        <w:rPr>
          <w:rFonts w:ascii="Times New Roman" w:hAnsi="Times New Roman" w:cs="Times New Roman"/>
          <w:b/>
          <w:sz w:val="24"/>
          <w:szCs w:val="24"/>
        </w:rPr>
      </w:pPr>
    </w:p>
    <w:sectPr w:rsidR="00FB5EC2" w:rsidRPr="00FB5EC2" w:rsidSect="0075195D">
      <w:headerReference w:type="even" r:id="rId9"/>
      <w:headerReference w:type="default" r:id="rId10"/>
      <w:footerReference w:type="even" r:id="rId11"/>
      <w:footerReference w:type="default" r:id="rId12"/>
      <w:headerReference w:type="first" r:id="rId13"/>
      <w:footerReference w:type="first" r:id="rId14"/>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C6" w:rsidRDefault="004713C6" w:rsidP="008C2477">
      <w:pPr>
        <w:spacing w:after="0" w:line="240" w:lineRule="auto"/>
      </w:pPr>
      <w:r>
        <w:separator/>
      </w:r>
    </w:p>
  </w:endnote>
  <w:endnote w:type="continuationSeparator" w:id="0">
    <w:p w:rsidR="004713C6" w:rsidRDefault="004713C6" w:rsidP="008C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27" w:rsidRDefault="00AF17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77" w:rsidRDefault="004713C6">
    <w:pPr>
      <w:pStyle w:val="Altbilgi"/>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2049" type="#_x0000_t202" style="position:absolute;margin-left:-7.45pt;margin-top:.45pt;width:515.9pt;height:47.6pt;z-index:251658240">
          <v:textbox style="mso-next-textbox:#_x0000_s2049">
            <w:txbxContent>
              <w:p w:rsidR="00987C1A" w:rsidRDefault="00987C1A" w:rsidP="00987C1A">
                <w:pPr>
                  <w:rPr>
                    <w:sz w:val="24"/>
                    <w:szCs w:val="24"/>
                    <w:highlight w:val="yellow"/>
                  </w:rPr>
                </w:pPr>
                <w:r>
                  <w:rPr>
                    <w:sz w:val="24"/>
                    <w:szCs w:val="24"/>
                  </w:rPr>
                  <w:t xml:space="preserve">          Hazırlayan                                    Sistem Onayı                                         Yürürlük Onayı</w:t>
                </w:r>
              </w:p>
              <w:p w:rsidR="00987C1A" w:rsidRDefault="006A1FB5" w:rsidP="009E2586">
                <w:pPr>
                  <w:pStyle w:val="Altbilgi"/>
                </w:pPr>
                <w:r>
                  <w:rPr>
                    <w:sz w:val="24"/>
                    <w:szCs w:val="24"/>
                  </w:rPr>
                  <w:t xml:space="preserve">    Nezaket YILDIZ</w:t>
                </w:r>
                <w:r w:rsidR="00987C1A">
                  <w:rPr>
                    <w:sz w:val="24"/>
                    <w:szCs w:val="24"/>
                  </w:rPr>
                  <w:t xml:space="preserve">                            </w:t>
                </w:r>
                <w:r>
                  <w:t>Prof. Dr. Bestami ÖZKAYA</w:t>
                </w:r>
                <w:r w:rsidR="00987C1A">
                  <w:rPr>
                    <w:sz w:val="24"/>
                    <w:szCs w:val="24"/>
                  </w:rPr>
                  <w:t xml:space="preserve">                             </w:t>
                </w:r>
                <w:r w:rsidR="009E2586">
                  <w:rPr>
                    <w:rFonts w:ascii="Times New Roman" w:hAnsi="Times New Roman"/>
                    <w:sz w:val="24"/>
                    <w:szCs w:val="24"/>
                  </w:rPr>
                  <w:t xml:space="preserve">Prof. Dr. Bestami ÖZKAYA             </w:t>
                </w:r>
                <w:bookmarkStart w:id="0" w:name="_GoBack"/>
                <w:bookmarkEnd w:id="0"/>
              </w:p>
            </w:txbxContent>
          </v:textbox>
        </v:shape>
      </w:pict>
    </w:r>
  </w:p>
  <w:p w:rsidR="008C2477" w:rsidRDefault="008C24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27" w:rsidRDefault="00AF17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C6" w:rsidRDefault="004713C6" w:rsidP="008C2477">
      <w:pPr>
        <w:spacing w:after="0" w:line="240" w:lineRule="auto"/>
      </w:pPr>
      <w:r>
        <w:separator/>
      </w:r>
    </w:p>
  </w:footnote>
  <w:footnote w:type="continuationSeparator" w:id="0">
    <w:p w:rsidR="004713C6" w:rsidRDefault="004713C6" w:rsidP="008C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27" w:rsidRDefault="00AF17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E4" w:rsidRDefault="00076CE4">
    <w:pPr>
      <w:pStyle w:val="stbilgi"/>
    </w:pPr>
  </w:p>
  <w:p w:rsidR="006A1FB5" w:rsidRDefault="006A1FB5">
    <w:pPr>
      <w:pStyle w:val="stbilgi"/>
    </w:pPr>
  </w:p>
  <w:tbl>
    <w:tblPr>
      <w:tblStyle w:val="TabloKlavuzu"/>
      <w:tblW w:w="9951" w:type="dxa"/>
      <w:tblLook w:val="04A0" w:firstRow="1" w:lastRow="0" w:firstColumn="1" w:lastColumn="0" w:noHBand="0" w:noVBand="1"/>
    </w:tblPr>
    <w:tblGrid>
      <w:gridCol w:w="1809"/>
      <w:gridCol w:w="4730"/>
      <w:gridCol w:w="1933"/>
      <w:gridCol w:w="1479"/>
    </w:tblGrid>
    <w:tr w:rsidR="00076CE4" w:rsidRPr="00677F54" w:rsidTr="00A3752B">
      <w:tc>
        <w:tcPr>
          <w:tcW w:w="1809" w:type="dxa"/>
          <w:vMerge w:val="restart"/>
        </w:tcPr>
        <w:p w:rsidR="00076CE4" w:rsidRPr="00595438" w:rsidRDefault="00076CE4" w:rsidP="00A3752B">
          <w:pPr>
            <w:jc w:val="center"/>
            <w:rPr>
              <w:rFonts w:ascii="Times New Roman" w:hAnsi="Times New Roman" w:cs="Times New Roman"/>
              <w:b/>
              <w:sz w:val="24"/>
              <w:szCs w:val="24"/>
            </w:rPr>
          </w:pPr>
          <w:r w:rsidRPr="00595438">
            <w:rPr>
              <w:rFonts w:ascii="Times New Roman" w:hAnsi="Times New Roman" w:cs="Times New Roman"/>
              <w:b/>
              <w:noProof/>
              <w:sz w:val="24"/>
              <w:szCs w:val="24"/>
              <w:lang w:eastAsia="tr-TR"/>
            </w:rPr>
            <w:drawing>
              <wp:inline distT="0" distB="0" distL="0" distR="0">
                <wp:extent cx="923925" cy="883313"/>
                <wp:effectExtent l="0" t="0" r="0" b="0"/>
                <wp:docPr id="4" name="Resim 1" descr="C:\Users\pc\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dsı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883313"/>
                        </a:xfrm>
                        <a:prstGeom prst="rect">
                          <a:avLst/>
                        </a:prstGeom>
                        <a:noFill/>
                        <a:ln>
                          <a:noFill/>
                        </a:ln>
                      </pic:spPr>
                    </pic:pic>
                  </a:graphicData>
                </a:graphic>
              </wp:inline>
            </w:drawing>
          </w:r>
        </w:p>
      </w:tc>
      <w:tc>
        <w:tcPr>
          <w:tcW w:w="4730" w:type="dxa"/>
          <w:vMerge w:val="restart"/>
          <w:vAlign w:val="center"/>
        </w:tcPr>
        <w:p w:rsidR="00076CE4" w:rsidRPr="00D2482B" w:rsidRDefault="00AF1727" w:rsidP="00076CE4">
          <w:pPr>
            <w:spacing w:line="360" w:lineRule="auto"/>
            <w:jc w:val="center"/>
            <w:rPr>
              <w:rFonts w:ascii="Times New Roman" w:hAnsi="Times New Roman" w:cs="Times New Roman"/>
              <w:b/>
              <w:sz w:val="28"/>
              <w:szCs w:val="28"/>
            </w:rPr>
          </w:pPr>
          <w:r w:rsidRPr="00D2482B">
            <w:rPr>
              <w:rFonts w:ascii="Times New Roman" w:hAnsi="Times New Roman" w:cs="Times New Roman"/>
              <w:b/>
              <w:sz w:val="28"/>
              <w:szCs w:val="28"/>
            </w:rPr>
            <w:t>KONSOLİDASYON DENEY ALETİ KULLANMA, BAKIM VE ONARIM TALİMATI</w:t>
          </w:r>
        </w:p>
      </w:tc>
      <w:tc>
        <w:tcPr>
          <w:tcW w:w="1933" w:type="dxa"/>
        </w:tcPr>
        <w:p w:rsidR="00076CE4" w:rsidRPr="00677F54" w:rsidRDefault="00076CE4" w:rsidP="00A3752B">
          <w:pPr>
            <w:rPr>
              <w:rFonts w:cs="Times New Roman"/>
            </w:rPr>
          </w:pPr>
          <w:r w:rsidRPr="00677F54">
            <w:rPr>
              <w:rFonts w:cs="Times New Roman"/>
            </w:rPr>
            <w:t>Doküman No</w:t>
          </w:r>
        </w:p>
      </w:tc>
      <w:tc>
        <w:tcPr>
          <w:tcW w:w="1479" w:type="dxa"/>
        </w:tcPr>
        <w:p w:rsidR="00076CE4" w:rsidRPr="00677F54" w:rsidRDefault="00076CE4" w:rsidP="00A3752B">
          <w:pPr>
            <w:rPr>
              <w:rFonts w:cs="Times New Roman"/>
              <w:b/>
            </w:rPr>
          </w:pPr>
          <w:r w:rsidRPr="00677F54">
            <w:rPr>
              <w:rFonts w:cs="Times New Roman"/>
              <w:b/>
            </w:rPr>
            <w:t>TL-</w:t>
          </w:r>
          <w:r w:rsidR="00AF1727">
            <w:rPr>
              <w:rFonts w:cs="Times New Roman"/>
              <w:b/>
            </w:rPr>
            <w:t>242</w:t>
          </w:r>
        </w:p>
      </w:tc>
    </w:tr>
    <w:tr w:rsidR="00076CE4" w:rsidRPr="00677F54" w:rsidTr="00A3752B">
      <w:tc>
        <w:tcPr>
          <w:tcW w:w="1809" w:type="dxa"/>
          <w:vMerge/>
        </w:tcPr>
        <w:p w:rsidR="00076CE4" w:rsidRPr="00595438" w:rsidRDefault="00076CE4" w:rsidP="00A3752B">
          <w:pPr>
            <w:jc w:val="center"/>
            <w:rPr>
              <w:rFonts w:ascii="Times New Roman" w:hAnsi="Times New Roman" w:cs="Times New Roman"/>
              <w:b/>
              <w:sz w:val="24"/>
              <w:szCs w:val="24"/>
            </w:rPr>
          </w:pPr>
        </w:p>
      </w:tc>
      <w:tc>
        <w:tcPr>
          <w:tcW w:w="4730" w:type="dxa"/>
          <w:vMerge/>
        </w:tcPr>
        <w:p w:rsidR="00076CE4" w:rsidRPr="00595438" w:rsidRDefault="00076CE4" w:rsidP="00A3752B">
          <w:pPr>
            <w:jc w:val="center"/>
            <w:rPr>
              <w:rFonts w:ascii="Times New Roman" w:hAnsi="Times New Roman" w:cs="Times New Roman"/>
              <w:b/>
              <w:sz w:val="24"/>
              <w:szCs w:val="24"/>
            </w:rPr>
          </w:pPr>
        </w:p>
      </w:tc>
      <w:tc>
        <w:tcPr>
          <w:tcW w:w="1933" w:type="dxa"/>
        </w:tcPr>
        <w:p w:rsidR="00076CE4" w:rsidRPr="00677F54" w:rsidRDefault="00076CE4" w:rsidP="00A3752B">
          <w:pPr>
            <w:rPr>
              <w:rFonts w:cs="Times New Roman"/>
            </w:rPr>
          </w:pPr>
          <w:r w:rsidRPr="00677F54">
            <w:rPr>
              <w:rFonts w:cs="Times New Roman"/>
            </w:rPr>
            <w:t>İlk Yayın Tarihi</w:t>
          </w:r>
        </w:p>
      </w:tc>
      <w:tc>
        <w:tcPr>
          <w:tcW w:w="1479" w:type="dxa"/>
        </w:tcPr>
        <w:p w:rsidR="00076CE4" w:rsidRPr="00677F54" w:rsidRDefault="00076CE4" w:rsidP="00A3752B">
          <w:pPr>
            <w:rPr>
              <w:rFonts w:cs="Times New Roman"/>
              <w:b/>
            </w:rPr>
          </w:pPr>
          <w:r w:rsidRPr="00677F54">
            <w:rPr>
              <w:rFonts w:cs="Times New Roman"/>
              <w:b/>
            </w:rPr>
            <w:t>09.09.2015</w:t>
          </w:r>
        </w:p>
      </w:tc>
    </w:tr>
    <w:tr w:rsidR="00076CE4" w:rsidRPr="00677F54" w:rsidTr="00A3752B">
      <w:tc>
        <w:tcPr>
          <w:tcW w:w="1809" w:type="dxa"/>
          <w:vMerge/>
        </w:tcPr>
        <w:p w:rsidR="00076CE4" w:rsidRPr="00595438" w:rsidRDefault="00076CE4" w:rsidP="00A3752B">
          <w:pPr>
            <w:jc w:val="center"/>
            <w:rPr>
              <w:rFonts w:ascii="Times New Roman" w:hAnsi="Times New Roman" w:cs="Times New Roman"/>
              <w:b/>
              <w:sz w:val="24"/>
              <w:szCs w:val="24"/>
            </w:rPr>
          </w:pPr>
        </w:p>
      </w:tc>
      <w:tc>
        <w:tcPr>
          <w:tcW w:w="4730" w:type="dxa"/>
          <w:vMerge/>
        </w:tcPr>
        <w:p w:rsidR="00076CE4" w:rsidRPr="00595438" w:rsidRDefault="00076CE4" w:rsidP="00A3752B">
          <w:pPr>
            <w:jc w:val="center"/>
            <w:rPr>
              <w:rFonts w:ascii="Times New Roman" w:hAnsi="Times New Roman" w:cs="Times New Roman"/>
              <w:b/>
              <w:sz w:val="24"/>
              <w:szCs w:val="24"/>
            </w:rPr>
          </w:pPr>
        </w:p>
      </w:tc>
      <w:tc>
        <w:tcPr>
          <w:tcW w:w="1933" w:type="dxa"/>
        </w:tcPr>
        <w:p w:rsidR="00076CE4" w:rsidRPr="00677F54" w:rsidRDefault="00076CE4" w:rsidP="00A3752B">
          <w:pPr>
            <w:rPr>
              <w:rFonts w:cs="Times New Roman"/>
            </w:rPr>
          </w:pPr>
          <w:r w:rsidRPr="00677F54">
            <w:rPr>
              <w:rFonts w:cs="Times New Roman"/>
            </w:rPr>
            <w:t>Revizyon Tarihi</w:t>
          </w:r>
        </w:p>
      </w:tc>
      <w:tc>
        <w:tcPr>
          <w:tcW w:w="1479" w:type="dxa"/>
        </w:tcPr>
        <w:p w:rsidR="00076CE4" w:rsidRPr="00677F54" w:rsidRDefault="00076CE4" w:rsidP="00A3752B">
          <w:pPr>
            <w:rPr>
              <w:rFonts w:cs="Times New Roman"/>
              <w:b/>
            </w:rPr>
          </w:pPr>
        </w:p>
      </w:tc>
    </w:tr>
    <w:tr w:rsidR="00076CE4" w:rsidRPr="00677F54" w:rsidTr="00A3752B">
      <w:tc>
        <w:tcPr>
          <w:tcW w:w="1809" w:type="dxa"/>
          <w:vMerge/>
        </w:tcPr>
        <w:p w:rsidR="00076CE4" w:rsidRPr="00595438" w:rsidRDefault="00076CE4" w:rsidP="00A3752B">
          <w:pPr>
            <w:jc w:val="center"/>
            <w:rPr>
              <w:rFonts w:ascii="Times New Roman" w:hAnsi="Times New Roman" w:cs="Times New Roman"/>
              <w:b/>
              <w:sz w:val="24"/>
              <w:szCs w:val="24"/>
            </w:rPr>
          </w:pPr>
        </w:p>
      </w:tc>
      <w:tc>
        <w:tcPr>
          <w:tcW w:w="4730" w:type="dxa"/>
          <w:vMerge/>
        </w:tcPr>
        <w:p w:rsidR="00076CE4" w:rsidRPr="00595438" w:rsidRDefault="00076CE4" w:rsidP="00A3752B">
          <w:pPr>
            <w:jc w:val="center"/>
            <w:rPr>
              <w:rFonts w:ascii="Times New Roman" w:hAnsi="Times New Roman" w:cs="Times New Roman"/>
              <w:b/>
              <w:sz w:val="24"/>
              <w:szCs w:val="24"/>
            </w:rPr>
          </w:pPr>
        </w:p>
      </w:tc>
      <w:tc>
        <w:tcPr>
          <w:tcW w:w="1933" w:type="dxa"/>
        </w:tcPr>
        <w:p w:rsidR="00076CE4" w:rsidRPr="00677F54" w:rsidRDefault="00076CE4" w:rsidP="00A3752B">
          <w:pPr>
            <w:rPr>
              <w:rFonts w:cs="Times New Roman"/>
            </w:rPr>
          </w:pPr>
          <w:r w:rsidRPr="00677F54">
            <w:rPr>
              <w:rFonts w:cs="Times New Roman"/>
            </w:rPr>
            <w:t>Revizyon No</w:t>
          </w:r>
        </w:p>
      </w:tc>
      <w:tc>
        <w:tcPr>
          <w:tcW w:w="1479" w:type="dxa"/>
        </w:tcPr>
        <w:p w:rsidR="00076CE4" w:rsidRPr="00677F54" w:rsidRDefault="00076CE4" w:rsidP="00A3752B">
          <w:pPr>
            <w:rPr>
              <w:rFonts w:cs="Times New Roman"/>
              <w:b/>
            </w:rPr>
          </w:pPr>
          <w:r w:rsidRPr="00677F54">
            <w:rPr>
              <w:rFonts w:cs="Times New Roman"/>
              <w:b/>
            </w:rPr>
            <w:t>00</w:t>
          </w:r>
        </w:p>
      </w:tc>
    </w:tr>
    <w:tr w:rsidR="00076CE4" w:rsidRPr="00677F54" w:rsidTr="00A3752B">
      <w:tc>
        <w:tcPr>
          <w:tcW w:w="1809" w:type="dxa"/>
          <w:vMerge/>
        </w:tcPr>
        <w:p w:rsidR="00076CE4" w:rsidRPr="00595438" w:rsidRDefault="00076CE4" w:rsidP="00A3752B">
          <w:pPr>
            <w:jc w:val="center"/>
            <w:rPr>
              <w:rFonts w:ascii="Times New Roman" w:hAnsi="Times New Roman" w:cs="Times New Roman"/>
              <w:b/>
              <w:sz w:val="24"/>
              <w:szCs w:val="24"/>
            </w:rPr>
          </w:pPr>
        </w:p>
      </w:tc>
      <w:tc>
        <w:tcPr>
          <w:tcW w:w="4730" w:type="dxa"/>
          <w:vMerge/>
        </w:tcPr>
        <w:p w:rsidR="00076CE4" w:rsidRPr="00595438" w:rsidRDefault="00076CE4" w:rsidP="00A3752B">
          <w:pPr>
            <w:jc w:val="center"/>
            <w:rPr>
              <w:rFonts w:ascii="Times New Roman" w:hAnsi="Times New Roman" w:cs="Times New Roman"/>
              <w:b/>
              <w:sz w:val="24"/>
              <w:szCs w:val="24"/>
            </w:rPr>
          </w:pPr>
        </w:p>
      </w:tc>
      <w:tc>
        <w:tcPr>
          <w:tcW w:w="1933" w:type="dxa"/>
        </w:tcPr>
        <w:p w:rsidR="00076CE4" w:rsidRPr="00677F54" w:rsidRDefault="00076CE4" w:rsidP="00A3752B">
          <w:pPr>
            <w:rPr>
              <w:rFonts w:cs="Times New Roman"/>
            </w:rPr>
          </w:pPr>
          <w:r w:rsidRPr="00677F54">
            <w:rPr>
              <w:rFonts w:cs="Times New Roman"/>
            </w:rPr>
            <w:t>Sayfa</w:t>
          </w:r>
        </w:p>
      </w:tc>
      <w:tc>
        <w:tcPr>
          <w:tcW w:w="1479" w:type="dxa"/>
        </w:tcPr>
        <w:p w:rsidR="00076CE4" w:rsidRPr="00677F54" w:rsidRDefault="002B7FFD" w:rsidP="00A3752B">
          <w:pPr>
            <w:rPr>
              <w:rFonts w:cs="Times New Roman"/>
              <w:b/>
            </w:rPr>
          </w:pPr>
          <w:r w:rsidRPr="00677F54">
            <w:rPr>
              <w:rFonts w:cs="Times New Roman"/>
              <w:b/>
            </w:rPr>
            <w:fldChar w:fldCharType="begin"/>
          </w:r>
          <w:r w:rsidR="00076CE4" w:rsidRPr="00677F54">
            <w:rPr>
              <w:rFonts w:cs="Times New Roman"/>
              <w:b/>
            </w:rPr>
            <w:instrText xml:space="preserve"> PAGE   \* MERGEFORMAT </w:instrText>
          </w:r>
          <w:r w:rsidRPr="00677F54">
            <w:rPr>
              <w:rFonts w:cs="Times New Roman"/>
              <w:b/>
            </w:rPr>
            <w:fldChar w:fldCharType="separate"/>
          </w:r>
          <w:r w:rsidR="009E2586">
            <w:rPr>
              <w:rFonts w:cs="Times New Roman"/>
              <w:b/>
              <w:noProof/>
            </w:rPr>
            <w:t>1</w:t>
          </w:r>
          <w:r w:rsidRPr="00677F54">
            <w:rPr>
              <w:rFonts w:cs="Times New Roman"/>
              <w:b/>
            </w:rPr>
            <w:fldChar w:fldCharType="end"/>
          </w:r>
          <w:r w:rsidR="00076CE4" w:rsidRPr="00677F54">
            <w:rPr>
              <w:rFonts w:cs="Times New Roman"/>
              <w:b/>
            </w:rPr>
            <w:t>/</w:t>
          </w:r>
          <w:fldSimple w:instr=" NUMPAGES   \* MERGEFORMAT ">
            <w:r w:rsidR="009E2586" w:rsidRPr="009E2586">
              <w:rPr>
                <w:rFonts w:cs="Times New Roman"/>
                <w:b/>
                <w:noProof/>
              </w:rPr>
              <w:t>3</w:t>
            </w:r>
          </w:fldSimple>
        </w:p>
      </w:tc>
    </w:tr>
  </w:tbl>
  <w:p w:rsidR="00076CE4" w:rsidRDefault="00076CE4" w:rsidP="00076CE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27" w:rsidRDefault="00AF17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767D"/>
    <w:multiLevelType w:val="hybridMultilevel"/>
    <w:tmpl w:val="D5EAF98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B874B49"/>
    <w:multiLevelType w:val="hybridMultilevel"/>
    <w:tmpl w:val="E3D86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F526DD"/>
    <w:multiLevelType w:val="hybridMultilevel"/>
    <w:tmpl w:val="156AF282"/>
    <w:lvl w:ilvl="0" w:tplc="016CE06C">
      <w:start w:val="1"/>
      <w:numFmt w:val="bullet"/>
      <w:lvlText w:val=""/>
      <w:lvlJc w:val="left"/>
      <w:pPr>
        <w:ind w:left="114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61117EB"/>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C61258"/>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3A2CFE"/>
    <w:multiLevelType w:val="hybridMultilevel"/>
    <w:tmpl w:val="9ADC8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C731E4"/>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5A149F"/>
    <w:multiLevelType w:val="hybridMultilevel"/>
    <w:tmpl w:val="9C3E6054"/>
    <w:lvl w:ilvl="0" w:tplc="F1003160">
      <w:start w:val="1"/>
      <w:numFmt w:val="bullet"/>
      <w:lvlText w:val=""/>
      <w:lvlJc w:val="left"/>
      <w:pPr>
        <w:ind w:left="1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E83692">
      <w:start w:val="1"/>
      <w:numFmt w:val="bullet"/>
      <w:lvlText w:val="o"/>
      <w:lvlJc w:val="left"/>
      <w:pPr>
        <w:ind w:left="1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7CF114">
      <w:start w:val="1"/>
      <w:numFmt w:val="bullet"/>
      <w:lvlText w:val="▪"/>
      <w:lvlJc w:val="left"/>
      <w:pPr>
        <w:ind w:left="2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B6F722">
      <w:start w:val="1"/>
      <w:numFmt w:val="bullet"/>
      <w:lvlText w:val="•"/>
      <w:lvlJc w:val="left"/>
      <w:pPr>
        <w:ind w:left="3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0E4190">
      <w:start w:val="1"/>
      <w:numFmt w:val="bullet"/>
      <w:lvlText w:val="o"/>
      <w:lvlJc w:val="left"/>
      <w:pPr>
        <w:ind w:left="3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3AE1266">
      <w:start w:val="1"/>
      <w:numFmt w:val="bullet"/>
      <w:lvlText w:val="▪"/>
      <w:lvlJc w:val="left"/>
      <w:pPr>
        <w:ind w:left="4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14E5F0">
      <w:start w:val="1"/>
      <w:numFmt w:val="bullet"/>
      <w:lvlText w:val="•"/>
      <w:lvlJc w:val="left"/>
      <w:pPr>
        <w:ind w:left="5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08D3DA">
      <w:start w:val="1"/>
      <w:numFmt w:val="bullet"/>
      <w:lvlText w:val="o"/>
      <w:lvlJc w:val="left"/>
      <w:pPr>
        <w:ind w:left="6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CE52FE">
      <w:start w:val="1"/>
      <w:numFmt w:val="bullet"/>
      <w:lvlText w:val="▪"/>
      <w:lvlJc w:val="left"/>
      <w:pPr>
        <w:ind w:left="6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5A831367"/>
    <w:multiLevelType w:val="hybridMultilevel"/>
    <w:tmpl w:val="EC54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D430B7"/>
    <w:multiLevelType w:val="hybridMultilevel"/>
    <w:tmpl w:val="14960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93C0220"/>
    <w:multiLevelType w:val="hybridMultilevel"/>
    <w:tmpl w:val="7E68C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4B637D"/>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86338A1"/>
    <w:multiLevelType w:val="hybridMultilevel"/>
    <w:tmpl w:val="907C7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AD50C61"/>
    <w:multiLevelType w:val="hybridMultilevel"/>
    <w:tmpl w:val="814CE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C4E222B"/>
    <w:multiLevelType w:val="hybridMultilevel"/>
    <w:tmpl w:val="0D500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4"/>
  </w:num>
  <w:num w:numId="5">
    <w:abstractNumId w:val="0"/>
  </w:num>
  <w:num w:numId="6">
    <w:abstractNumId w:val="9"/>
  </w:num>
  <w:num w:numId="7">
    <w:abstractNumId w:val="8"/>
  </w:num>
  <w:num w:numId="8">
    <w:abstractNumId w:val="11"/>
  </w:num>
  <w:num w:numId="9">
    <w:abstractNumId w:val="12"/>
  </w:num>
  <w:num w:numId="10">
    <w:abstractNumId w:val="2"/>
  </w:num>
  <w:num w:numId="11">
    <w:abstractNumId w:val="7"/>
  </w:num>
  <w:num w:numId="12">
    <w:abstractNumId w:val="13"/>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54CC"/>
    <w:rsid w:val="00013D1E"/>
    <w:rsid w:val="00023563"/>
    <w:rsid w:val="00025B2A"/>
    <w:rsid w:val="00034505"/>
    <w:rsid w:val="0005473E"/>
    <w:rsid w:val="0007395D"/>
    <w:rsid w:val="00073FB1"/>
    <w:rsid w:val="00076CE4"/>
    <w:rsid w:val="000A007B"/>
    <w:rsid w:val="000A1757"/>
    <w:rsid w:val="0019762A"/>
    <w:rsid w:val="001A43E4"/>
    <w:rsid w:val="001C596F"/>
    <w:rsid w:val="001E0ECD"/>
    <w:rsid w:val="00227D4D"/>
    <w:rsid w:val="002B7FFD"/>
    <w:rsid w:val="002C18E3"/>
    <w:rsid w:val="00356882"/>
    <w:rsid w:val="003E42F3"/>
    <w:rsid w:val="00452BAC"/>
    <w:rsid w:val="004713C6"/>
    <w:rsid w:val="004E0DD4"/>
    <w:rsid w:val="004E492B"/>
    <w:rsid w:val="00531D68"/>
    <w:rsid w:val="00595438"/>
    <w:rsid w:val="00595486"/>
    <w:rsid w:val="00637442"/>
    <w:rsid w:val="0064192A"/>
    <w:rsid w:val="00652EAF"/>
    <w:rsid w:val="006A1FB5"/>
    <w:rsid w:val="006B4545"/>
    <w:rsid w:val="006C2106"/>
    <w:rsid w:val="006E4CA1"/>
    <w:rsid w:val="0075195D"/>
    <w:rsid w:val="007A54CC"/>
    <w:rsid w:val="007D69B4"/>
    <w:rsid w:val="0082570B"/>
    <w:rsid w:val="00844C72"/>
    <w:rsid w:val="00852D2F"/>
    <w:rsid w:val="00854684"/>
    <w:rsid w:val="008C2477"/>
    <w:rsid w:val="00950B43"/>
    <w:rsid w:val="00987C1A"/>
    <w:rsid w:val="009A7D54"/>
    <w:rsid w:val="009B00B5"/>
    <w:rsid w:val="009B29C2"/>
    <w:rsid w:val="009E2586"/>
    <w:rsid w:val="00AA1CCA"/>
    <w:rsid w:val="00AA6B61"/>
    <w:rsid w:val="00AE342B"/>
    <w:rsid w:val="00AF0622"/>
    <w:rsid w:val="00AF1727"/>
    <w:rsid w:val="00AF1BD2"/>
    <w:rsid w:val="00B02B84"/>
    <w:rsid w:val="00B232C9"/>
    <w:rsid w:val="00BA1946"/>
    <w:rsid w:val="00BB2462"/>
    <w:rsid w:val="00BC23FD"/>
    <w:rsid w:val="00BC471A"/>
    <w:rsid w:val="00BD7CDC"/>
    <w:rsid w:val="00BE2E51"/>
    <w:rsid w:val="00BF1330"/>
    <w:rsid w:val="00C24270"/>
    <w:rsid w:val="00C728A4"/>
    <w:rsid w:val="00C86A2E"/>
    <w:rsid w:val="00CF7B70"/>
    <w:rsid w:val="00D2482B"/>
    <w:rsid w:val="00D71714"/>
    <w:rsid w:val="00D9709C"/>
    <w:rsid w:val="00E061A1"/>
    <w:rsid w:val="00EF47D3"/>
    <w:rsid w:val="00F7167F"/>
    <w:rsid w:val="00FA64EF"/>
    <w:rsid w:val="00FB5EC2"/>
    <w:rsid w:val="00FD6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03E514-6727-41E4-8416-A552691E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4CC"/>
    <w:pPr>
      <w:ind w:left="720"/>
      <w:contextualSpacing/>
    </w:pPr>
  </w:style>
  <w:style w:type="table" w:styleId="TabloKlavuzu">
    <w:name w:val="Table Grid"/>
    <w:basedOn w:val="NormalTablo"/>
    <w:uiPriority w:val="59"/>
    <w:rsid w:val="00FB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B5E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EC2"/>
    <w:rPr>
      <w:rFonts w:ascii="Tahoma" w:hAnsi="Tahoma" w:cs="Tahoma"/>
      <w:sz w:val="16"/>
      <w:szCs w:val="16"/>
    </w:rPr>
  </w:style>
  <w:style w:type="paragraph" w:styleId="AralkYok">
    <w:name w:val="No Spacing"/>
    <w:link w:val="AralkYokChar"/>
    <w:uiPriority w:val="1"/>
    <w:qFormat/>
    <w:rsid w:val="00025B2A"/>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025B2A"/>
    <w:rPr>
      <w:rFonts w:ascii="Calibri" w:eastAsia="Calibri" w:hAnsi="Calibri" w:cs="Times New Roman"/>
    </w:rPr>
  </w:style>
  <w:style w:type="paragraph" w:styleId="stbilgi">
    <w:name w:val="header"/>
    <w:basedOn w:val="Normal"/>
    <w:link w:val="stbilgiChar"/>
    <w:uiPriority w:val="99"/>
    <w:unhideWhenUsed/>
    <w:rsid w:val="008C247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C2477"/>
  </w:style>
  <w:style w:type="paragraph" w:styleId="Altbilgi">
    <w:name w:val="footer"/>
    <w:basedOn w:val="Normal"/>
    <w:link w:val="AltbilgiChar"/>
    <w:unhideWhenUsed/>
    <w:rsid w:val="008C2477"/>
    <w:pPr>
      <w:tabs>
        <w:tab w:val="center" w:pos="4513"/>
        <w:tab w:val="right" w:pos="9026"/>
      </w:tabs>
      <w:spacing w:after="0" w:line="240" w:lineRule="auto"/>
    </w:pPr>
  </w:style>
  <w:style w:type="character" w:customStyle="1" w:styleId="AltbilgiChar">
    <w:name w:val="Altbilgi Char"/>
    <w:basedOn w:val="VarsaylanParagrafYazTipi"/>
    <w:link w:val="Altbilgi"/>
    <w:rsid w:val="008C2477"/>
  </w:style>
  <w:style w:type="table" w:customStyle="1" w:styleId="TabloKlavuzu1">
    <w:name w:val="Tablo Kılavuzu1"/>
    <w:basedOn w:val="NormalTablo"/>
    <w:next w:val="TabloKlavuzu"/>
    <w:uiPriority w:val="59"/>
    <w:rsid w:val="0007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5209">
      <w:bodyDiv w:val="1"/>
      <w:marLeft w:val="0"/>
      <w:marRight w:val="0"/>
      <w:marTop w:val="0"/>
      <w:marBottom w:val="0"/>
      <w:divBdr>
        <w:top w:val="none" w:sz="0" w:space="0" w:color="auto"/>
        <w:left w:val="none" w:sz="0" w:space="0" w:color="auto"/>
        <w:bottom w:val="none" w:sz="0" w:space="0" w:color="auto"/>
        <w:right w:val="none" w:sz="0" w:space="0" w:color="auto"/>
      </w:divBdr>
    </w:div>
    <w:div w:id="21290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A2ED-7D43-46ED-BA0E-6392A563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486</Words>
  <Characters>2773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7</cp:revision>
  <cp:lastPrinted>2015-05-07T14:32:00Z</cp:lastPrinted>
  <dcterms:created xsi:type="dcterms:W3CDTF">2015-05-18T06:08:00Z</dcterms:created>
  <dcterms:modified xsi:type="dcterms:W3CDTF">2020-09-14T09:19:00Z</dcterms:modified>
</cp:coreProperties>
</file>