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54" w:type="dxa"/>
        <w:tblLook w:val="04A0" w:firstRow="1" w:lastRow="0" w:firstColumn="1" w:lastColumn="0" w:noHBand="0" w:noVBand="1"/>
      </w:tblPr>
      <w:tblGrid>
        <w:gridCol w:w="1792"/>
        <w:gridCol w:w="4522"/>
        <w:gridCol w:w="1833"/>
        <w:gridCol w:w="1607"/>
      </w:tblGrid>
      <w:tr w:rsidR="00297492" w:rsidTr="00297492">
        <w:trPr>
          <w:trHeight w:val="289"/>
        </w:trPr>
        <w:tc>
          <w:tcPr>
            <w:tcW w:w="1792" w:type="dxa"/>
            <w:vMerge w:val="restart"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-5715</wp:posOffset>
                  </wp:positionV>
                  <wp:extent cx="923925" cy="883313"/>
                  <wp:effectExtent l="0" t="0" r="0" b="0"/>
                  <wp:wrapNone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2" w:type="dxa"/>
            <w:vMerge w:val="restart"/>
            <w:vAlign w:val="center"/>
          </w:tcPr>
          <w:p w:rsidR="00297492" w:rsidRPr="00FB144C" w:rsidRDefault="00696721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4C">
              <w:rPr>
                <w:rFonts w:ascii="Times New Roman" w:hAnsi="Times New Roman" w:cs="Times New Roman"/>
                <w:b/>
                <w:sz w:val="28"/>
                <w:szCs w:val="28"/>
              </w:rPr>
              <w:t>VİCAT CİHAZI KULLANMA, BAKIM VE ONARIM TALİMATI</w:t>
            </w:r>
          </w:p>
        </w:tc>
        <w:tc>
          <w:tcPr>
            <w:tcW w:w="1833" w:type="dxa"/>
          </w:tcPr>
          <w:p w:rsidR="00297492" w:rsidRDefault="002974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607" w:type="dxa"/>
          </w:tcPr>
          <w:p w:rsidR="00297492" w:rsidRDefault="00297492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696721">
              <w:rPr>
                <w:rFonts w:cs="Times New Roman"/>
              </w:rPr>
              <w:t>232</w:t>
            </w:r>
          </w:p>
        </w:tc>
      </w:tr>
      <w:tr w:rsidR="00297492" w:rsidTr="00297492">
        <w:trPr>
          <w:trHeight w:val="306"/>
        </w:trPr>
        <w:tc>
          <w:tcPr>
            <w:tcW w:w="1792" w:type="dxa"/>
            <w:vMerge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492" w:rsidRDefault="002974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607" w:type="dxa"/>
          </w:tcPr>
          <w:p w:rsidR="00297492" w:rsidRDefault="00696721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297492">
              <w:rPr>
                <w:rFonts w:cs="Times New Roman"/>
              </w:rPr>
              <w:t>.08.2015</w:t>
            </w:r>
          </w:p>
        </w:tc>
      </w:tr>
      <w:tr w:rsidR="00297492" w:rsidTr="00297492">
        <w:trPr>
          <w:trHeight w:val="306"/>
        </w:trPr>
        <w:tc>
          <w:tcPr>
            <w:tcW w:w="1792" w:type="dxa"/>
            <w:vMerge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492" w:rsidRDefault="002974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607" w:type="dxa"/>
          </w:tcPr>
          <w:p w:rsidR="00297492" w:rsidRDefault="00297492">
            <w:pPr>
              <w:rPr>
                <w:rFonts w:cs="Times New Roman"/>
              </w:rPr>
            </w:pPr>
          </w:p>
        </w:tc>
      </w:tr>
      <w:tr w:rsidR="00297492" w:rsidTr="00297492">
        <w:trPr>
          <w:trHeight w:val="306"/>
        </w:trPr>
        <w:tc>
          <w:tcPr>
            <w:tcW w:w="1792" w:type="dxa"/>
            <w:vMerge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492" w:rsidRDefault="002974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607" w:type="dxa"/>
          </w:tcPr>
          <w:p w:rsidR="00297492" w:rsidRDefault="00297492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297492" w:rsidTr="00297492">
        <w:trPr>
          <w:trHeight w:val="306"/>
        </w:trPr>
        <w:tc>
          <w:tcPr>
            <w:tcW w:w="1792" w:type="dxa"/>
            <w:vMerge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297492" w:rsidRDefault="00297492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492" w:rsidRDefault="002974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607" w:type="dxa"/>
          </w:tcPr>
          <w:p w:rsidR="00297492" w:rsidRDefault="00297492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901A1E" w:rsidTr="00E423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30"/>
        </w:trPr>
        <w:tc>
          <w:tcPr>
            <w:tcW w:w="9754" w:type="dxa"/>
            <w:gridSpan w:val="4"/>
          </w:tcPr>
          <w:p w:rsidR="00901A1E" w:rsidRPr="0075195D" w:rsidRDefault="00901A1E" w:rsidP="007E0D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901A1E" w:rsidRPr="0075195D" w:rsidRDefault="00901A1E" w:rsidP="007E0D4E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100330</wp:posOffset>
                  </wp:positionV>
                  <wp:extent cx="1981200" cy="2178685"/>
                  <wp:effectExtent l="38100" t="38100" r="38100" b="31115"/>
                  <wp:wrapThrough wrapText="bothSides">
                    <wp:wrapPolygon edited="0">
                      <wp:start x="-415" y="-378"/>
                      <wp:lineTo x="-415" y="21720"/>
                      <wp:lineTo x="21808" y="21720"/>
                      <wp:lineTo x="21808" y="-378"/>
                      <wp:lineTo x="-415" y="-378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786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901A1E" w:rsidRDefault="00901A1E" w:rsidP="007E0D4E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</w:rPr>
            </w:pPr>
            <w:r w:rsidRPr="0075195D">
              <w:rPr>
                <w:rFonts w:ascii="Times New Roman" w:hAnsi="Times New Roman" w:cs="Times New Roman"/>
              </w:rPr>
              <w:t xml:space="preserve">Bu Talimatın amacı </w:t>
            </w:r>
            <w:r>
              <w:rPr>
                <w:rFonts w:ascii="Times New Roman" w:hAnsi="Times New Roman" w:cs="Times New Roman"/>
              </w:rPr>
              <w:t xml:space="preserve">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 xml:space="preserve">. Laboratuvarı’nda bulunan </w:t>
            </w:r>
            <w:proofErr w:type="spellStart"/>
            <w:r>
              <w:rPr>
                <w:rFonts w:ascii="Times New Roman" w:hAnsi="Times New Roman" w:cs="Times New Roman"/>
              </w:rPr>
              <w:t>Vicat</w:t>
            </w:r>
            <w:proofErr w:type="spellEnd"/>
            <w:r w:rsidRPr="00901A1E">
              <w:rPr>
                <w:rFonts w:ascii="Times New Roman" w:hAnsi="Times New Roman" w:cs="Times New Roman"/>
              </w:rPr>
              <w:t xml:space="preserve"> </w:t>
            </w:r>
            <w:r w:rsidRPr="0075195D">
              <w:rPr>
                <w:rFonts w:ascii="Times New Roman" w:hAnsi="Times New Roman" w:cs="Times New Roman"/>
              </w:rPr>
              <w:t>Cihazının kullanımına yönelik işlemleri belirtmektir.</w:t>
            </w:r>
          </w:p>
          <w:p w:rsidR="00901A1E" w:rsidRPr="0075195D" w:rsidRDefault="00901A1E" w:rsidP="007E0D4E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901A1E" w:rsidRDefault="00901A1E" w:rsidP="007E0D4E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</w:rPr>
            </w:pPr>
            <w:r w:rsidRPr="00E8415E"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 w:rsidRPr="00E8415E">
              <w:rPr>
                <w:rFonts w:ascii="Times New Roman" w:hAnsi="Times New Roman" w:cs="Times New Roman"/>
              </w:rPr>
              <w:t>Malz</w:t>
            </w:r>
            <w:proofErr w:type="spellEnd"/>
            <w:r w:rsidRPr="00E8415E">
              <w:rPr>
                <w:rFonts w:ascii="Times New Roman" w:hAnsi="Times New Roman" w:cs="Times New Roman"/>
              </w:rPr>
              <w:t xml:space="preserve">. Laboratuvarı’nda bulunan </w:t>
            </w:r>
            <w:proofErr w:type="spellStart"/>
            <w:r>
              <w:rPr>
                <w:rFonts w:ascii="Times New Roman" w:hAnsi="Times New Roman" w:cs="Times New Roman"/>
              </w:rPr>
              <w:t>Vicat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8415E">
              <w:rPr>
                <w:rFonts w:ascii="Times New Roman" w:hAnsi="Times New Roman" w:cs="Times New Roman"/>
              </w:rPr>
              <w:t xml:space="preserve">Cihazının </w:t>
            </w:r>
            <w:r w:rsidRPr="0075195D">
              <w:rPr>
                <w:rFonts w:ascii="Times New Roman" w:hAnsi="Times New Roman" w:cs="Times New Roman"/>
              </w:rPr>
              <w:t>kullanımını kapsar.</w:t>
            </w:r>
          </w:p>
          <w:p w:rsidR="00901A1E" w:rsidRPr="0075195D" w:rsidRDefault="00901A1E" w:rsidP="007E0D4E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920B2C" w:rsidRDefault="00920B2C" w:rsidP="00920B2C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E0D4E" w:rsidRDefault="007E0D4E" w:rsidP="007E0D4E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E0D4E" w:rsidRDefault="007E0D4E" w:rsidP="007E0D4E">
            <w:pPr>
              <w:tabs>
                <w:tab w:val="left" w:pos="284"/>
              </w:tabs>
              <w:spacing w:before="100" w:beforeAutospacing="1" w:after="100" w:afterAutospacing="1"/>
              <w:ind w:left="67"/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01A1E" w:rsidRDefault="00901A1E" w:rsidP="007E0D4E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KULLANMA TALİMATI</w:t>
            </w:r>
          </w:p>
          <w:p w:rsidR="00901A1E" w:rsidRPr="007E0D4E" w:rsidRDefault="007E0D4E" w:rsidP="007E0D4E">
            <w:pPr>
              <w:pStyle w:val="ListeParagraf"/>
              <w:spacing w:before="100" w:beforeAutospacing="1" w:after="100" w:afterAutospacing="1" w:line="240" w:lineRule="auto"/>
              <w:ind w:left="351"/>
              <w:jc w:val="both"/>
              <w:rPr>
                <w:rFonts w:ascii="Times New Roman" w:hAnsi="Times New Roman" w:cs="Times New Roman"/>
                <w:b/>
              </w:rPr>
            </w:pPr>
            <w:r w:rsidRPr="007E0D4E">
              <w:rPr>
                <w:rFonts w:ascii="Times New Roman" w:hAnsi="Times New Roman" w:cs="Times New Roman"/>
                <w:b/>
              </w:rPr>
              <w:t>5.1. Cihazın Kullanımı</w:t>
            </w:r>
          </w:p>
          <w:p w:rsidR="00901A1E" w:rsidRDefault="00901A1E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Batma derinliğinin ve süresinin tayini için gerekli olan ölçekli özel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alet üzerindeki silindir biçimindeki aparata yerleştirilir.</w:t>
            </w:r>
          </w:p>
          <w:p w:rsidR="00901A1E" w:rsidRDefault="00901A1E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İçine çimento hamuru yerleştirilmiş </w:t>
            </w:r>
            <w:proofErr w:type="spellStart"/>
            <w:r>
              <w:rPr>
                <w:rFonts w:ascii="Times New Roman" w:hAnsi="Times New Roman" w:cs="Times New Roman"/>
              </w:rPr>
              <w:t>Vicat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kalıbıalet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üzerindeki otomatik olarak hareket eden tablanın üzerine yerleştirilir.</w:t>
            </w:r>
          </w:p>
          <w:p w:rsidR="00901A1E" w:rsidRDefault="00901A1E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Açma kapama düğmesi “I” konumuna getirilir.</w:t>
            </w:r>
          </w:p>
          <w:p w:rsidR="00901A1E" w:rsidRDefault="00901A1E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iğnesinin </w:t>
            </w:r>
            <w:r w:rsidR="00DD4CBB">
              <w:rPr>
                <w:rFonts w:ascii="Times New Roman" w:hAnsi="Times New Roman" w:cs="Times New Roman"/>
              </w:rPr>
              <w:t>batma zaman aralığı seçilir.</w:t>
            </w:r>
          </w:p>
          <w:p w:rsidR="00DD4CBB" w:rsidRDefault="00DD4CBB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“FALL” tuşun basılır, kırmızı ışık “YES” konumunda yanar.</w:t>
            </w:r>
          </w:p>
          <w:p w:rsidR="00DD4CBB" w:rsidRDefault="00DD4CBB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üzerindeki “START” tuşuna basılır.</w:t>
            </w:r>
          </w:p>
          <w:p w:rsidR="00DD4CBB" w:rsidRDefault="00DD4CBB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 sonunda “STOP” düğmesine basılır.</w:t>
            </w:r>
          </w:p>
          <w:p w:rsidR="00DD4CBB" w:rsidRDefault="00DD4CBB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Açma kapama düğmesi “0” konumuna getirilir.</w:t>
            </w:r>
          </w:p>
          <w:p w:rsidR="00DD4CBB" w:rsidRDefault="00DD4CBB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 kablosu prizden çıkartılır.</w:t>
            </w:r>
          </w:p>
          <w:p w:rsidR="00DD4CBB" w:rsidRDefault="00DD4CBB" w:rsidP="007E0D4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Kalıp ve iğne temizlenir.</w:t>
            </w:r>
          </w:p>
          <w:p w:rsidR="007E0D4E" w:rsidRPr="007E0D4E" w:rsidRDefault="007E0D4E" w:rsidP="007E0D4E">
            <w:pPr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b/>
              </w:rPr>
            </w:pPr>
            <w:r w:rsidRPr="007E0D4E">
              <w:rPr>
                <w:rFonts w:ascii="Times New Roman" w:hAnsi="Times New Roman" w:cs="Times New Roman"/>
                <w:b/>
              </w:rPr>
              <w:t>5.2. Cihazın Bakımı</w:t>
            </w:r>
          </w:p>
          <w:p w:rsidR="007E0D4E" w:rsidRDefault="007E0D4E" w:rsidP="007E0D4E">
            <w:pPr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34925</wp:posOffset>
                  </wp:positionV>
                  <wp:extent cx="504825" cy="638175"/>
                  <wp:effectExtent l="0" t="0" r="9525" b="9525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>
              <w:rPr>
                <w:rFonts w:ascii="Times New Roman" w:hAnsi="Times New Roman" w:cs="Times New Roman"/>
              </w:rPr>
              <w:t xml:space="preserve"> Zamanla kap içerisinde ve iğnede kalıntı maddesi olabileceği için bu kısımlar kullanım sonrası temizlenmelidir. Okuma yapılan ve </w:t>
            </w:r>
            <w:proofErr w:type="gramStart"/>
            <w:r>
              <w:rPr>
                <w:rFonts w:ascii="Times New Roman" w:hAnsi="Times New Roman" w:cs="Times New Roman"/>
              </w:rPr>
              <w:t>kağıda</w:t>
            </w:r>
            <w:proofErr w:type="gramEnd"/>
            <w:r>
              <w:rPr>
                <w:rFonts w:ascii="Times New Roman" w:hAnsi="Times New Roman" w:cs="Times New Roman"/>
              </w:rPr>
              <w:t xml:space="preserve"> işlenen kısımda kağıt miktarı zamanla kontrol edilmeli, bitmesi durumunda yenisi ile değiştirilmelidir.</w:t>
            </w:r>
          </w:p>
          <w:p w:rsidR="007E0D4E" w:rsidRDefault="007E0D4E" w:rsidP="007E0D4E">
            <w:pPr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201930</wp:posOffset>
                  </wp:positionV>
                  <wp:extent cx="514350" cy="628650"/>
                  <wp:effectExtent l="0" t="0" r="0" b="0"/>
                  <wp:wrapSquare wrapText="bothSides"/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E0D4E">
              <w:rPr>
                <w:rFonts w:ascii="Times New Roman" w:hAnsi="Times New Roman" w:cs="Times New Roman"/>
                <w:b/>
              </w:rPr>
              <w:t>5.3. Güvenlik Önlemleri</w:t>
            </w:r>
          </w:p>
          <w:p w:rsidR="007E0D4E" w:rsidRPr="00946925" w:rsidRDefault="00946925" w:rsidP="005939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46925">
              <w:rPr>
                <w:rFonts w:ascii="Times New Roman" w:hAnsi="Times New Roman" w:cs="Times New Roman"/>
              </w:rPr>
              <w:t>Cihaz çalışması esnasında düşen iğne altına el uzatılmamalı ve işlem sırasında yakından cihaza çıplak gözle bakılmamalıdır. Önlük, pudralı eldiven ve laboratuvar tipi gözlük kullanılmalıdır.</w:t>
            </w:r>
            <w:r w:rsidR="00593975">
              <w:rPr>
                <w:rFonts w:ascii="Times New Roman" w:hAnsi="Times New Roman" w:cs="Times New Roman"/>
              </w:rPr>
              <w:t xml:space="preserve"> Cihaz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975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 xml:space="preserve">st kısımda bulunan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ve yazıcı kaleme </w:t>
            </w:r>
            <w:r w:rsidR="00593975">
              <w:rPr>
                <w:rFonts w:ascii="Times New Roman" w:hAnsi="Times New Roman" w:cs="Times New Roman"/>
              </w:rPr>
              <w:t xml:space="preserve">el veya herhangi bir aletle </w:t>
            </w:r>
            <w:r>
              <w:rPr>
                <w:rFonts w:ascii="Times New Roman" w:hAnsi="Times New Roman" w:cs="Times New Roman"/>
              </w:rPr>
              <w:t>müdahale edilmemelidir.</w:t>
            </w:r>
          </w:p>
        </w:tc>
      </w:tr>
      <w:tr w:rsidR="00901A1E" w:rsidTr="00E423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9754" w:type="dxa"/>
            <w:gridSpan w:val="4"/>
          </w:tcPr>
          <w:p w:rsidR="00901A1E" w:rsidRDefault="00901A1E" w:rsidP="007E0D4E">
            <w:pPr>
              <w:spacing w:before="100" w:beforeAutospacing="1" w:after="100" w:afterAutospacing="1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678A" w:rsidRPr="006E4CA1" w:rsidRDefault="0050678A" w:rsidP="005067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901A1E" w:rsidRPr="0075195D" w:rsidRDefault="00353B92" w:rsidP="0050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Nezaket YILDIZ</w:t>
            </w:r>
            <w:r w:rsidR="008228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Prof.</w:t>
            </w:r>
            <w:r w:rsidR="00D457B3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D457B3"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 w:rsidR="00D457B3">
              <w:rPr>
                <w:rFonts w:ascii="Times New Roman" w:hAnsi="Times New Roman" w:cs="Times New Roman"/>
                <w:sz w:val="24"/>
                <w:szCs w:val="24"/>
              </w:rPr>
              <w:t xml:space="preserve"> ÖZKAYA            </w:t>
            </w:r>
            <w:bookmarkStart w:id="0" w:name="_GoBack"/>
            <w:bookmarkEnd w:id="0"/>
            <w:r w:rsidR="00D457B3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D457B3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D457B3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</w:p>
        </w:tc>
      </w:tr>
    </w:tbl>
    <w:p w:rsidR="003A3BE7" w:rsidRDefault="003A3BE7" w:rsidP="007E0D4E">
      <w:pPr>
        <w:spacing w:before="100" w:beforeAutospacing="1" w:after="100" w:afterAutospacing="1" w:line="240" w:lineRule="auto"/>
      </w:pPr>
    </w:p>
    <w:sectPr w:rsidR="003A3BE7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1869"/>
    <w:multiLevelType w:val="hybridMultilevel"/>
    <w:tmpl w:val="46B2970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156"/>
    <w:rsid w:val="00003459"/>
    <w:rsid w:val="000110B8"/>
    <w:rsid w:val="00011593"/>
    <w:rsid w:val="000118E5"/>
    <w:rsid w:val="000138F6"/>
    <w:rsid w:val="00025867"/>
    <w:rsid w:val="00026461"/>
    <w:rsid w:val="00027B21"/>
    <w:rsid w:val="000313EA"/>
    <w:rsid w:val="000356AE"/>
    <w:rsid w:val="0004427E"/>
    <w:rsid w:val="00045F3A"/>
    <w:rsid w:val="00053CBC"/>
    <w:rsid w:val="000640F4"/>
    <w:rsid w:val="00071174"/>
    <w:rsid w:val="000851E9"/>
    <w:rsid w:val="000902E1"/>
    <w:rsid w:val="000921DC"/>
    <w:rsid w:val="00092C18"/>
    <w:rsid w:val="00093775"/>
    <w:rsid w:val="000A258B"/>
    <w:rsid w:val="000A2A3D"/>
    <w:rsid w:val="000A36BF"/>
    <w:rsid w:val="000A7967"/>
    <w:rsid w:val="000B7C69"/>
    <w:rsid w:val="000C2A00"/>
    <w:rsid w:val="000C4F82"/>
    <w:rsid w:val="000C5C6A"/>
    <w:rsid w:val="000D4660"/>
    <w:rsid w:val="000D4EE8"/>
    <w:rsid w:val="000D7FF6"/>
    <w:rsid w:val="000E3DED"/>
    <w:rsid w:val="000E59ED"/>
    <w:rsid w:val="000F2F7C"/>
    <w:rsid w:val="000F365D"/>
    <w:rsid w:val="000F5873"/>
    <w:rsid w:val="000F7646"/>
    <w:rsid w:val="00101ACE"/>
    <w:rsid w:val="00104715"/>
    <w:rsid w:val="001071DB"/>
    <w:rsid w:val="00110A3A"/>
    <w:rsid w:val="001137A0"/>
    <w:rsid w:val="00115039"/>
    <w:rsid w:val="00115E81"/>
    <w:rsid w:val="00116146"/>
    <w:rsid w:val="0011696C"/>
    <w:rsid w:val="0012271A"/>
    <w:rsid w:val="00123715"/>
    <w:rsid w:val="0012426D"/>
    <w:rsid w:val="00130C22"/>
    <w:rsid w:val="00135260"/>
    <w:rsid w:val="0014061D"/>
    <w:rsid w:val="00141331"/>
    <w:rsid w:val="00142052"/>
    <w:rsid w:val="00146F73"/>
    <w:rsid w:val="00147D83"/>
    <w:rsid w:val="00150968"/>
    <w:rsid w:val="001530D5"/>
    <w:rsid w:val="0016014A"/>
    <w:rsid w:val="001618D1"/>
    <w:rsid w:val="00162047"/>
    <w:rsid w:val="00163446"/>
    <w:rsid w:val="00171086"/>
    <w:rsid w:val="001710C3"/>
    <w:rsid w:val="001744ED"/>
    <w:rsid w:val="001808C7"/>
    <w:rsid w:val="00181A96"/>
    <w:rsid w:val="001A0933"/>
    <w:rsid w:val="001A16F0"/>
    <w:rsid w:val="001A7531"/>
    <w:rsid w:val="001B36F2"/>
    <w:rsid w:val="001B65A0"/>
    <w:rsid w:val="001B7E8D"/>
    <w:rsid w:val="001C5E5D"/>
    <w:rsid w:val="001D4A3B"/>
    <w:rsid w:val="001D4ABA"/>
    <w:rsid w:val="001D6976"/>
    <w:rsid w:val="001E1FC9"/>
    <w:rsid w:val="001E3636"/>
    <w:rsid w:val="001E45F4"/>
    <w:rsid w:val="001E5570"/>
    <w:rsid w:val="001F4A9F"/>
    <w:rsid w:val="001F5E95"/>
    <w:rsid w:val="00204051"/>
    <w:rsid w:val="00205FDA"/>
    <w:rsid w:val="00206260"/>
    <w:rsid w:val="00206648"/>
    <w:rsid w:val="002071C5"/>
    <w:rsid w:val="00207258"/>
    <w:rsid w:val="002079A7"/>
    <w:rsid w:val="002112C5"/>
    <w:rsid w:val="00212447"/>
    <w:rsid w:val="002202E9"/>
    <w:rsid w:val="00221EAC"/>
    <w:rsid w:val="00226350"/>
    <w:rsid w:val="002312D9"/>
    <w:rsid w:val="00236D39"/>
    <w:rsid w:val="00240557"/>
    <w:rsid w:val="0024239A"/>
    <w:rsid w:val="0024280E"/>
    <w:rsid w:val="002456F1"/>
    <w:rsid w:val="00246491"/>
    <w:rsid w:val="00250C15"/>
    <w:rsid w:val="00251CF6"/>
    <w:rsid w:val="0025330D"/>
    <w:rsid w:val="0026048D"/>
    <w:rsid w:val="00260ADB"/>
    <w:rsid w:val="0026196F"/>
    <w:rsid w:val="002619F2"/>
    <w:rsid w:val="00263484"/>
    <w:rsid w:val="00272C56"/>
    <w:rsid w:val="00273E02"/>
    <w:rsid w:val="00275D2B"/>
    <w:rsid w:val="002763B8"/>
    <w:rsid w:val="0027795B"/>
    <w:rsid w:val="002845B4"/>
    <w:rsid w:val="00293234"/>
    <w:rsid w:val="00297492"/>
    <w:rsid w:val="002A1B89"/>
    <w:rsid w:val="002A5377"/>
    <w:rsid w:val="002B2343"/>
    <w:rsid w:val="002B2FCA"/>
    <w:rsid w:val="002B5FDC"/>
    <w:rsid w:val="002B6AAF"/>
    <w:rsid w:val="002B7FFC"/>
    <w:rsid w:val="002C2CBC"/>
    <w:rsid w:val="002C3B55"/>
    <w:rsid w:val="002C3C4B"/>
    <w:rsid w:val="002C49B6"/>
    <w:rsid w:val="002C5E5B"/>
    <w:rsid w:val="002C75D5"/>
    <w:rsid w:val="002D3787"/>
    <w:rsid w:val="002D5B4A"/>
    <w:rsid w:val="002D5D2C"/>
    <w:rsid w:val="002D7313"/>
    <w:rsid w:val="002E4C32"/>
    <w:rsid w:val="002E7775"/>
    <w:rsid w:val="002F1974"/>
    <w:rsid w:val="002F3697"/>
    <w:rsid w:val="003026E4"/>
    <w:rsid w:val="00305426"/>
    <w:rsid w:val="003102E6"/>
    <w:rsid w:val="003161A6"/>
    <w:rsid w:val="0032123D"/>
    <w:rsid w:val="00324941"/>
    <w:rsid w:val="00330CF8"/>
    <w:rsid w:val="003408EE"/>
    <w:rsid w:val="003430BC"/>
    <w:rsid w:val="003451EF"/>
    <w:rsid w:val="00346F63"/>
    <w:rsid w:val="00351459"/>
    <w:rsid w:val="00353B92"/>
    <w:rsid w:val="0035481B"/>
    <w:rsid w:val="00362AB3"/>
    <w:rsid w:val="0036328B"/>
    <w:rsid w:val="00367985"/>
    <w:rsid w:val="00367BC0"/>
    <w:rsid w:val="0037030E"/>
    <w:rsid w:val="00373E31"/>
    <w:rsid w:val="00374BCB"/>
    <w:rsid w:val="0037631D"/>
    <w:rsid w:val="00380152"/>
    <w:rsid w:val="00380B4C"/>
    <w:rsid w:val="00392E17"/>
    <w:rsid w:val="003958E6"/>
    <w:rsid w:val="0039715E"/>
    <w:rsid w:val="003A3732"/>
    <w:rsid w:val="003A3BE7"/>
    <w:rsid w:val="003A4FB1"/>
    <w:rsid w:val="003A4FE9"/>
    <w:rsid w:val="003B1D52"/>
    <w:rsid w:val="003B4758"/>
    <w:rsid w:val="003B50AC"/>
    <w:rsid w:val="003B6512"/>
    <w:rsid w:val="003B78C7"/>
    <w:rsid w:val="003B7DE5"/>
    <w:rsid w:val="003B7F79"/>
    <w:rsid w:val="003D0833"/>
    <w:rsid w:val="003D1CE7"/>
    <w:rsid w:val="003D1F8E"/>
    <w:rsid w:val="003D7DF5"/>
    <w:rsid w:val="003E056E"/>
    <w:rsid w:val="003E0695"/>
    <w:rsid w:val="003E6F62"/>
    <w:rsid w:val="00404CA1"/>
    <w:rsid w:val="00407718"/>
    <w:rsid w:val="004112FF"/>
    <w:rsid w:val="004123E3"/>
    <w:rsid w:val="00414FB8"/>
    <w:rsid w:val="00417E87"/>
    <w:rsid w:val="004219EB"/>
    <w:rsid w:val="00437544"/>
    <w:rsid w:val="0044324C"/>
    <w:rsid w:val="00443CCB"/>
    <w:rsid w:val="00445455"/>
    <w:rsid w:val="00456258"/>
    <w:rsid w:val="004569A6"/>
    <w:rsid w:val="004569AA"/>
    <w:rsid w:val="00457C56"/>
    <w:rsid w:val="0046149C"/>
    <w:rsid w:val="00474F49"/>
    <w:rsid w:val="0047620F"/>
    <w:rsid w:val="00477857"/>
    <w:rsid w:val="00483620"/>
    <w:rsid w:val="004A3BA4"/>
    <w:rsid w:val="004B4BA9"/>
    <w:rsid w:val="004B4DC1"/>
    <w:rsid w:val="004B60C2"/>
    <w:rsid w:val="004C177D"/>
    <w:rsid w:val="004C3850"/>
    <w:rsid w:val="004C49C6"/>
    <w:rsid w:val="004C7E66"/>
    <w:rsid w:val="004D004F"/>
    <w:rsid w:val="004E6DE4"/>
    <w:rsid w:val="004F47A1"/>
    <w:rsid w:val="004F49A1"/>
    <w:rsid w:val="005011C9"/>
    <w:rsid w:val="00501B0A"/>
    <w:rsid w:val="0050678A"/>
    <w:rsid w:val="005115FE"/>
    <w:rsid w:val="00512B5A"/>
    <w:rsid w:val="00513403"/>
    <w:rsid w:val="0051354D"/>
    <w:rsid w:val="00522B42"/>
    <w:rsid w:val="0053036C"/>
    <w:rsid w:val="005320F9"/>
    <w:rsid w:val="0053637A"/>
    <w:rsid w:val="0053651C"/>
    <w:rsid w:val="00540233"/>
    <w:rsid w:val="00542A48"/>
    <w:rsid w:val="00547DDB"/>
    <w:rsid w:val="00550BA0"/>
    <w:rsid w:val="00550BE0"/>
    <w:rsid w:val="00551601"/>
    <w:rsid w:val="00553DBC"/>
    <w:rsid w:val="0055650C"/>
    <w:rsid w:val="00556D14"/>
    <w:rsid w:val="00557412"/>
    <w:rsid w:val="00562E6A"/>
    <w:rsid w:val="00562F92"/>
    <w:rsid w:val="00565CAE"/>
    <w:rsid w:val="00570112"/>
    <w:rsid w:val="005704C9"/>
    <w:rsid w:val="00573AB6"/>
    <w:rsid w:val="005835AB"/>
    <w:rsid w:val="00584939"/>
    <w:rsid w:val="00585C97"/>
    <w:rsid w:val="0058703A"/>
    <w:rsid w:val="005913D6"/>
    <w:rsid w:val="0059147B"/>
    <w:rsid w:val="00593975"/>
    <w:rsid w:val="00595BB0"/>
    <w:rsid w:val="005B0FEA"/>
    <w:rsid w:val="005B2782"/>
    <w:rsid w:val="005B2B3B"/>
    <w:rsid w:val="005C113F"/>
    <w:rsid w:val="005D2553"/>
    <w:rsid w:val="005D28BE"/>
    <w:rsid w:val="005D2C03"/>
    <w:rsid w:val="005D44D9"/>
    <w:rsid w:val="005D4525"/>
    <w:rsid w:val="005E610E"/>
    <w:rsid w:val="005F2279"/>
    <w:rsid w:val="005F6DFB"/>
    <w:rsid w:val="005F7DE3"/>
    <w:rsid w:val="00600437"/>
    <w:rsid w:val="00606CCC"/>
    <w:rsid w:val="00606D18"/>
    <w:rsid w:val="00606EE6"/>
    <w:rsid w:val="00607843"/>
    <w:rsid w:val="00612CF0"/>
    <w:rsid w:val="0061392A"/>
    <w:rsid w:val="00626576"/>
    <w:rsid w:val="006315BD"/>
    <w:rsid w:val="006331DA"/>
    <w:rsid w:val="006367F7"/>
    <w:rsid w:val="00637224"/>
    <w:rsid w:val="0065061B"/>
    <w:rsid w:val="00652353"/>
    <w:rsid w:val="00652A6C"/>
    <w:rsid w:val="00654DEB"/>
    <w:rsid w:val="0066041C"/>
    <w:rsid w:val="00660B83"/>
    <w:rsid w:val="00661B45"/>
    <w:rsid w:val="0066711E"/>
    <w:rsid w:val="00670897"/>
    <w:rsid w:val="00672A2E"/>
    <w:rsid w:val="0067765F"/>
    <w:rsid w:val="006845D0"/>
    <w:rsid w:val="00690FA8"/>
    <w:rsid w:val="00691A77"/>
    <w:rsid w:val="00693C26"/>
    <w:rsid w:val="006944FB"/>
    <w:rsid w:val="00696721"/>
    <w:rsid w:val="006A0B03"/>
    <w:rsid w:val="006A1AB6"/>
    <w:rsid w:val="006A45BB"/>
    <w:rsid w:val="006B27D3"/>
    <w:rsid w:val="006B7B52"/>
    <w:rsid w:val="006C37E2"/>
    <w:rsid w:val="006C5649"/>
    <w:rsid w:val="006C590B"/>
    <w:rsid w:val="006C5ED1"/>
    <w:rsid w:val="006D26B4"/>
    <w:rsid w:val="006D29A1"/>
    <w:rsid w:val="006D6C74"/>
    <w:rsid w:val="006E014F"/>
    <w:rsid w:val="006E1722"/>
    <w:rsid w:val="006E1BD7"/>
    <w:rsid w:val="006E3CCD"/>
    <w:rsid w:val="006F0EA3"/>
    <w:rsid w:val="006F2B7F"/>
    <w:rsid w:val="006F4576"/>
    <w:rsid w:val="006F6980"/>
    <w:rsid w:val="00700071"/>
    <w:rsid w:val="007022A2"/>
    <w:rsid w:val="00703C8F"/>
    <w:rsid w:val="007047D1"/>
    <w:rsid w:val="007057E3"/>
    <w:rsid w:val="007149C7"/>
    <w:rsid w:val="00714FE5"/>
    <w:rsid w:val="0072011A"/>
    <w:rsid w:val="00722C5C"/>
    <w:rsid w:val="00723613"/>
    <w:rsid w:val="00733436"/>
    <w:rsid w:val="007354FE"/>
    <w:rsid w:val="00735699"/>
    <w:rsid w:val="00737475"/>
    <w:rsid w:val="0073749F"/>
    <w:rsid w:val="007409E7"/>
    <w:rsid w:val="00743F3F"/>
    <w:rsid w:val="00745E37"/>
    <w:rsid w:val="00756615"/>
    <w:rsid w:val="00756CFA"/>
    <w:rsid w:val="00760222"/>
    <w:rsid w:val="00761980"/>
    <w:rsid w:val="00765F54"/>
    <w:rsid w:val="00767213"/>
    <w:rsid w:val="00771EDA"/>
    <w:rsid w:val="007721B9"/>
    <w:rsid w:val="007722CC"/>
    <w:rsid w:val="00773330"/>
    <w:rsid w:val="00774D81"/>
    <w:rsid w:val="00774EBE"/>
    <w:rsid w:val="0077517B"/>
    <w:rsid w:val="00780046"/>
    <w:rsid w:val="0078244C"/>
    <w:rsid w:val="00792A82"/>
    <w:rsid w:val="00794B50"/>
    <w:rsid w:val="007A3834"/>
    <w:rsid w:val="007A6CBB"/>
    <w:rsid w:val="007A6EEE"/>
    <w:rsid w:val="007B02D5"/>
    <w:rsid w:val="007B4204"/>
    <w:rsid w:val="007C04B1"/>
    <w:rsid w:val="007C622A"/>
    <w:rsid w:val="007E0D4E"/>
    <w:rsid w:val="007E1F19"/>
    <w:rsid w:val="007E4156"/>
    <w:rsid w:val="007E6421"/>
    <w:rsid w:val="007E785F"/>
    <w:rsid w:val="007F0D07"/>
    <w:rsid w:val="007F1D9E"/>
    <w:rsid w:val="007F6B4E"/>
    <w:rsid w:val="0080783E"/>
    <w:rsid w:val="008131CD"/>
    <w:rsid w:val="00816AE3"/>
    <w:rsid w:val="0082115E"/>
    <w:rsid w:val="008228BC"/>
    <w:rsid w:val="008239DC"/>
    <w:rsid w:val="00825F9A"/>
    <w:rsid w:val="008275E0"/>
    <w:rsid w:val="0083029F"/>
    <w:rsid w:val="008315BB"/>
    <w:rsid w:val="00831FA3"/>
    <w:rsid w:val="008343A6"/>
    <w:rsid w:val="008370DB"/>
    <w:rsid w:val="008379EE"/>
    <w:rsid w:val="00842B1F"/>
    <w:rsid w:val="008432D4"/>
    <w:rsid w:val="00846D6A"/>
    <w:rsid w:val="00847EE5"/>
    <w:rsid w:val="00850127"/>
    <w:rsid w:val="00855E10"/>
    <w:rsid w:val="00857C92"/>
    <w:rsid w:val="00860631"/>
    <w:rsid w:val="008638C7"/>
    <w:rsid w:val="00864323"/>
    <w:rsid w:val="008668AF"/>
    <w:rsid w:val="00867492"/>
    <w:rsid w:val="00867E3F"/>
    <w:rsid w:val="0087379D"/>
    <w:rsid w:val="008747D8"/>
    <w:rsid w:val="00877380"/>
    <w:rsid w:val="00877E8C"/>
    <w:rsid w:val="00881A7F"/>
    <w:rsid w:val="0088433A"/>
    <w:rsid w:val="00885768"/>
    <w:rsid w:val="00892EBA"/>
    <w:rsid w:val="00896E42"/>
    <w:rsid w:val="008B0EF9"/>
    <w:rsid w:val="008B1F20"/>
    <w:rsid w:val="008B4F62"/>
    <w:rsid w:val="008C0022"/>
    <w:rsid w:val="008D1D95"/>
    <w:rsid w:val="008D621A"/>
    <w:rsid w:val="008E0887"/>
    <w:rsid w:val="008E4019"/>
    <w:rsid w:val="008E7D22"/>
    <w:rsid w:val="008F1BD1"/>
    <w:rsid w:val="008F2145"/>
    <w:rsid w:val="008F3C45"/>
    <w:rsid w:val="00900183"/>
    <w:rsid w:val="009007DD"/>
    <w:rsid w:val="00901095"/>
    <w:rsid w:val="00901A1E"/>
    <w:rsid w:val="00901B32"/>
    <w:rsid w:val="0090509A"/>
    <w:rsid w:val="00905759"/>
    <w:rsid w:val="00911D83"/>
    <w:rsid w:val="00914653"/>
    <w:rsid w:val="00920B2C"/>
    <w:rsid w:val="0092252B"/>
    <w:rsid w:val="00924C13"/>
    <w:rsid w:val="00925E80"/>
    <w:rsid w:val="009261AE"/>
    <w:rsid w:val="0093402F"/>
    <w:rsid w:val="0093725F"/>
    <w:rsid w:val="0094291A"/>
    <w:rsid w:val="00943E3D"/>
    <w:rsid w:val="009460D7"/>
    <w:rsid w:val="00946925"/>
    <w:rsid w:val="00946EDA"/>
    <w:rsid w:val="0096285B"/>
    <w:rsid w:val="009660D2"/>
    <w:rsid w:val="0096662C"/>
    <w:rsid w:val="00974ED2"/>
    <w:rsid w:val="00980D98"/>
    <w:rsid w:val="009831BB"/>
    <w:rsid w:val="00990E3B"/>
    <w:rsid w:val="00995CA8"/>
    <w:rsid w:val="0099782F"/>
    <w:rsid w:val="009A47C4"/>
    <w:rsid w:val="009B5043"/>
    <w:rsid w:val="009B56F4"/>
    <w:rsid w:val="009C1347"/>
    <w:rsid w:val="009D1B04"/>
    <w:rsid w:val="009E247C"/>
    <w:rsid w:val="009E63FE"/>
    <w:rsid w:val="009E68DF"/>
    <w:rsid w:val="009F13E9"/>
    <w:rsid w:val="009F4831"/>
    <w:rsid w:val="009F57A2"/>
    <w:rsid w:val="009F5AFF"/>
    <w:rsid w:val="009F6034"/>
    <w:rsid w:val="00A034B2"/>
    <w:rsid w:val="00A069B8"/>
    <w:rsid w:val="00A11C8D"/>
    <w:rsid w:val="00A13FF7"/>
    <w:rsid w:val="00A164CB"/>
    <w:rsid w:val="00A24166"/>
    <w:rsid w:val="00A32237"/>
    <w:rsid w:val="00A355BD"/>
    <w:rsid w:val="00A36872"/>
    <w:rsid w:val="00A45798"/>
    <w:rsid w:val="00A4627C"/>
    <w:rsid w:val="00A465FD"/>
    <w:rsid w:val="00A52EF2"/>
    <w:rsid w:val="00A5385C"/>
    <w:rsid w:val="00A55954"/>
    <w:rsid w:val="00A572C1"/>
    <w:rsid w:val="00A5744B"/>
    <w:rsid w:val="00A65D52"/>
    <w:rsid w:val="00A7025E"/>
    <w:rsid w:val="00A71926"/>
    <w:rsid w:val="00A7693D"/>
    <w:rsid w:val="00A8087C"/>
    <w:rsid w:val="00A91300"/>
    <w:rsid w:val="00A94AF3"/>
    <w:rsid w:val="00A9742A"/>
    <w:rsid w:val="00A97616"/>
    <w:rsid w:val="00AA1A52"/>
    <w:rsid w:val="00AA1DDA"/>
    <w:rsid w:val="00AA3022"/>
    <w:rsid w:val="00AA5422"/>
    <w:rsid w:val="00AA7A5C"/>
    <w:rsid w:val="00AB15AB"/>
    <w:rsid w:val="00AB3C17"/>
    <w:rsid w:val="00AB4A3B"/>
    <w:rsid w:val="00AB6E08"/>
    <w:rsid w:val="00AC1F33"/>
    <w:rsid w:val="00AC293B"/>
    <w:rsid w:val="00AC4561"/>
    <w:rsid w:val="00AD0C2A"/>
    <w:rsid w:val="00AD5DD3"/>
    <w:rsid w:val="00AD6F0D"/>
    <w:rsid w:val="00AD7A50"/>
    <w:rsid w:val="00AD7C4A"/>
    <w:rsid w:val="00AF0C91"/>
    <w:rsid w:val="00AF1050"/>
    <w:rsid w:val="00B01051"/>
    <w:rsid w:val="00B12F7B"/>
    <w:rsid w:val="00B16B7B"/>
    <w:rsid w:val="00B213D4"/>
    <w:rsid w:val="00B264EB"/>
    <w:rsid w:val="00B3186E"/>
    <w:rsid w:val="00B33D77"/>
    <w:rsid w:val="00B353FA"/>
    <w:rsid w:val="00B3729E"/>
    <w:rsid w:val="00B377BB"/>
    <w:rsid w:val="00B47622"/>
    <w:rsid w:val="00B53780"/>
    <w:rsid w:val="00B57C20"/>
    <w:rsid w:val="00B61C8B"/>
    <w:rsid w:val="00B621EE"/>
    <w:rsid w:val="00B66542"/>
    <w:rsid w:val="00B72949"/>
    <w:rsid w:val="00B756F7"/>
    <w:rsid w:val="00B777E5"/>
    <w:rsid w:val="00B8391D"/>
    <w:rsid w:val="00B86596"/>
    <w:rsid w:val="00B87A25"/>
    <w:rsid w:val="00B87DD6"/>
    <w:rsid w:val="00B91BA6"/>
    <w:rsid w:val="00B9788B"/>
    <w:rsid w:val="00BA5489"/>
    <w:rsid w:val="00BB1B6C"/>
    <w:rsid w:val="00BB3626"/>
    <w:rsid w:val="00BB3A48"/>
    <w:rsid w:val="00BB3BF8"/>
    <w:rsid w:val="00BB50ED"/>
    <w:rsid w:val="00BB5501"/>
    <w:rsid w:val="00BC07F9"/>
    <w:rsid w:val="00BC15B0"/>
    <w:rsid w:val="00BC1D1D"/>
    <w:rsid w:val="00BC53BC"/>
    <w:rsid w:val="00BD0B5B"/>
    <w:rsid w:val="00BD2BC9"/>
    <w:rsid w:val="00BD32A0"/>
    <w:rsid w:val="00BD35D9"/>
    <w:rsid w:val="00BD50F8"/>
    <w:rsid w:val="00BD6EE9"/>
    <w:rsid w:val="00BE2E44"/>
    <w:rsid w:val="00BE601D"/>
    <w:rsid w:val="00BE60B8"/>
    <w:rsid w:val="00BE6329"/>
    <w:rsid w:val="00BE73BE"/>
    <w:rsid w:val="00BE7BD1"/>
    <w:rsid w:val="00BF5B66"/>
    <w:rsid w:val="00C06904"/>
    <w:rsid w:val="00C11FB3"/>
    <w:rsid w:val="00C13116"/>
    <w:rsid w:val="00C157A8"/>
    <w:rsid w:val="00C236D2"/>
    <w:rsid w:val="00C25782"/>
    <w:rsid w:val="00C3117C"/>
    <w:rsid w:val="00C346A8"/>
    <w:rsid w:val="00C3559B"/>
    <w:rsid w:val="00C36727"/>
    <w:rsid w:val="00C406A4"/>
    <w:rsid w:val="00C40F69"/>
    <w:rsid w:val="00C4314B"/>
    <w:rsid w:val="00C46891"/>
    <w:rsid w:val="00C478EA"/>
    <w:rsid w:val="00C522A6"/>
    <w:rsid w:val="00C636F2"/>
    <w:rsid w:val="00C754B8"/>
    <w:rsid w:val="00C85C7A"/>
    <w:rsid w:val="00C87AAB"/>
    <w:rsid w:val="00C9228B"/>
    <w:rsid w:val="00CA25C1"/>
    <w:rsid w:val="00CA3258"/>
    <w:rsid w:val="00CA44B6"/>
    <w:rsid w:val="00CA4B82"/>
    <w:rsid w:val="00CB0B6C"/>
    <w:rsid w:val="00CB4B78"/>
    <w:rsid w:val="00CB615B"/>
    <w:rsid w:val="00CB7ECB"/>
    <w:rsid w:val="00CC4F4A"/>
    <w:rsid w:val="00CC59EE"/>
    <w:rsid w:val="00CE0C33"/>
    <w:rsid w:val="00CE2128"/>
    <w:rsid w:val="00CE44B8"/>
    <w:rsid w:val="00CF5ACC"/>
    <w:rsid w:val="00CF5F22"/>
    <w:rsid w:val="00D0108C"/>
    <w:rsid w:val="00D017DE"/>
    <w:rsid w:val="00D01B66"/>
    <w:rsid w:val="00D01D7C"/>
    <w:rsid w:val="00D02075"/>
    <w:rsid w:val="00D05DD8"/>
    <w:rsid w:val="00D1251D"/>
    <w:rsid w:val="00D169B4"/>
    <w:rsid w:val="00D2011E"/>
    <w:rsid w:val="00D25828"/>
    <w:rsid w:val="00D278F2"/>
    <w:rsid w:val="00D302BA"/>
    <w:rsid w:val="00D40FF9"/>
    <w:rsid w:val="00D4129B"/>
    <w:rsid w:val="00D417B5"/>
    <w:rsid w:val="00D41CD6"/>
    <w:rsid w:val="00D457B3"/>
    <w:rsid w:val="00D6136D"/>
    <w:rsid w:val="00D67BB3"/>
    <w:rsid w:val="00D740B4"/>
    <w:rsid w:val="00D85F63"/>
    <w:rsid w:val="00D93476"/>
    <w:rsid w:val="00D93FF7"/>
    <w:rsid w:val="00D9571E"/>
    <w:rsid w:val="00D97CA1"/>
    <w:rsid w:val="00DA4444"/>
    <w:rsid w:val="00DA71F3"/>
    <w:rsid w:val="00DB2F5D"/>
    <w:rsid w:val="00DB31A0"/>
    <w:rsid w:val="00DB4C0E"/>
    <w:rsid w:val="00DB5520"/>
    <w:rsid w:val="00DB6317"/>
    <w:rsid w:val="00DB7DB8"/>
    <w:rsid w:val="00DC0DE3"/>
    <w:rsid w:val="00DC18CF"/>
    <w:rsid w:val="00DC4EC0"/>
    <w:rsid w:val="00DC7CD4"/>
    <w:rsid w:val="00DD35E8"/>
    <w:rsid w:val="00DD3AC9"/>
    <w:rsid w:val="00DD3FB7"/>
    <w:rsid w:val="00DD4CBB"/>
    <w:rsid w:val="00DD535B"/>
    <w:rsid w:val="00DD58D5"/>
    <w:rsid w:val="00DE2AD2"/>
    <w:rsid w:val="00DE725E"/>
    <w:rsid w:val="00DF2B1F"/>
    <w:rsid w:val="00DF496A"/>
    <w:rsid w:val="00DF62FE"/>
    <w:rsid w:val="00E0249E"/>
    <w:rsid w:val="00E15761"/>
    <w:rsid w:val="00E15B0F"/>
    <w:rsid w:val="00E173E0"/>
    <w:rsid w:val="00E17492"/>
    <w:rsid w:val="00E17508"/>
    <w:rsid w:val="00E206DC"/>
    <w:rsid w:val="00E237BF"/>
    <w:rsid w:val="00E24D60"/>
    <w:rsid w:val="00E25235"/>
    <w:rsid w:val="00E253EA"/>
    <w:rsid w:val="00E2690C"/>
    <w:rsid w:val="00E27B4C"/>
    <w:rsid w:val="00E31175"/>
    <w:rsid w:val="00E33617"/>
    <w:rsid w:val="00E4239F"/>
    <w:rsid w:val="00E44BD0"/>
    <w:rsid w:val="00E47DA9"/>
    <w:rsid w:val="00E51373"/>
    <w:rsid w:val="00E5204C"/>
    <w:rsid w:val="00E53F8D"/>
    <w:rsid w:val="00E547BD"/>
    <w:rsid w:val="00E54AD1"/>
    <w:rsid w:val="00E62CCF"/>
    <w:rsid w:val="00E72AF6"/>
    <w:rsid w:val="00E73885"/>
    <w:rsid w:val="00E74566"/>
    <w:rsid w:val="00E77C4B"/>
    <w:rsid w:val="00E80275"/>
    <w:rsid w:val="00E826E0"/>
    <w:rsid w:val="00E90839"/>
    <w:rsid w:val="00E93704"/>
    <w:rsid w:val="00EA5057"/>
    <w:rsid w:val="00EB190C"/>
    <w:rsid w:val="00EB1EA2"/>
    <w:rsid w:val="00EB23D6"/>
    <w:rsid w:val="00EB7585"/>
    <w:rsid w:val="00EC065C"/>
    <w:rsid w:val="00ED14D8"/>
    <w:rsid w:val="00ED4763"/>
    <w:rsid w:val="00ED7E58"/>
    <w:rsid w:val="00EF231B"/>
    <w:rsid w:val="00EF3200"/>
    <w:rsid w:val="00EF730B"/>
    <w:rsid w:val="00EF7A89"/>
    <w:rsid w:val="00F05CD8"/>
    <w:rsid w:val="00F110B4"/>
    <w:rsid w:val="00F13EFD"/>
    <w:rsid w:val="00F148C5"/>
    <w:rsid w:val="00F16064"/>
    <w:rsid w:val="00F16307"/>
    <w:rsid w:val="00F20315"/>
    <w:rsid w:val="00F23B77"/>
    <w:rsid w:val="00F31914"/>
    <w:rsid w:val="00F32B4D"/>
    <w:rsid w:val="00F3359C"/>
    <w:rsid w:val="00F35B8F"/>
    <w:rsid w:val="00F36118"/>
    <w:rsid w:val="00F4041D"/>
    <w:rsid w:val="00F40A51"/>
    <w:rsid w:val="00F41A31"/>
    <w:rsid w:val="00F4447B"/>
    <w:rsid w:val="00F45D95"/>
    <w:rsid w:val="00F5341E"/>
    <w:rsid w:val="00F53869"/>
    <w:rsid w:val="00F53871"/>
    <w:rsid w:val="00F57502"/>
    <w:rsid w:val="00F61B80"/>
    <w:rsid w:val="00F64D17"/>
    <w:rsid w:val="00F664AA"/>
    <w:rsid w:val="00F75592"/>
    <w:rsid w:val="00F75D72"/>
    <w:rsid w:val="00F75E5E"/>
    <w:rsid w:val="00F808F0"/>
    <w:rsid w:val="00F83705"/>
    <w:rsid w:val="00F85448"/>
    <w:rsid w:val="00F854D1"/>
    <w:rsid w:val="00F87248"/>
    <w:rsid w:val="00F917F4"/>
    <w:rsid w:val="00F920E5"/>
    <w:rsid w:val="00F930A1"/>
    <w:rsid w:val="00F93A39"/>
    <w:rsid w:val="00F95D0F"/>
    <w:rsid w:val="00FA321B"/>
    <w:rsid w:val="00FA32DF"/>
    <w:rsid w:val="00FA53C1"/>
    <w:rsid w:val="00FA664D"/>
    <w:rsid w:val="00FB144C"/>
    <w:rsid w:val="00FB48A4"/>
    <w:rsid w:val="00FC127F"/>
    <w:rsid w:val="00FC49B2"/>
    <w:rsid w:val="00FC552D"/>
    <w:rsid w:val="00FC61BE"/>
    <w:rsid w:val="00FC6397"/>
    <w:rsid w:val="00FD2B33"/>
    <w:rsid w:val="00FE4FC3"/>
    <w:rsid w:val="00FE59D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4DBA6-8D83-4E19-9F1B-B631A6BA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1A1E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90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920B2C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920B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DİLBAS</dc:creator>
  <cp:keywords/>
  <dc:description/>
  <cp:lastModifiedBy>Acer</cp:lastModifiedBy>
  <cp:revision>23</cp:revision>
  <dcterms:created xsi:type="dcterms:W3CDTF">2015-05-04T16:22:00Z</dcterms:created>
  <dcterms:modified xsi:type="dcterms:W3CDTF">2020-09-14T09:17:00Z</dcterms:modified>
</cp:coreProperties>
</file>