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544"/>
        <w:gridCol w:w="1843"/>
        <w:gridCol w:w="1612"/>
      </w:tblGrid>
      <w:tr w:rsidR="00357D8A" w:rsidTr="00AE56D4">
        <w:tc>
          <w:tcPr>
            <w:tcW w:w="1801" w:type="dxa"/>
            <w:vMerge w:val="restart"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51435</wp:posOffset>
                  </wp:positionV>
                  <wp:extent cx="923925" cy="883313"/>
                  <wp:effectExtent l="0" t="0" r="0" b="0"/>
                  <wp:wrapNone/>
                  <wp:docPr id="5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4" w:type="dxa"/>
            <w:vMerge w:val="restart"/>
            <w:vAlign w:val="center"/>
          </w:tcPr>
          <w:p w:rsidR="00357D8A" w:rsidRDefault="00F841CE" w:rsidP="00F841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3A">
              <w:rPr>
                <w:rFonts w:ascii="Times New Roman" w:hAnsi="Times New Roman" w:cs="Times New Roman"/>
                <w:b/>
                <w:sz w:val="28"/>
                <w:szCs w:val="28"/>
              </w:rPr>
              <w:t>ULTRA SES GEÇİŞ HIZI CİHAZI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A3A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A3A">
              <w:rPr>
                <w:rFonts w:ascii="Times New Roman" w:hAnsi="Times New Roman" w:cs="Times New Roman"/>
                <w:b/>
                <w:sz w:val="28"/>
                <w:szCs w:val="28"/>
              </w:rPr>
              <w:t>ONARIM TALİMATI</w:t>
            </w:r>
          </w:p>
        </w:tc>
        <w:tc>
          <w:tcPr>
            <w:tcW w:w="1843" w:type="dxa"/>
          </w:tcPr>
          <w:p w:rsidR="00357D8A" w:rsidRDefault="00357D8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612" w:type="dxa"/>
          </w:tcPr>
          <w:p w:rsidR="00357D8A" w:rsidRDefault="00357D8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F841CE">
              <w:rPr>
                <w:rFonts w:cs="Times New Roman"/>
              </w:rPr>
              <w:t>230</w:t>
            </w:r>
          </w:p>
        </w:tc>
      </w:tr>
      <w:tr w:rsidR="00357D8A" w:rsidTr="00AE56D4">
        <w:tc>
          <w:tcPr>
            <w:tcW w:w="1801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8A" w:rsidRDefault="00357D8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612" w:type="dxa"/>
          </w:tcPr>
          <w:p w:rsidR="00357D8A" w:rsidRDefault="00F841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357D8A">
              <w:rPr>
                <w:rFonts w:cs="Times New Roman"/>
              </w:rPr>
              <w:t>.08.2015</w:t>
            </w:r>
          </w:p>
        </w:tc>
      </w:tr>
      <w:tr w:rsidR="00357D8A" w:rsidTr="00AE56D4">
        <w:tc>
          <w:tcPr>
            <w:tcW w:w="1801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8A" w:rsidRDefault="00357D8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612" w:type="dxa"/>
          </w:tcPr>
          <w:p w:rsidR="00357D8A" w:rsidRDefault="00357D8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57D8A" w:rsidTr="00AE56D4">
        <w:tc>
          <w:tcPr>
            <w:tcW w:w="1801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8A" w:rsidRDefault="00357D8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612" w:type="dxa"/>
          </w:tcPr>
          <w:p w:rsidR="00357D8A" w:rsidRDefault="00357D8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357D8A" w:rsidTr="00AE56D4">
        <w:tc>
          <w:tcPr>
            <w:tcW w:w="1801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57D8A" w:rsidRDefault="00357D8A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8A" w:rsidRDefault="00357D8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612" w:type="dxa"/>
          </w:tcPr>
          <w:p w:rsidR="00357D8A" w:rsidRDefault="00357D8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E1650" w:rsidTr="00AE5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E1650" w:rsidRPr="0075195D" w:rsidRDefault="007E1650" w:rsidP="00AE5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E1650" w:rsidRPr="0075195D" w:rsidRDefault="007E1650" w:rsidP="00AE56D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3938905</wp:posOffset>
                  </wp:positionH>
                  <wp:positionV relativeFrom="paragraph">
                    <wp:posOffset>17780</wp:posOffset>
                  </wp:positionV>
                  <wp:extent cx="2138680" cy="2178685"/>
                  <wp:effectExtent l="38100" t="38100" r="33020" b="31115"/>
                  <wp:wrapThrough wrapText="bothSides">
                    <wp:wrapPolygon edited="0">
                      <wp:start x="-385" y="-378"/>
                      <wp:lineTo x="-385" y="21720"/>
                      <wp:lineTo x="21741" y="21720"/>
                      <wp:lineTo x="21741" y="-378"/>
                      <wp:lineTo x="-385" y="-378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786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7E1650" w:rsidRPr="0075195D" w:rsidRDefault="007E1650" w:rsidP="00AE56D4">
            <w:pPr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75195D">
              <w:rPr>
                <w:rFonts w:ascii="Times New Roman" w:hAnsi="Times New Roman" w:cs="Times New Roman"/>
              </w:rPr>
              <w:t xml:space="preserve">Bu Talimatın amacı </w:t>
            </w:r>
            <w:r>
              <w:rPr>
                <w:rFonts w:ascii="Times New Roman" w:hAnsi="Times New Roman" w:cs="Times New Roman"/>
              </w:rPr>
              <w:t xml:space="preserve">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 xml:space="preserve">. Laboratuvarı’nda bulunan Ultra Ses Geçiş Hızı </w:t>
            </w:r>
            <w:r w:rsidRPr="0075195D">
              <w:rPr>
                <w:rFonts w:ascii="Times New Roman" w:hAnsi="Times New Roman" w:cs="Times New Roman"/>
              </w:rPr>
              <w:t>Cihazının kullanımına yönelik işlemleri belirtmektir.</w:t>
            </w:r>
          </w:p>
          <w:p w:rsidR="007E1650" w:rsidRPr="0075195D" w:rsidRDefault="007E1650" w:rsidP="00AE56D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7E1650" w:rsidRPr="0075195D" w:rsidRDefault="007E1650" w:rsidP="00AE56D4">
            <w:pPr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8415E"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 w:rsidRPr="00E8415E">
              <w:rPr>
                <w:rFonts w:ascii="Times New Roman" w:hAnsi="Times New Roman" w:cs="Times New Roman"/>
              </w:rPr>
              <w:t>Malz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. Laboratuvarı’nda bulunan </w:t>
            </w:r>
            <w:r>
              <w:rPr>
                <w:rFonts w:ascii="Times New Roman" w:hAnsi="Times New Roman" w:cs="Times New Roman"/>
              </w:rPr>
              <w:t xml:space="preserve">Ultra Ses Geçiş Hızı </w:t>
            </w:r>
            <w:r w:rsidRPr="00E8415E">
              <w:rPr>
                <w:rFonts w:ascii="Times New Roman" w:hAnsi="Times New Roman" w:cs="Times New Roman"/>
              </w:rPr>
              <w:t xml:space="preserve">Cihazının </w:t>
            </w:r>
            <w:r w:rsidRPr="0075195D">
              <w:rPr>
                <w:rFonts w:ascii="Times New Roman" w:hAnsi="Times New Roman" w:cs="Times New Roman"/>
              </w:rPr>
              <w:t>kullanımını kapsar.</w:t>
            </w:r>
          </w:p>
          <w:p w:rsidR="007E1650" w:rsidRPr="0075195D" w:rsidRDefault="007E1650" w:rsidP="00AE56D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577972" w:rsidRDefault="00577972" w:rsidP="00577972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E1650" w:rsidRDefault="007E1650" w:rsidP="00AE56D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E1650" w:rsidRDefault="007E1650" w:rsidP="00AE56D4">
            <w:pPr>
              <w:tabs>
                <w:tab w:val="left" w:pos="284"/>
              </w:tabs>
              <w:spacing w:before="100" w:beforeAutospacing="1" w:after="100" w:afterAutospacing="1" w:line="240" w:lineRule="auto"/>
              <w:ind w:left="67"/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E1650" w:rsidRDefault="007E1650" w:rsidP="00AE56D4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7E1650" w:rsidRDefault="007E1650" w:rsidP="007E1650">
            <w:pPr>
              <w:pStyle w:val="ListeParagraf"/>
              <w:numPr>
                <w:ilvl w:val="1"/>
                <w:numId w:val="4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D5678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774C56" w:rsidRPr="00774C56" w:rsidRDefault="00774C56" w:rsidP="00774C56">
            <w:pPr>
              <w:tabs>
                <w:tab w:val="left" w:pos="284"/>
              </w:tabs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</w:rPr>
            </w:pPr>
            <w:r w:rsidRPr="00774C56">
              <w:rPr>
                <w:rFonts w:ascii="Times New Roman" w:hAnsi="Times New Roman" w:cs="Times New Roman"/>
              </w:rPr>
              <w:t xml:space="preserve">Aletin </w:t>
            </w:r>
            <w:proofErr w:type="gramStart"/>
            <w:r w:rsidRPr="00774C56">
              <w:rPr>
                <w:rFonts w:ascii="Times New Roman" w:hAnsi="Times New Roman" w:cs="Times New Roman"/>
              </w:rPr>
              <w:t>kalibrasyonu</w:t>
            </w:r>
            <w:proofErr w:type="gramEnd"/>
            <w:r w:rsidRPr="00774C56">
              <w:rPr>
                <w:rFonts w:ascii="Times New Roman" w:hAnsi="Times New Roman" w:cs="Times New Roman"/>
              </w:rPr>
              <w:t xml:space="preserve">, her kullanımda cihazın içerisinde bulunan ses geçiş süresi değeri belirli (51µsn) etalon kullanılarak yapılır. Bu amaçla, etalon yüzeyi ile </w:t>
            </w:r>
            <w:proofErr w:type="spellStart"/>
            <w:r w:rsidRPr="00774C56">
              <w:rPr>
                <w:rFonts w:ascii="Times New Roman" w:hAnsi="Times New Roman" w:cs="Times New Roman"/>
              </w:rPr>
              <w:t>problar</w:t>
            </w:r>
            <w:proofErr w:type="spellEnd"/>
            <w:r w:rsidRPr="00774C56">
              <w:rPr>
                <w:rFonts w:ascii="Times New Roman" w:hAnsi="Times New Roman" w:cs="Times New Roman"/>
              </w:rPr>
              <w:t xml:space="preserve"> arasında boşluk kalmasını önlemek amacı ile bu bölgeye vazelin sürülür. </w:t>
            </w:r>
            <w:proofErr w:type="spellStart"/>
            <w:r w:rsidRPr="00774C56">
              <w:rPr>
                <w:rFonts w:ascii="Times New Roman" w:hAnsi="Times New Roman" w:cs="Times New Roman"/>
              </w:rPr>
              <w:t>Problar</w:t>
            </w:r>
            <w:proofErr w:type="spellEnd"/>
            <w:r w:rsidRPr="00774C56">
              <w:rPr>
                <w:rFonts w:ascii="Times New Roman" w:hAnsi="Times New Roman" w:cs="Times New Roman"/>
              </w:rPr>
              <w:t xml:space="preserve"> etalonun düz yüzeylerine yerleştirilir, ses geçiş süresi 51 µs’ye ulaşıncaya kadar “ZERO” düğmesi sağa veya sola çevrilir.</w:t>
            </w:r>
          </w:p>
          <w:p w:rsidR="007E1650" w:rsidRPr="007E1650" w:rsidRDefault="007E1650" w:rsidP="007E165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>Ölçüm yapılacak yüzey temizlenir.</w:t>
            </w:r>
          </w:p>
          <w:p w:rsidR="007E1650" w:rsidRPr="007E1650" w:rsidRDefault="007E1650" w:rsidP="007E165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 xml:space="preserve">Alıcı ve verici </w:t>
            </w:r>
            <w:proofErr w:type="spellStart"/>
            <w:r w:rsidRPr="007E1650">
              <w:rPr>
                <w:rFonts w:ascii="Times New Roman" w:hAnsi="Times New Roman" w:cs="Times New Roman"/>
              </w:rPr>
              <w:t>problar</w:t>
            </w:r>
            <w:proofErr w:type="spellEnd"/>
            <w:r w:rsidRPr="007E1650">
              <w:rPr>
                <w:rFonts w:ascii="Times New Roman" w:hAnsi="Times New Roman" w:cs="Times New Roman"/>
              </w:rPr>
              <w:t xml:space="preserve"> cihaza üzerindeki “TX” ve “RX” uçlarına kablo vasıtası ile bağlanır.</w:t>
            </w:r>
          </w:p>
          <w:p w:rsidR="007E1650" w:rsidRPr="007E1650" w:rsidRDefault="007E1650" w:rsidP="007E165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>Cihaz, üzerindeki “ON/OFF” düğmesine basılarak çalıştırılır.</w:t>
            </w:r>
          </w:p>
          <w:p w:rsidR="007E1650" w:rsidRPr="007E1650" w:rsidRDefault="007E1650" w:rsidP="007E165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 xml:space="preserve">Ölçüm yapılacak yüzeye ve </w:t>
            </w:r>
            <w:proofErr w:type="spellStart"/>
            <w:r w:rsidRPr="007E1650">
              <w:rPr>
                <w:rFonts w:ascii="Times New Roman" w:hAnsi="Times New Roman" w:cs="Times New Roman"/>
              </w:rPr>
              <w:t>probların</w:t>
            </w:r>
            <w:proofErr w:type="spellEnd"/>
            <w:r w:rsidRPr="007E1650">
              <w:rPr>
                <w:rFonts w:ascii="Times New Roman" w:hAnsi="Times New Roman" w:cs="Times New Roman"/>
              </w:rPr>
              <w:t xml:space="preserve"> yüzeyine vazelin sürülür </w:t>
            </w:r>
            <w:proofErr w:type="spellStart"/>
            <w:r w:rsidRPr="007E1650">
              <w:rPr>
                <w:rFonts w:ascii="Times New Roman" w:hAnsi="Times New Roman" w:cs="Times New Roman"/>
              </w:rPr>
              <w:t>problar</w:t>
            </w:r>
            <w:proofErr w:type="spellEnd"/>
            <w:r w:rsidRPr="007E1650">
              <w:rPr>
                <w:rFonts w:ascii="Times New Roman" w:hAnsi="Times New Roman" w:cs="Times New Roman"/>
              </w:rPr>
              <w:t xml:space="preserve"> yerleştirilir ve bastırılır.</w:t>
            </w:r>
          </w:p>
          <w:p w:rsidR="007E1650" w:rsidRPr="007E1650" w:rsidRDefault="007E1650" w:rsidP="007E165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>Dijital göstergedeki değer kararlı hale gelinceye kadar beklenir.</w:t>
            </w:r>
          </w:p>
          <w:p w:rsidR="007E1650" w:rsidRPr="007E1650" w:rsidRDefault="007E1650" w:rsidP="007E165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>Deney sonunda “ON/OFF” düğmesine basılarak cihaz kapatılır.</w:t>
            </w:r>
          </w:p>
          <w:p w:rsidR="007E1650" w:rsidRDefault="007E1650" w:rsidP="007E165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>Kablolar c</w:t>
            </w:r>
            <w:r w:rsidR="00774C56">
              <w:rPr>
                <w:rFonts w:ascii="Times New Roman" w:hAnsi="Times New Roman" w:cs="Times New Roman"/>
              </w:rPr>
              <w:t xml:space="preserve">ihazdan ve </w:t>
            </w:r>
            <w:proofErr w:type="spellStart"/>
            <w:r w:rsidR="00774C56">
              <w:rPr>
                <w:rFonts w:ascii="Times New Roman" w:hAnsi="Times New Roman" w:cs="Times New Roman"/>
              </w:rPr>
              <w:t>problardan</w:t>
            </w:r>
            <w:proofErr w:type="spellEnd"/>
            <w:r w:rsidR="00774C56">
              <w:rPr>
                <w:rFonts w:ascii="Times New Roman" w:hAnsi="Times New Roman" w:cs="Times New Roman"/>
              </w:rPr>
              <w:t xml:space="preserve"> çıkarılır, kutusuna konulur.</w:t>
            </w:r>
          </w:p>
          <w:p w:rsidR="00836CD4" w:rsidRPr="007E1650" w:rsidRDefault="00836CD4" w:rsidP="00836CD4">
            <w:pPr>
              <w:pStyle w:val="ListeParagraf"/>
              <w:spacing w:before="100" w:beforeAutospacing="1" w:after="100" w:afterAutospacing="1" w:line="240" w:lineRule="auto"/>
              <w:ind w:left="828"/>
              <w:jc w:val="both"/>
              <w:rPr>
                <w:rFonts w:ascii="Times New Roman" w:hAnsi="Times New Roman" w:cs="Times New Roman"/>
              </w:rPr>
            </w:pPr>
          </w:p>
          <w:p w:rsidR="007E1650" w:rsidRPr="00D56780" w:rsidRDefault="007E1650" w:rsidP="007E1650">
            <w:pPr>
              <w:pStyle w:val="ListeParagraf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62230</wp:posOffset>
                  </wp:positionV>
                  <wp:extent cx="482600" cy="479425"/>
                  <wp:effectExtent l="19050" t="0" r="0" b="0"/>
                  <wp:wrapSquare wrapText="bothSides"/>
                  <wp:docPr id="3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6780">
              <w:rPr>
                <w:rFonts w:ascii="Times New Roman" w:hAnsi="Times New Roman" w:cs="Times New Roman"/>
                <w:b/>
              </w:rPr>
              <w:t>Cihazın Bakımı</w:t>
            </w:r>
          </w:p>
          <w:p w:rsidR="007E1650" w:rsidRDefault="007E1650" w:rsidP="007E1650">
            <w:pPr>
              <w:pStyle w:val="ListeParagra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4C56" w:rsidRPr="009C1C68" w:rsidRDefault="007E1650" w:rsidP="009C1C68">
            <w:pPr>
              <w:pStyle w:val="ListeParagra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E1650">
              <w:rPr>
                <w:rFonts w:ascii="Times New Roman" w:hAnsi="Times New Roman" w:cs="Times New Roman"/>
              </w:rPr>
              <w:t xml:space="preserve">Her deney sonrası </w:t>
            </w:r>
            <w:proofErr w:type="spellStart"/>
            <w:r w:rsidRPr="007E1650">
              <w:rPr>
                <w:rFonts w:ascii="Times New Roman" w:hAnsi="Times New Roman" w:cs="Times New Roman"/>
              </w:rPr>
              <w:t>problarda</w:t>
            </w:r>
            <w:proofErr w:type="spellEnd"/>
            <w:r w:rsidRPr="007E1650">
              <w:rPr>
                <w:rFonts w:ascii="Times New Roman" w:hAnsi="Times New Roman" w:cs="Times New Roman"/>
              </w:rPr>
              <w:t xml:space="preserve"> bulunan ve kablolara bulaşan vazelin uzaklaştırılır.</w:t>
            </w:r>
            <w:r w:rsidR="009C1C68">
              <w:rPr>
                <w:rFonts w:ascii="Times New Roman" w:hAnsi="Times New Roman" w:cs="Times New Roman"/>
              </w:rPr>
              <w:t xml:space="preserve"> </w:t>
            </w:r>
            <w:r w:rsidR="00CB7B84" w:rsidRPr="009C1C68">
              <w:rPr>
                <w:rFonts w:ascii="Times New Roman" w:hAnsi="Times New Roman" w:cs="Times New Roman"/>
              </w:rPr>
              <w:t xml:space="preserve">Cihaz ve </w:t>
            </w:r>
            <w:proofErr w:type="spellStart"/>
            <w:r w:rsidR="00CB7B84" w:rsidRPr="009C1C68">
              <w:rPr>
                <w:rFonts w:ascii="Times New Roman" w:hAnsi="Times New Roman" w:cs="Times New Roman"/>
              </w:rPr>
              <w:t>problar</w:t>
            </w:r>
            <w:proofErr w:type="spellEnd"/>
            <w:r w:rsidR="00CB7B84" w:rsidRPr="009C1C68">
              <w:rPr>
                <w:rFonts w:ascii="Times New Roman" w:hAnsi="Times New Roman" w:cs="Times New Roman"/>
              </w:rPr>
              <w:t xml:space="preserve"> kutusu içerisinde, kutu yere düşmeyecek şekilde dolapta istif edilir.</w:t>
            </w:r>
          </w:p>
          <w:p w:rsidR="007E1650" w:rsidRPr="00774C56" w:rsidRDefault="007E1650" w:rsidP="00774C56">
            <w:pPr>
              <w:pStyle w:val="ListeParagra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1650" w:rsidRPr="00E04EED" w:rsidRDefault="001C3A6E" w:rsidP="007E1650">
            <w:pPr>
              <w:pStyle w:val="ListeParagraf"/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55880</wp:posOffset>
                  </wp:positionV>
                  <wp:extent cx="482600" cy="479425"/>
                  <wp:effectExtent l="19050" t="0" r="0" b="0"/>
                  <wp:wrapSquare wrapText="bothSides"/>
                  <wp:docPr id="4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1650" w:rsidRPr="00E04EED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E1650" w:rsidRPr="00D56780" w:rsidRDefault="00836CD4" w:rsidP="00AE56D4">
            <w:pPr>
              <w:pStyle w:val="ListeParagraf"/>
              <w:spacing w:before="100" w:beforeAutospacing="1" w:after="100" w:afterAutospacing="1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Cihazın kullanımı esnasında </w:t>
            </w:r>
            <w:r w:rsidR="00577972">
              <w:rPr>
                <w:rFonts w:ascii="Times New Roman" w:hAnsi="Times New Roman" w:cs="Times New Roman"/>
              </w:rPr>
              <w:t>iş</w:t>
            </w:r>
            <w:r>
              <w:rPr>
                <w:rFonts w:ascii="Times New Roman" w:hAnsi="Times New Roman" w:cs="Times New Roman"/>
              </w:rPr>
              <w:t xml:space="preserve"> eldiven</w:t>
            </w:r>
            <w:r w:rsidR="0057797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ve iş önlüğü giyilmelidir.</w:t>
            </w:r>
            <w:r w:rsidR="009C1C68">
              <w:rPr>
                <w:rFonts w:ascii="Times New Roman" w:hAnsi="Times New Roman" w:cs="Times New Roman"/>
              </w:rPr>
              <w:t xml:space="preserve"> </w:t>
            </w:r>
            <w:r w:rsidR="00E01286">
              <w:rPr>
                <w:rFonts w:ascii="Times New Roman" w:hAnsi="Times New Roman" w:cs="Times New Roman"/>
              </w:rPr>
              <w:t>Kullanılan jelin</w:t>
            </w:r>
            <w:r w:rsidR="009C1C68">
              <w:rPr>
                <w:rFonts w:ascii="Times New Roman" w:hAnsi="Times New Roman" w:cs="Times New Roman"/>
              </w:rPr>
              <w:t xml:space="preserve"> göz ile teması olmamasına dikkat edilmelidir.</w:t>
            </w:r>
            <w:r w:rsidR="001C3A6E">
              <w:rPr>
                <w:rFonts w:ascii="Times New Roman" w:hAnsi="Times New Roman" w:cs="Times New Roman"/>
              </w:rPr>
              <w:t xml:space="preserve"> Cihaz ve </w:t>
            </w:r>
            <w:proofErr w:type="spellStart"/>
            <w:r w:rsidR="001C3A6E">
              <w:rPr>
                <w:rFonts w:ascii="Times New Roman" w:hAnsi="Times New Roman" w:cs="Times New Roman"/>
              </w:rPr>
              <w:t>probları</w:t>
            </w:r>
            <w:proofErr w:type="spellEnd"/>
            <w:r w:rsidR="001C3A6E">
              <w:rPr>
                <w:rFonts w:ascii="Times New Roman" w:hAnsi="Times New Roman" w:cs="Times New Roman"/>
              </w:rPr>
              <w:t xml:space="preserve"> düşürülmemeli ve ani olarak yere bırakılmamalıdır.</w:t>
            </w:r>
          </w:p>
          <w:p w:rsidR="007E1650" w:rsidRPr="00836CD4" w:rsidRDefault="00836CD4" w:rsidP="00836CD4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"/>
                <w:szCs w:val="24"/>
              </w:rPr>
              <w:t>Ci</w:t>
            </w:r>
            <w:proofErr w:type="spellEnd"/>
          </w:p>
        </w:tc>
      </w:tr>
      <w:tr w:rsidR="007E1650" w:rsidTr="00AE5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800" w:type="dxa"/>
            <w:gridSpan w:val="4"/>
          </w:tcPr>
          <w:p w:rsidR="007E1650" w:rsidRDefault="007E1650" w:rsidP="00AE56D4">
            <w:pPr>
              <w:spacing w:before="100" w:beforeAutospacing="1" w:after="100" w:afterAutospacing="1" w:line="240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B235A" w:rsidRPr="006E4CA1" w:rsidRDefault="007B235A" w:rsidP="006A35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CB7B84" w:rsidRPr="0075195D" w:rsidRDefault="009B3CA5" w:rsidP="006A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Nezaket YILDIZ</w:t>
            </w:r>
            <w:r w:rsidR="00113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="00AB3C9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AB3C9F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AB3C9F">
              <w:rPr>
                <w:rFonts w:ascii="Times New Roman" w:hAnsi="Times New Roman" w:cs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  <w:r w:rsidR="00AB3C9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AB3C9F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AB3C9F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</w:p>
        </w:tc>
      </w:tr>
    </w:tbl>
    <w:p w:rsidR="003A3BE7" w:rsidRDefault="003A3BE7"/>
    <w:sectPr w:rsidR="003A3BE7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3ED1F3F"/>
    <w:multiLevelType w:val="multilevel"/>
    <w:tmpl w:val="D26C2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54B"/>
    <w:rsid w:val="00003459"/>
    <w:rsid w:val="000110B8"/>
    <w:rsid w:val="00011593"/>
    <w:rsid w:val="000118E5"/>
    <w:rsid w:val="000138F6"/>
    <w:rsid w:val="00025867"/>
    <w:rsid w:val="00026461"/>
    <w:rsid w:val="00027B21"/>
    <w:rsid w:val="000313EA"/>
    <w:rsid w:val="000356AE"/>
    <w:rsid w:val="0004427E"/>
    <w:rsid w:val="00045F3A"/>
    <w:rsid w:val="00053CBC"/>
    <w:rsid w:val="000640F4"/>
    <w:rsid w:val="000851E9"/>
    <w:rsid w:val="000902E1"/>
    <w:rsid w:val="00092637"/>
    <w:rsid w:val="00092C18"/>
    <w:rsid w:val="00093775"/>
    <w:rsid w:val="000A258B"/>
    <w:rsid w:val="000A2A3D"/>
    <w:rsid w:val="000A36BF"/>
    <w:rsid w:val="000A43C6"/>
    <w:rsid w:val="000A7967"/>
    <w:rsid w:val="000B6F6C"/>
    <w:rsid w:val="000B7C69"/>
    <w:rsid w:val="000C2A00"/>
    <w:rsid w:val="000C4F82"/>
    <w:rsid w:val="000C5C6A"/>
    <w:rsid w:val="000D4660"/>
    <w:rsid w:val="000D4EE8"/>
    <w:rsid w:val="000D7FF6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10A3A"/>
    <w:rsid w:val="00113329"/>
    <w:rsid w:val="001137A0"/>
    <w:rsid w:val="00115039"/>
    <w:rsid w:val="00115E81"/>
    <w:rsid w:val="00116146"/>
    <w:rsid w:val="0011696C"/>
    <w:rsid w:val="00116D09"/>
    <w:rsid w:val="0012271A"/>
    <w:rsid w:val="00123715"/>
    <w:rsid w:val="0012426D"/>
    <w:rsid w:val="00130C22"/>
    <w:rsid w:val="00135260"/>
    <w:rsid w:val="0014061D"/>
    <w:rsid w:val="00141331"/>
    <w:rsid w:val="00142052"/>
    <w:rsid w:val="00146F73"/>
    <w:rsid w:val="00147D83"/>
    <w:rsid w:val="00150968"/>
    <w:rsid w:val="001530D5"/>
    <w:rsid w:val="001541A7"/>
    <w:rsid w:val="0016014A"/>
    <w:rsid w:val="001618D1"/>
    <w:rsid w:val="00162047"/>
    <w:rsid w:val="00163446"/>
    <w:rsid w:val="00171086"/>
    <w:rsid w:val="001710C3"/>
    <w:rsid w:val="001744ED"/>
    <w:rsid w:val="001808C7"/>
    <w:rsid w:val="00181A96"/>
    <w:rsid w:val="001A0933"/>
    <w:rsid w:val="001A16F0"/>
    <w:rsid w:val="001A7531"/>
    <w:rsid w:val="001A7EBC"/>
    <w:rsid w:val="001B36F2"/>
    <w:rsid w:val="001B65A0"/>
    <w:rsid w:val="001B7569"/>
    <w:rsid w:val="001B7E8D"/>
    <w:rsid w:val="001C2640"/>
    <w:rsid w:val="001C3A6E"/>
    <w:rsid w:val="001C5E5D"/>
    <w:rsid w:val="001D4A3B"/>
    <w:rsid w:val="001D4ABA"/>
    <w:rsid w:val="001D6976"/>
    <w:rsid w:val="001E1FC9"/>
    <w:rsid w:val="001E3636"/>
    <w:rsid w:val="001E45F4"/>
    <w:rsid w:val="001E5570"/>
    <w:rsid w:val="001F4A9F"/>
    <w:rsid w:val="001F5E95"/>
    <w:rsid w:val="00204051"/>
    <w:rsid w:val="00205FDA"/>
    <w:rsid w:val="00206260"/>
    <w:rsid w:val="00206648"/>
    <w:rsid w:val="002071C5"/>
    <w:rsid w:val="00207258"/>
    <w:rsid w:val="002079A7"/>
    <w:rsid w:val="002112C5"/>
    <w:rsid w:val="00212447"/>
    <w:rsid w:val="002202E9"/>
    <w:rsid w:val="00221EAC"/>
    <w:rsid w:val="00226350"/>
    <w:rsid w:val="002312D9"/>
    <w:rsid w:val="00236D39"/>
    <w:rsid w:val="00240557"/>
    <w:rsid w:val="0024239A"/>
    <w:rsid w:val="0024280E"/>
    <w:rsid w:val="002456F1"/>
    <w:rsid w:val="00246491"/>
    <w:rsid w:val="00250C15"/>
    <w:rsid w:val="00251CF6"/>
    <w:rsid w:val="0025330D"/>
    <w:rsid w:val="0026048D"/>
    <w:rsid w:val="00260ADB"/>
    <w:rsid w:val="0026196F"/>
    <w:rsid w:val="002619F2"/>
    <w:rsid w:val="00263484"/>
    <w:rsid w:val="00272C56"/>
    <w:rsid w:val="00275D2B"/>
    <w:rsid w:val="002763B8"/>
    <w:rsid w:val="0027795B"/>
    <w:rsid w:val="002845B4"/>
    <w:rsid w:val="00285E46"/>
    <w:rsid w:val="00293234"/>
    <w:rsid w:val="002A1B89"/>
    <w:rsid w:val="002A5377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61A6"/>
    <w:rsid w:val="0032123D"/>
    <w:rsid w:val="00324941"/>
    <w:rsid w:val="00330CF8"/>
    <w:rsid w:val="003408EE"/>
    <w:rsid w:val="003430BC"/>
    <w:rsid w:val="003451EF"/>
    <w:rsid w:val="00346F63"/>
    <w:rsid w:val="00351459"/>
    <w:rsid w:val="0035481B"/>
    <w:rsid w:val="00357D8A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92E17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DE5"/>
    <w:rsid w:val="003B7F79"/>
    <w:rsid w:val="003D0833"/>
    <w:rsid w:val="003D1CE7"/>
    <w:rsid w:val="003D1F8E"/>
    <w:rsid w:val="003D7DF5"/>
    <w:rsid w:val="003E056E"/>
    <w:rsid w:val="003E0695"/>
    <w:rsid w:val="003E6F62"/>
    <w:rsid w:val="00404CA1"/>
    <w:rsid w:val="00407718"/>
    <w:rsid w:val="004112FF"/>
    <w:rsid w:val="00414FB8"/>
    <w:rsid w:val="00417E87"/>
    <w:rsid w:val="004219EB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B4BA9"/>
    <w:rsid w:val="004B4DC1"/>
    <w:rsid w:val="004B60C2"/>
    <w:rsid w:val="004C177D"/>
    <w:rsid w:val="004C3850"/>
    <w:rsid w:val="004C49C6"/>
    <w:rsid w:val="004C7E66"/>
    <w:rsid w:val="004D004F"/>
    <w:rsid w:val="004E6DE4"/>
    <w:rsid w:val="004F47A1"/>
    <w:rsid w:val="004F49A1"/>
    <w:rsid w:val="005011C9"/>
    <w:rsid w:val="00501B0A"/>
    <w:rsid w:val="005115FE"/>
    <w:rsid w:val="00512B5A"/>
    <w:rsid w:val="00513403"/>
    <w:rsid w:val="0051354D"/>
    <w:rsid w:val="00522B42"/>
    <w:rsid w:val="0053036C"/>
    <w:rsid w:val="005320F9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50C"/>
    <w:rsid w:val="00556D14"/>
    <w:rsid w:val="00557412"/>
    <w:rsid w:val="00562E6A"/>
    <w:rsid w:val="00562F92"/>
    <w:rsid w:val="00565CAE"/>
    <w:rsid w:val="00570112"/>
    <w:rsid w:val="005704C9"/>
    <w:rsid w:val="00573AB6"/>
    <w:rsid w:val="00577972"/>
    <w:rsid w:val="005835AB"/>
    <w:rsid w:val="00584939"/>
    <w:rsid w:val="00585C97"/>
    <w:rsid w:val="0058703A"/>
    <w:rsid w:val="005913D6"/>
    <w:rsid w:val="0059147B"/>
    <w:rsid w:val="00595BB0"/>
    <w:rsid w:val="005B0FEA"/>
    <w:rsid w:val="005B2782"/>
    <w:rsid w:val="005B2B3B"/>
    <w:rsid w:val="005C113F"/>
    <w:rsid w:val="005D2553"/>
    <w:rsid w:val="005D28BE"/>
    <w:rsid w:val="005D2C03"/>
    <w:rsid w:val="005D44D9"/>
    <w:rsid w:val="005D4525"/>
    <w:rsid w:val="005E06BB"/>
    <w:rsid w:val="005E610E"/>
    <w:rsid w:val="005F2279"/>
    <w:rsid w:val="005F6DFB"/>
    <w:rsid w:val="005F7DE3"/>
    <w:rsid w:val="00600437"/>
    <w:rsid w:val="00606CCC"/>
    <w:rsid w:val="00606D18"/>
    <w:rsid w:val="00606EE6"/>
    <w:rsid w:val="00607843"/>
    <w:rsid w:val="00612CF0"/>
    <w:rsid w:val="0061392A"/>
    <w:rsid w:val="00626576"/>
    <w:rsid w:val="006315BD"/>
    <w:rsid w:val="006331DA"/>
    <w:rsid w:val="006367F7"/>
    <w:rsid w:val="00637224"/>
    <w:rsid w:val="0065061B"/>
    <w:rsid w:val="00652353"/>
    <w:rsid w:val="00652A6C"/>
    <w:rsid w:val="00654DEB"/>
    <w:rsid w:val="0066041C"/>
    <w:rsid w:val="00660B83"/>
    <w:rsid w:val="00661B45"/>
    <w:rsid w:val="0066711E"/>
    <w:rsid w:val="00670897"/>
    <w:rsid w:val="00672A2E"/>
    <w:rsid w:val="0067765F"/>
    <w:rsid w:val="006845D0"/>
    <w:rsid w:val="00690FA8"/>
    <w:rsid w:val="00691A77"/>
    <w:rsid w:val="00693C26"/>
    <w:rsid w:val="006944FB"/>
    <w:rsid w:val="006A0B03"/>
    <w:rsid w:val="006A1AB6"/>
    <w:rsid w:val="006A35EB"/>
    <w:rsid w:val="006A45BB"/>
    <w:rsid w:val="006B27D3"/>
    <w:rsid w:val="006B7B52"/>
    <w:rsid w:val="006C37E2"/>
    <w:rsid w:val="006C5649"/>
    <w:rsid w:val="006C590B"/>
    <w:rsid w:val="006C5ED1"/>
    <w:rsid w:val="006D26B4"/>
    <w:rsid w:val="006D29A1"/>
    <w:rsid w:val="006D6C74"/>
    <w:rsid w:val="006E014F"/>
    <w:rsid w:val="006E1722"/>
    <w:rsid w:val="006E1BD7"/>
    <w:rsid w:val="006E3CCD"/>
    <w:rsid w:val="006F0EA3"/>
    <w:rsid w:val="006F2B7F"/>
    <w:rsid w:val="006F4576"/>
    <w:rsid w:val="006F6980"/>
    <w:rsid w:val="00700071"/>
    <w:rsid w:val="007022A2"/>
    <w:rsid w:val="00703C8F"/>
    <w:rsid w:val="007047D1"/>
    <w:rsid w:val="007057E3"/>
    <w:rsid w:val="007149C7"/>
    <w:rsid w:val="00714FE5"/>
    <w:rsid w:val="0072011A"/>
    <w:rsid w:val="00722C5C"/>
    <w:rsid w:val="00723613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7213"/>
    <w:rsid w:val="00771EDA"/>
    <w:rsid w:val="007721B9"/>
    <w:rsid w:val="007722CC"/>
    <w:rsid w:val="00773330"/>
    <w:rsid w:val="00774C56"/>
    <w:rsid w:val="00774D81"/>
    <w:rsid w:val="00774EBE"/>
    <w:rsid w:val="0077517B"/>
    <w:rsid w:val="00780046"/>
    <w:rsid w:val="0078244C"/>
    <w:rsid w:val="00792A82"/>
    <w:rsid w:val="00794B50"/>
    <w:rsid w:val="007A3834"/>
    <w:rsid w:val="007A6CBB"/>
    <w:rsid w:val="007A6EEE"/>
    <w:rsid w:val="007B02D5"/>
    <w:rsid w:val="007B235A"/>
    <w:rsid w:val="007B4204"/>
    <w:rsid w:val="007C04B1"/>
    <w:rsid w:val="007C622A"/>
    <w:rsid w:val="007E1650"/>
    <w:rsid w:val="007E1F19"/>
    <w:rsid w:val="007E6421"/>
    <w:rsid w:val="007E785F"/>
    <w:rsid w:val="007F0D07"/>
    <w:rsid w:val="007F1D9E"/>
    <w:rsid w:val="007F6B4E"/>
    <w:rsid w:val="0080783E"/>
    <w:rsid w:val="008131CD"/>
    <w:rsid w:val="0081632F"/>
    <w:rsid w:val="00816AE3"/>
    <w:rsid w:val="0082115E"/>
    <w:rsid w:val="008239DC"/>
    <w:rsid w:val="00825F9A"/>
    <w:rsid w:val="008275E0"/>
    <w:rsid w:val="0083029F"/>
    <w:rsid w:val="008315BB"/>
    <w:rsid w:val="00831FA3"/>
    <w:rsid w:val="008343A6"/>
    <w:rsid w:val="00836CD4"/>
    <w:rsid w:val="008370DB"/>
    <w:rsid w:val="008379EE"/>
    <w:rsid w:val="00842B1F"/>
    <w:rsid w:val="008432D4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5768"/>
    <w:rsid w:val="00892EBA"/>
    <w:rsid w:val="00896E42"/>
    <w:rsid w:val="008A4A3A"/>
    <w:rsid w:val="008B054B"/>
    <w:rsid w:val="008B0EF9"/>
    <w:rsid w:val="008B1F20"/>
    <w:rsid w:val="008B4F62"/>
    <w:rsid w:val="008C0022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B32"/>
    <w:rsid w:val="0090509A"/>
    <w:rsid w:val="00905759"/>
    <w:rsid w:val="00911D83"/>
    <w:rsid w:val="00914653"/>
    <w:rsid w:val="0092252B"/>
    <w:rsid w:val="00924C13"/>
    <w:rsid w:val="00925E80"/>
    <w:rsid w:val="009261AE"/>
    <w:rsid w:val="0093402F"/>
    <w:rsid w:val="0093725F"/>
    <w:rsid w:val="0094291A"/>
    <w:rsid w:val="00943E3D"/>
    <w:rsid w:val="009460D7"/>
    <w:rsid w:val="00946EDA"/>
    <w:rsid w:val="0096285B"/>
    <w:rsid w:val="0096662C"/>
    <w:rsid w:val="00974ED2"/>
    <w:rsid w:val="00980D98"/>
    <w:rsid w:val="009831BB"/>
    <w:rsid w:val="00990E3B"/>
    <w:rsid w:val="00995CA8"/>
    <w:rsid w:val="0099782F"/>
    <w:rsid w:val="009A47C4"/>
    <w:rsid w:val="009B0290"/>
    <w:rsid w:val="009B3CA5"/>
    <w:rsid w:val="009B5043"/>
    <w:rsid w:val="009C1347"/>
    <w:rsid w:val="009C1C68"/>
    <w:rsid w:val="009D1B04"/>
    <w:rsid w:val="009E247C"/>
    <w:rsid w:val="009E43E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5954"/>
    <w:rsid w:val="00A572C1"/>
    <w:rsid w:val="00A5744B"/>
    <w:rsid w:val="00A65D52"/>
    <w:rsid w:val="00A7025E"/>
    <w:rsid w:val="00A71926"/>
    <w:rsid w:val="00A7693D"/>
    <w:rsid w:val="00A8087C"/>
    <w:rsid w:val="00A84701"/>
    <w:rsid w:val="00A91300"/>
    <w:rsid w:val="00A94AF3"/>
    <w:rsid w:val="00A9742A"/>
    <w:rsid w:val="00A97616"/>
    <w:rsid w:val="00AA1A52"/>
    <w:rsid w:val="00AA1DDA"/>
    <w:rsid w:val="00AA3022"/>
    <w:rsid w:val="00AA5422"/>
    <w:rsid w:val="00AA7A5C"/>
    <w:rsid w:val="00AB15AB"/>
    <w:rsid w:val="00AB3C17"/>
    <w:rsid w:val="00AB3C9F"/>
    <w:rsid w:val="00AB4A3B"/>
    <w:rsid w:val="00AB6E08"/>
    <w:rsid w:val="00AC1F33"/>
    <w:rsid w:val="00AC293B"/>
    <w:rsid w:val="00AC4561"/>
    <w:rsid w:val="00AC67F3"/>
    <w:rsid w:val="00AD0C2A"/>
    <w:rsid w:val="00AD5DD3"/>
    <w:rsid w:val="00AD6F0D"/>
    <w:rsid w:val="00AD7A50"/>
    <w:rsid w:val="00AD7C4A"/>
    <w:rsid w:val="00AE4E0F"/>
    <w:rsid w:val="00AF0C91"/>
    <w:rsid w:val="00AF1050"/>
    <w:rsid w:val="00B01051"/>
    <w:rsid w:val="00B12F7B"/>
    <w:rsid w:val="00B16B7B"/>
    <w:rsid w:val="00B213D4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56F7"/>
    <w:rsid w:val="00B777E5"/>
    <w:rsid w:val="00B8391D"/>
    <w:rsid w:val="00B86596"/>
    <w:rsid w:val="00B87A25"/>
    <w:rsid w:val="00B87DD6"/>
    <w:rsid w:val="00B91BA6"/>
    <w:rsid w:val="00B9788B"/>
    <w:rsid w:val="00BA5489"/>
    <w:rsid w:val="00BA5D42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C7A6B"/>
    <w:rsid w:val="00BD0B5B"/>
    <w:rsid w:val="00BD2BC9"/>
    <w:rsid w:val="00BD32A0"/>
    <w:rsid w:val="00BD35D9"/>
    <w:rsid w:val="00BD50F8"/>
    <w:rsid w:val="00BD6EE9"/>
    <w:rsid w:val="00BE2E44"/>
    <w:rsid w:val="00BE601D"/>
    <w:rsid w:val="00BE60B8"/>
    <w:rsid w:val="00BE6329"/>
    <w:rsid w:val="00BE73BE"/>
    <w:rsid w:val="00BE7BD1"/>
    <w:rsid w:val="00BF5B66"/>
    <w:rsid w:val="00C06904"/>
    <w:rsid w:val="00C11FB3"/>
    <w:rsid w:val="00C13116"/>
    <w:rsid w:val="00C157A8"/>
    <w:rsid w:val="00C25782"/>
    <w:rsid w:val="00C3117C"/>
    <w:rsid w:val="00C346A8"/>
    <w:rsid w:val="00C3559B"/>
    <w:rsid w:val="00C36727"/>
    <w:rsid w:val="00C406A4"/>
    <w:rsid w:val="00C40F69"/>
    <w:rsid w:val="00C4314B"/>
    <w:rsid w:val="00C44F1D"/>
    <w:rsid w:val="00C46891"/>
    <w:rsid w:val="00C478EA"/>
    <w:rsid w:val="00C51FEA"/>
    <w:rsid w:val="00C522A6"/>
    <w:rsid w:val="00C636F2"/>
    <w:rsid w:val="00C754B8"/>
    <w:rsid w:val="00C85C7A"/>
    <w:rsid w:val="00C87AAB"/>
    <w:rsid w:val="00C9228B"/>
    <w:rsid w:val="00CA25C1"/>
    <w:rsid w:val="00CA3258"/>
    <w:rsid w:val="00CA44B6"/>
    <w:rsid w:val="00CA4B82"/>
    <w:rsid w:val="00CB0B6C"/>
    <w:rsid w:val="00CB2519"/>
    <w:rsid w:val="00CB4B78"/>
    <w:rsid w:val="00CB615B"/>
    <w:rsid w:val="00CB7B84"/>
    <w:rsid w:val="00CB7ECB"/>
    <w:rsid w:val="00CC4F4A"/>
    <w:rsid w:val="00CC59EE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1251D"/>
    <w:rsid w:val="00D169B4"/>
    <w:rsid w:val="00D2011E"/>
    <w:rsid w:val="00D25828"/>
    <w:rsid w:val="00D278F2"/>
    <w:rsid w:val="00D302BA"/>
    <w:rsid w:val="00D30B41"/>
    <w:rsid w:val="00D40FF9"/>
    <w:rsid w:val="00D4129B"/>
    <w:rsid w:val="00D417B5"/>
    <w:rsid w:val="00D41CD6"/>
    <w:rsid w:val="00D6136D"/>
    <w:rsid w:val="00D67BB3"/>
    <w:rsid w:val="00D740B4"/>
    <w:rsid w:val="00D85F63"/>
    <w:rsid w:val="00D93476"/>
    <w:rsid w:val="00D93FF7"/>
    <w:rsid w:val="00D9571E"/>
    <w:rsid w:val="00D97CA1"/>
    <w:rsid w:val="00DA4444"/>
    <w:rsid w:val="00DA6596"/>
    <w:rsid w:val="00DA71F3"/>
    <w:rsid w:val="00DB2F5D"/>
    <w:rsid w:val="00DB31A0"/>
    <w:rsid w:val="00DB4C0E"/>
    <w:rsid w:val="00DB5520"/>
    <w:rsid w:val="00DB6317"/>
    <w:rsid w:val="00DB7DB8"/>
    <w:rsid w:val="00DC0DE3"/>
    <w:rsid w:val="00DC18CF"/>
    <w:rsid w:val="00DC4EC0"/>
    <w:rsid w:val="00DC7CD4"/>
    <w:rsid w:val="00DD35E8"/>
    <w:rsid w:val="00DD3AC9"/>
    <w:rsid w:val="00DD3FB7"/>
    <w:rsid w:val="00DD535B"/>
    <w:rsid w:val="00DE2AD2"/>
    <w:rsid w:val="00DE725E"/>
    <w:rsid w:val="00DF2B1F"/>
    <w:rsid w:val="00DF496A"/>
    <w:rsid w:val="00DF62FE"/>
    <w:rsid w:val="00E01286"/>
    <w:rsid w:val="00E0249E"/>
    <w:rsid w:val="00E15761"/>
    <w:rsid w:val="00E15B0F"/>
    <w:rsid w:val="00E173E0"/>
    <w:rsid w:val="00E17492"/>
    <w:rsid w:val="00E17508"/>
    <w:rsid w:val="00E237BF"/>
    <w:rsid w:val="00E24D60"/>
    <w:rsid w:val="00E25235"/>
    <w:rsid w:val="00E253EA"/>
    <w:rsid w:val="00E2690C"/>
    <w:rsid w:val="00E27B4C"/>
    <w:rsid w:val="00E33617"/>
    <w:rsid w:val="00E44BD0"/>
    <w:rsid w:val="00E47DA9"/>
    <w:rsid w:val="00E51373"/>
    <w:rsid w:val="00E5204C"/>
    <w:rsid w:val="00E53F8D"/>
    <w:rsid w:val="00E547BD"/>
    <w:rsid w:val="00E54AD1"/>
    <w:rsid w:val="00E62CCF"/>
    <w:rsid w:val="00E72AF6"/>
    <w:rsid w:val="00E73885"/>
    <w:rsid w:val="00E74566"/>
    <w:rsid w:val="00E76D7E"/>
    <w:rsid w:val="00E77C4B"/>
    <w:rsid w:val="00E80275"/>
    <w:rsid w:val="00E826E0"/>
    <w:rsid w:val="00E90839"/>
    <w:rsid w:val="00E920E8"/>
    <w:rsid w:val="00E93704"/>
    <w:rsid w:val="00EA5057"/>
    <w:rsid w:val="00EB190C"/>
    <w:rsid w:val="00EB1EA2"/>
    <w:rsid w:val="00EB23D6"/>
    <w:rsid w:val="00EB7585"/>
    <w:rsid w:val="00EC065C"/>
    <w:rsid w:val="00EC1453"/>
    <w:rsid w:val="00ED14D8"/>
    <w:rsid w:val="00ED4763"/>
    <w:rsid w:val="00ED7E58"/>
    <w:rsid w:val="00EF231B"/>
    <w:rsid w:val="00EF3200"/>
    <w:rsid w:val="00EF730B"/>
    <w:rsid w:val="00EF7A89"/>
    <w:rsid w:val="00F01E61"/>
    <w:rsid w:val="00F05CD8"/>
    <w:rsid w:val="00F110B4"/>
    <w:rsid w:val="00F13EFD"/>
    <w:rsid w:val="00F148C5"/>
    <w:rsid w:val="00F16064"/>
    <w:rsid w:val="00F16307"/>
    <w:rsid w:val="00F20315"/>
    <w:rsid w:val="00F23B77"/>
    <w:rsid w:val="00F31914"/>
    <w:rsid w:val="00F32B4D"/>
    <w:rsid w:val="00F3359C"/>
    <w:rsid w:val="00F35B8F"/>
    <w:rsid w:val="00F36118"/>
    <w:rsid w:val="00F4041D"/>
    <w:rsid w:val="00F40A51"/>
    <w:rsid w:val="00F41A31"/>
    <w:rsid w:val="00F4447B"/>
    <w:rsid w:val="00F45D95"/>
    <w:rsid w:val="00F5341E"/>
    <w:rsid w:val="00F53869"/>
    <w:rsid w:val="00F53871"/>
    <w:rsid w:val="00F57502"/>
    <w:rsid w:val="00F60D8C"/>
    <w:rsid w:val="00F61B80"/>
    <w:rsid w:val="00F64D17"/>
    <w:rsid w:val="00F664AA"/>
    <w:rsid w:val="00F75592"/>
    <w:rsid w:val="00F75D72"/>
    <w:rsid w:val="00F75E5E"/>
    <w:rsid w:val="00F808F0"/>
    <w:rsid w:val="00F83705"/>
    <w:rsid w:val="00F841CE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53C1"/>
    <w:rsid w:val="00FA664D"/>
    <w:rsid w:val="00FB48A4"/>
    <w:rsid w:val="00FC127F"/>
    <w:rsid w:val="00FC49B2"/>
    <w:rsid w:val="00FC552D"/>
    <w:rsid w:val="00FC61BE"/>
    <w:rsid w:val="00FC6397"/>
    <w:rsid w:val="00FD2B33"/>
    <w:rsid w:val="00FE1B5C"/>
    <w:rsid w:val="00FE4FC3"/>
    <w:rsid w:val="00FE59D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B3E6-00F3-4C74-B2CE-9097231C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5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1650"/>
    <w:pPr>
      <w:ind w:left="720"/>
      <w:contextualSpacing/>
    </w:pPr>
  </w:style>
  <w:style w:type="table" w:styleId="TabloKlavuzu">
    <w:name w:val="Table Grid"/>
    <w:basedOn w:val="NormalTablo"/>
    <w:uiPriority w:val="59"/>
    <w:rsid w:val="007E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77972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5779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22</cp:revision>
  <dcterms:created xsi:type="dcterms:W3CDTF">2015-05-05T15:13:00Z</dcterms:created>
  <dcterms:modified xsi:type="dcterms:W3CDTF">2020-09-14T09:16:00Z</dcterms:modified>
</cp:coreProperties>
</file>