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1795"/>
        <w:gridCol w:w="4530"/>
        <w:gridCol w:w="1837"/>
        <w:gridCol w:w="1608"/>
      </w:tblGrid>
      <w:tr w:rsidR="00433628" w:rsidTr="003C4383">
        <w:trPr>
          <w:trHeight w:val="270"/>
        </w:trPr>
        <w:tc>
          <w:tcPr>
            <w:tcW w:w="1795" w:type="dxa"/>
            <w:vMerge w:val="restart"/>
          </w:tcPr>
          <w:p w:rsidR="00433628" w:rsidRDefault="00433628" w:rsidP="0045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32385</wp:posOffset>
                  </wp:positionV>
                  <wp:extent cx="923925" cy="885825"/>
                  <wp:effectExtent l="19050" t="0" r="9525" b="0"/>
                  <wp:wrapNone/>
                  <wp:docPr id="2" name="Resim 1" descr="C:\Users\pc\Desktop\Ad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Ad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0" w:type="dxa"/>
            <w:vMerge w:val="restart"/>
            <w:vAlign w:val="center"/>
          </w:tcPr>
          <w:p w:rsidR="00433628" w:rsidRDefault="00667E6E" w:rsidP="00667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CD2">
              <w:rPr>
                <w:rFonts w:ascii="Times New Roman" w:hAnsi="Times New Roman" w:cs="Times New Roman"/>
                <w:b/>
                <w:sz w:val="24"/>
                <w:szCs w:val="24"/>
              </w:rPr>
              <w:t>ÇENELİ KIRICI CİHAZI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0CD2">
              <w:rPr>
                <w:rFonts w:ascii="Times New Roman" w:hAnsi="Times New Roman" w:cs="Times New Roman"/>
                <w:b/>
                <w:sz w:val="24"/>
                <w:szCs w:val="24"/>
              </w:rPr>
              <w:t>KULLANMA, BAKIM 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0CD2">
              <w:rPr>
                <w:rFonts w:ascii="Times New Roman" w:hAnsi="Times New Roman" w:cs="Times New Roman"/>
                <w:b/>
                <w:sz w:val="24"/>
                <w:szCs w:val="24"/>
              </w:rPr>
              <w:t>ONARIM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0CD2">
              <w:rPr>
                <w:rFonts w:ascii="Times New Roman" w:hAnsi="Times New Roman" w:cs="Times New Roman"/>
                <w:b/>
                <w:sz w:val="24"/>
                <w:szCs w:val="24"/>
              </w:rPr>
              <w:t>TALİMATI</w:t>
            </w:r>
          </w:p>
        </w:tc>
        <w:tc>
          <w:tcPr>
            <w:tcW w:w="1837" w:type="dxa"/>
          </w:tcPr>
          <w:p w:rsidR="00433628" w:rsidRDefault="00433628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Doküman No</w:t>
            </w:r>
          </w:p>
        </w:tc>
        <w:tc>
          <w:tcPr>
            <w:tcW w:w="1608" w:type="dxa"/>
          </w:tcPr>
          <w:p w:rsidR="00433628" w:rsidRDefault="0043362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TL-</w:t>
            </w:r>
            <w:r w:rsidR="00667E6E">
              <w:rPr>
                <w:rFonts w:cs="Times New Roman"/>
              </w:rPr>
              <w:t>203</w:t>
            </w:r>
          </w:p>
        </w:tc>
      </w:tr>
      <w:tr w:rsidR="00433628" w:rsidTr="003C4383">
        <w:trPr>
          <w:trHeight w:val="273"/>
        </w:trPr>
        <w:tc>
          <w:tcPr>
            <w:tcW w:w="1795" w:type="dxa"/>
            <w:vMerge/>
          </w:tcPr>
          <w:p w:rsidR="00433628" w:rsidRDefault="00433628" w:rsidP="0045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433628" w:rsidRDefault="00433628" w:rsidP="0045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433628" w:rsidRDefault="00433628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İlk Yayın Tarihi</w:t>
            </w:r>
          </w:p>
        </w:tc>
        <w:tc>
          <w:tcPr>
            <w:tcW w:w="1608" w:type="dxa"/>
          </w:tcPr>
          <w:p w:rsidR="00433628" w:rsidRDefault="00667E6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433628">
              <w:rPr>
                <w:rFonts w:cs="Times New Roman"/>
              </w:rPr>
              <w:t>.08.2015</w:t>
            </w:r>
          </w:p>
        </w:tc>
      </w:tr>
      <w:tr w:rsidR="00433628" w:rsidTr="003C4383">
        <w:trPr>
          <w:trHeight w:val="291"/>
        </w:trPr>
        <w:tc>
          <w:tcPr>
            <w:tcW w:w="1795" w:type="dxa"/>
            <w:vMerge/>
          </w:tcPr>
          <w:p w:rsidR="00433628" w:rsidRDefault="00433628" w:rsidP="0045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433628" w:rsidRDefault="00433628" w:rsidP="0045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433628" w:rsidRDefault="00433628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Tarihi</w:t>
            </w:r>
          </w:p>
        </w:tc>
        <w:tc>
          <w:tcPr>
            <w:tcW w:w="1608" w:type="dxa"/>
          </w:tcPr>
          <w:p w:rsidR="00433628" w:rsidRDefault="0043362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33628" w:rsidTr="003C4383">
        <w:trPr>
          <w:trHeight w:val="253"/>
        </w:trPr>
        <w:tc>
          <w:tcPr>
            <w:tcW w:w="1795" w:type="dxa"/>
            <w:vMerge/>
          </w:tcPr>
          <w:p w:rsidR="00433628" w:rsidRDefault="00433628" w:rsidP="0045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433628" w:rsidRDefault="00433628" w:rsidP="0045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433628" w:rsidRDefault="00433628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No</w:t>
            </w:r>
          </w:p>
        </w:tc>
        <w:tc>
          <w:tcPr>
            <w:tcW w:w="1608" w:type="dxa"/>
          </w:tcPr>
          <w:p w:rsidR="00433628" w:rsidRDefault="0043362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00</w:t>
            </w:r>
          </w:p>
        </w:tc>
      </w:tr>
      <w:tr w:rsidR="00433628" w:rsidTr="003C4383">
        <w:trPr>
          <w:trHeight w:val="271"/>
        </w:trPr>
        <w:tc>
          <w:tcPr>
            <w:tcW w:w="1795" w:type="dxa"/>
            <w:vMerge/>
          </w:tcPr>
          <w:p w:rsidR="00433628" w:rsidRDefault="00433628" w:rsidP="0045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433628" w:rsidRDefault="00433628" w:rsidP="0045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433628" w:rsidRDefault="00433628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Sayfa</w:t>
            </w:r>
          </w:p>
        </w:tc>
        <w:tc>
          <w:tcPr>
            <w:tcW w:w="1608" w:type="dxa"/>
          </w:tcPr>
          <w:p w:rsidR="00433628" w:rsidRDefault="0043362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1</w:t>
            </w:r>
            <w:r>
              <w:rPr>
                <w:rFonts w:cs="Times New Roman"/>
              </w:rPr>
              <w:t>/</w:t>
            </w:r>
            <w:r w:rsidR="00A8301D">
              <w:fldChar w:fldCharType="begin"/>
            </w:r>
            <w:r w:rsidR="00A8301D">
              <w:instrText xml:space="preserve"> NUMPAGES   \* MERGEFORMAT </w:instrText>
            </w:r>
            <w:r w:rsidR="00A8301D">
              <w:fldChar w:fldCharType="separate"/>
            </w:r>
            <w:r>
              <w:rPr>
                <w:rFonts w:cs="Times New Roman"/>
                <w:noProof/>
              </w:rPr>
              <w:t>1</w:t>
            </w:r>
            <w:r w:rsidR="00A8301D">
              <w:rPr>
                <w:rFonts w:cs="Times New Roman"/>
                <w:noProof/>
              </w:rPr>
              <w:fldChar w:fldCharType="end"/>
            </w:r>
          </w:p>
        </w:tc>
      </w:tr>
      <w:tr w:rsidR="00F162E4" w:rsidTr="00BD58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05"/>
        </w:trPr>
        <w:tc>
          <w:tcPr>
            <w:tcW w:w="9770" w:type="dxa"/>
            <w:gridSpan w:val="4"/>
          </w:tcPr>
          <w:p w:rsidR="00F162E4" w:rsidRPr="0075195D" w:rsidRDefault="00F162E4" w:rsidP="004533A6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F162E4" w:rsidRPr="0075195D" w:rsidRDefault="00F162E4" w:rsidP="00817E96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3881755</wp:posOffset>
                  </wp:positionH>
                  <wp:positionV relativeFrom="paragraph">
                    <wp:posOffset>100330</wp:posOffset>
                  </wp:positionV>
                  <wp:extent cx="2133600" cy="2178685"/>
                  <wp:effectExtent l="0" t="0" r="0" b="0"/>
                  <wp:wrapThrough wrapText="bothSides">
                    <wp:wrapPolygon edited="0">
                      <wp:start x="0" y="0"/>
                      <wp:lineTo x="0" y="21342"/>
                      <wp:lineTo x="21407" y="21342"/>
                      <wp:lineTo x="2140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Tuli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7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195D">
              <w:rPr>
                <w:rFonts w:ascii="Times New Roman" w:hAnsi="Times New Roman" w:cs="Times New Roman"/>
                <w:b/>
              </w:rPr>
              <w:t>AMAÇ</w:t>
            </w:r>
          </w:p>
          <w:p w:rsidR="00F162E4" w:rsidRPr="0075195D" w:rsidRDefault="00F162E4" w:rsidP="004533A6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75195D">
              <w:rPr>
                <w:rFonts w:ascii="Times New Roman" w:hAnsi="Times New Roman" w:cs="Times New Roman"/>
              </w:rPr>
              <w:t xml:space="preserve">Bu Talimatın amacı </w:t>
            </w:r>
            <w:r>
              <w:rPr>
                <w:rFonts w:ascii="Times New Roman" w:hAnsi="Times New Roman" w:cs="Times New Roman"/>
              </w:rPr>
              <w:t xml:space="preserve">Yapı </w:t>
            </w:r>
            <w:proofErr w:type="spellStart"/>
            <w:r>
              <w:rPr>
                <w:rFonts w:ascii="Times New Roman" w:hAnsi="Times New Roman" w:cs="Times New Roman"/>
              </w:rPr>
              <w:t>Malz</w:t>
            </w:r>
            <w:proofErr w:type="spellEnd"/>
            <w:r>
              <w:rPr>
                <w:rFonts w:ascii="Times New Roman" w:hAnsi="Times New Roman" w:cs="Times New Roman"/>
              </w:rPr>
              <w:t xml:space="preserve">. Laboratuvarı’nda bulunan Çeneli Kırıcı </w:t>
            </w:r>
            <w:r w:rsidRPr="0075195D">
              <w:rPr>
                <w:rFonts w:ascii="Times New Roman" w:hAnsi="Times New Roman" w:cs="Times New Roman"/>
              </w:rPr>
              <w:t>Cihazının kullanımına yönelik işlemleri belirtmektir.</w:t>
            </w:r>
          </w:p>
          <w:p w:rsidR="00F162E4" w:rsidRPr="0075195D" w:rsidRDefault="00F162E4" w:rsidP="00817E96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KAPSAM</w:t>
            </w:r>
          </w:p>
          <w:p w:rsidR="00F162E4" w:rsidRPr="0075195D" w:rsidRDefault="00F162E4" w:rsidP="004533A6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E8415E">
              <w:rPr>
                <w:rFonts w:ascii="Times New Roman" w:hAnsi="Times New Roman" w:cs="Times New Roman"/>
              </w:rPr>
              <w:t xml:space="preserve">Bu Talimatın amacı Yapı </w:t>
            </w:r>
            <w:proofErr w:type="spellStart"/>
            <w:r w:rsidRPr="00E8415E">
              <w:rPr>
                <w:rFonts w:ascii="Times New Roman" w:hAnsi="Times New Roman" w:cs="Times New Roman"/>
              </w:rPr>
              <w:t>Malz</w:t>
            </w:r>
            <w:proofErr w:type="spellEnd"/>
            <w:r w:rsidRPr="00E8415E">
              <w:rPr>
                <w:rFonts w:ascii="Times New Roman" w:hAnsi="Times New Roman" w:cs="Times New Roman"/>
              </w:rPr>
              <w:t xml:space="preserve">. Laboratuvarı’nda bulunan </w:t>
            </w:r>
            <w:r>
              <w:rPr>
                <w:rFonts w:ascii="Times New Roman" w:hAnsi="Times New Roman" w:cs="Times New Roman"/>
              </w:rPr>
              <w:t>Çeneli Kırıcı</w:t>
            </w:r>
            <w:r w:rsidRPr="00E8415E">
              <w:rPr>
                <w:rFonts w:ascii="Times New Roman" w:hAnsi="Times New Roman" w:cs="Times New Roman"/>
              </w:rPr>
              <w:t xml:space="preserve"> Cihazının </w:t>
            </w:r>
            <w:r w:rsidRPr="0075195D">
              <w:rPr>
                <w:rFonts w:ascii="Times New Roman" w:hAnsi="Times New Roman" w:cs="Times New Roman"/>
              </w:rPr>
              <w:t>kullanımını kapsar.</w:t>
            </w:r>
          </w:p>
          <w:p w:rsidR="00F162E4" w:rsidRPr="0075195D" w:rsidRDefault="00F162E4" w:rsidP="00817E96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SORUMLULUKLAR</w:t>
            </w:r>
          </w:p>
          <w:p w:rsidR="0015217C" w:rsidRDefault="0015217C" w:rsidP="0015217C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talimatın uygulanmasından bu cihazla bir çalışmayı yürüten ilgili öğretim üyesi, öğretim üyesi yardımcısı, çalışma yetkisi verilmiş diğer araştırmacılar ve laboratuvar teknisyeni sorumludur.</w:t>
            </w:r>
          </w:p>
          <w:p w:rsidR="00F154AD" w:rsidRDefault="00F154AD" w:rsidP="00817E96">
            <w:pPr>
              <w:pStyle w:val="ListeParagraf"/>
              <w:tabs>
                <w:tab w:val="left" w:pos="284"/>
              </w:tabs>
              <w:spacing w:before="100" w:beforeAutospacing="1" w:after="100" w:afterAutospacing="1" w:line="240" w:lineRule="auto"/>
              <w:ind w:left="108"/>
              <w:rPr>
                <w:rFonts w:ascii="Times New Roman" w:hAnsi="Times New Roman" w:cs="Times New Roman"/>
                <w:b/>
              </w:rPr>
            </w:pPr>
          </w:p>
          <w:p w:rsidR="00817E96" w:rsidRDefault="00817E96" w:rsidP="00817E96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817E96" w:rsidRDefault="00817E96" w:rsidP="00817E96">
            <w:pPr>
              <w:tabs>
                <w:tab w:val="left" w:pos="284"/>
              </w:tabs>
              <w:spacing w:before="100" w:beforeAutospacing="1" w:after="100" w:afterAutospacing="1" w:line="240" w:lineRule="auto"/>
              <w:ind w:left="67"/>
              <w:rPr>
                <w:rFonts w:ascii="Times New Roman" w:hAnsi="Times New Roman" w:cs="Times New Roman"/>
                <w:b/>
              </w:rPr>
            </w:pPr>
            <w:r w:rsidRPr="000744E8">
              <w:rPr>
                <w:rFonts w:ascii="Times New Roman" w:hAnsi="Times New Roman" w:cs="Times New Roman"/>
              </w:rPr>
              <w:t>Bu talimatta tanımlanması gereken herhangi bir terim bulunmamaktadır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F162E4" w:rsidRDefault="00F162E4" w:rsidP="00817E96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KULLANMA TALİMATI</w:t>
            </w:r>
          </w:p>
          <w:p w:rsidR="00817E96" w:rsidRPr="00D56780" w:rsidRDefault="00817E96" w:rsidP="00817E96">
            <w:pPr>
              <w:pStyle w:val="ListeParagraf"/>
              <w:numPr>
                <w:ilvl w:val="1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D56780">
              <w:rPr>
                <w:rFonts w:ascii="Times New Roman" w:hAnsi="Times New Roman" w:cs="Times New Roman"/>
                <w:b/>
              </w:rPr>
              <w:t>Cihazın Kullanımı</w:t>
            </w:r>
          </w:p>
          <w:p w:rsidR="00F162E4" w:rsidRDefault="00F162E4" w:rsidP="00817E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162E4">
              <w:rPr>
                <w:rFonts w:ascii="Times New Roman" w:hAnsi="Times New Roman" w:cs="Times New Roman"/>
              </w:rPr>
              <w:t xml:space="preserve">Aletin </w:t>
            </w:r>
            <w:r>
              <w:rPr>
                <w:rFonts w:ascii="Times New Roman" w:hAnsi="Times New Roman" w:cs="Times New Roman"/>
              </w:rPr>
              <w:t xml:space="preserve">çeneleri arasındaki mesafe, öğütülecek olan numunenin istenilen </w:t>
            </w:r>
            <w:r w:rsidR="00642AE2">
              <w:rPr>
                <w:rFonts w:ascii="Times New Roman" w:hAnsi="Times New Roman" w:cs="Times New Roman"/>
              </w:rPr>
              <w:t>inceliğine göre çıkabilen çenenin</w:t>
            </w:r>
            <w:r>
              <w:rPr>
                <w:rFonts w:ascii="Times New Roman" w:hAnsi="Times New Roman" w:cs="Times New Roman"/>
              </w:rPr>
              <w:t xml:space="preserve"> değiştirilmesi</w:t>
            </w:r>
            <w:r w:rsidR="00005765">
              <w:rPr>
                <w:rFonts w:ascii="Times New Roman" w:hAnsi="Times New Roman" w:cs="Times New Roman"/>
              </w:rPr>
              <w:t xml:space="preserve"> suretiyle ayarlanır.</w:t>
            </w:r>
          </w:p>
          <w:p w:rsidR="00005765" w:rsidRDefault="00005765" w:rsidP="00817E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Alet üzerindeki şalter açılır.</w:t>
            </w:r>
            <w:r w:rsidR="00642AE2">
              <w:rPr>
                <w:rFonts w:ascii="Times New Roman" w:hAnsi="Times New Roman" w:cs="Times New Roman"/>
              </w:rPr>
              <w:t xml:space="preserve"> Başlat düğmesine basılır.</w:t>
            </w:r>
          </w:p>
          <w:p w:rsidR="00005765" w:rsidRDefault="00005765" w:rsidP="00817E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Öğütülecek numune </w:t>
            </w:r>
            <w:r w:rsidR="00642AE2">
              <w:rPr>
                <w:rFonts w:ascii="Times New Roman" w:hAnsi="Times New Roman" w:cs="Times New Roman"/>
              </w:rPr>
              <w:t>ağız içine</w:t>
            </w:r>
            <w:r>
              <w:rPr>
                <w:rFonts w:ascii="Times New Roman" w:hAnsi="Times New Roman" w:cs="Times New Roman"/>
              </w:rPr>
              <w:t xml:space="preserve"> yavaş şekilde boşaltılır.</w:t>
            </w:r>
          </w:p>
          <w:p w:rsidR="00005765" w:rsidRDefault="00005765" w:rsidP="00817E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Öğütülen numune</w:t>
            </w:r>
            <w:r w:rsidR="00642A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hazne altın</w:t>
            </w:r>
            <w:r w:rsidR="00642AE2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a yerleştirilen </w:t>
            </w:r>
            <w:r w:rsidR="00817E96">
              <w:rPr>
                <w:rFonts w:ascii="Times New Roman" w:hAnsi="Times New Roman" w:cs="Times New Roman"/>
              </w:rPr>
              <w:t>kapta</w:t>
            </w:r>
            <w:r>
              <w:rPr>
                <w:rFonts w:ascii="Times New Roman" w:hAnsi="Times New Roman" w:cs="Times New Roman"/>
              </w:rPr>
              <w:t xml:space="preserve"> toplanır.</w:t>
            </w:r>
          </w:p>
          <w:p w:rsidR="00005765" w:rsidRDefault="00005765" w:rsidP="00817E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Öğütme işlemi</w:t>
            </w:r>
            <w:r w:rsidR="00642AE2">
              <w:rPr>
                <w:rFonts w:ascii="Times New Roman" w:hAnsi="Times New Roman" w:cs="Times New Roman"/>
              </w:rPr>
              <w:t xml:space="preserve"> sonunda durdurma düğmesine basılır ve</w:t>
            </w:r>
            <w:r>
              <w:rPr>
                <w:rFonts w:ascii="Times New Roman" w:hAnsi="Times New Roman" w:cs="Times New Roman"/>
              </w:rPr>
              <w:t xml:space="preserve"> şalter kapatılır.</w:t>
            </w:r>
          </w:p>
          <w:p w:rsidR="00005765" w:rsidRDefault="00005765" w:rsidP="00817E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Alet temizlenir.</w:t>
            </w:r>
          </w:p>
          <w:p w:rsidR="00817E96" w:rsidRPr="00817E96" w:rsidRDefault="00817E96" w:rsidP="00817E96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283210</wp:posOffset>
                  </wp:positionV>
                  <wp:extent cx="482600" cy="479425"/>
                  <wp:effectExtent l="19050" t="0" r="0" b="0"/>
                  <wp:wrapSquare wrapText="bothSides"/>
                  <wp:docPr id="4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17E96">
              <w:rPr>
                <w:rFonts w:ascii="Times New Roman" w:hAnsi="Times New Roman" w:cs="Times New Roman"/>
                <w:b/>
              </w:rPr>
              <w:t>5.2.</w:t>
            </w:r>
            <w:r w:rsidRPr="00817E96">
              <w:rPr>
                <w:rFonts w:ascii="Times New Roman" w:hAnsi="Times New Roman" w:cs="Times New Roman"/>
                <w:b/>
              </w:rPr>
              <w:tab/>
              <w:t>Cihazın Bakımı</w:t>
            </w:r>
          </w:p>
          <w:p w:rsidR="00817E96" w:rsidRDefault="00817E96" w:rsidP="00817E96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817E96">
              <w:rPr>
                <w:rFonts w:ascii="Times New Roman" w:hAnsi="Times New Roman" w:cs="Times New Roman"/>
              </w:rPr>
              <w:t xml:space="preserve">Kullanıcının güvenliği için </w:t>
            </w:r>
            <w:r w:rsidRPr="00341529">
              <w:rPr>
                <w:rFonts w:ascii="Times New Roman" w:hAnsi="Times New Roman" w:cs="Times New Roman"/>
                <w:u w:val="single"/>
              </w:rPr>
              <w:t>herhangi bir bakıma</w:t>
            </w:r>
            <w:r w:rsidRPr="00817E96">
              <w:rPr>
                <w:rFonts w:ascii="Times New Roman" w:hAnsi="Times New Roman" w:cs="Times New Roman"/>
              </w:rPr>
              <w:t xml:space="preserve"> başlamadan önce ünitenin kapatılmış olması ve ana kablonun çı</w:t>
            </w:r>
            <w:r>
              <w:rPr>
                <w:rFonts w:ascii="Times New Roman" w:hAnsi="Times New Roman" w:cs="Times New Roman"/>
              </w:rPr>
              <w:t xml:space="preserve">karılmış olması gerekmektedir. Cihazın ağzı içinde ve alt kapta </w:t>
            </w:r>
            <w:r w:rsidR="00642AE2">
              <w:rPr>
                <w:rFonts w:ascii="Times New Roman" w:hAnsi="Times New Roman" w:cs="Times New Roman"/>
              </w:rPr>
              <w:t xml:space="preserve">biriken fazla </w:t>
            </w:r>
            <w:r>
              <w:rPr>
                <w:rFonts w:ascii="Times New Roman" w:hAnsi="Times New Roman" w:cs="Times New Roman"/>
              </w:rPr>
              <w:t>malzemeler işlem sonunda temizlenmelidir.</w:t>
            </w:r>
            <w:r w:rsidR="00642AE2">
              <w:rPr>
                <w:rFonts w:ascii="Times New Roman" w:hAnsi="Times New Roman" w:cs="Times New Roman"/>
              </w:rPr>
              <w:t xml:space="preserve"> Çevreye sıçrayan malzemeler fırça ve kürek ile toplanmalıdır.</w:t>
            </w:r>
          </w:p>
          <w:p w:rsidR="00817E96" w:rsidRPr="00817E96" w:rsidRDefault="00817E96" w:rsidP="00817E96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817E96">
              <w:rPr>
                <w:rFonts w:ascii="Times New Roman" w:hAnsi="Times New Roman" w:cs="Times New Roman"/>
                <w:b/>
              </w:rPr>
              <w:t>5.3.</w:t>
            </w:r>
            <w:r w:rsidRPr="00817E96">
              <w:rPr>
                <w:rFonts w:ascii="Times New Roman" w:hAnsi="Times New Roman" w:cs="Times New Roman"/>
                <w:b/>
              </w:rPr>
              <w:tab/>
              <w:t>Güvenlik Önlemleri</w:t>
            </w:r>
          </w:p>
          <w:p w:rsidR="00817E96" w:rsidRPr="00817E96" w:rsidRDefault="00817E96" w:rsidP="00817E96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0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47625</wp:posOffset>
                  </wp:positionV>
                  <wp:extent cx="482600" cy="479425"/>
                  <wp:effectExtent l="19050" t="0" r="0" b="0"/>
                  <wp:wrapSquare wrapText="bothSides"/>
                  <wp:docPr id="5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17E96">
              <w:rPr>
                <w:rFonts w:ascii="Times New Roman" w:hAnsi="Times New Roman" w:cs="Times New Roman"/>
              </w:rPr>
              <w:t xml:space="preserve">Cihazı kullanacak kişi yüksek sese karşı kulaklık takmalıdır. İş önlüğü, kumaş eldiven ve laboratuvar tipi gözlük kullanmalıdır. Ayrıca tozluk </w:t>
            </w:r>
            <w:r w:rsidR="00642AE2">
              <w:rPr>
                <w:rFonts w:ascii="Times New Roman" w:hAnsi="Times New Roman" w:cs="Times New Roman"/>
              </w:rPr>
              <w:t>takmalıdır</w:t>
            </w:r>
            <w:r w:rsidRPr="00817E96">
              <w:rPr>
                <w:rFonts w:ascii="Times New Roman" w:hAnsi="Times New Roman" w:cs="Times New Roman"/>
              </w:rPr>
              <w:t xml:space="preserve">. </w:t>
            </w:r>
            <w:r w:rsidR="00BF4E04">
              <w:rPr>
                <w:rFonts w:ascii="Times New Roman" w:hAnsi="Times New Roman" w:cs="Times New Roman"/>
              </w:rPr>
              <w:t xml:space="preserve">Çalışmakta olan </w:t>
            </w:r>
            <w:r w:rsidR="00642AE2">
              <w:rPr>
                <w:rFonts w:ascii="Times New Roman" w:hAnsi="Times New Roman" w:cs="Times New Roman"/>
              </w:rPr>
              <w:t>çeneler</w:t>
            </w:r>
            <w:r w:rsidR="00AB1598">
              <w:rPr>
                <w:rFonts w:ascii="Times New Roman" w:hAnsi="Times New Roman" w:cs="Times New Roman"/>
              </w:rPr>
              <w:t xml:space="preserve"> ve</w:t>
            </w:r>
            <w:r w:rsidR="00BF4E04">
              <w:rPr>
                <w:rFonts w:ascii="Times New Roman" w:hAnsi="Times New Roman" w:cs="Times New Roman"/>
              </w:rPr>
              <w:t xml:space="preserve"> </w:t>
            </w:r>
            <w:r w:rsidR="00AB1598">
              <w:rPr>
                <w:rFonts w:ascii="Times New Roman" w:hAnsi="Times New Roman" w:cs="Times New Roman"/>
              </w:rPr>
              <w:t xml:space="preserve">korunan dönel kasnaklar arasına </w:t>
            </w:r>
            <w:r w:rsidR="00642AE2">
              <w:rPr>
                <w:rFonts w:ascii="Times New Roman" w:hAnsi="Times New Roman" w:cs="Times New Roman"/>
              </w:rPr>
              <w:t>hiçbir suretle alet veya el</w:t>
            </w:r>
            <w:r w:rsidRPr="00817E96">
              <w:rPr>
                <w:rFonts w:ascii="Times New Roman" w:hAnsi="Times New Roman" w:cs="Times New Roman"/>
              </w:rPr>
              <w:t xml:space="preserve"> uzatılmamalıdır.</w:t>
            </w:r>
            <w:r w:rsidR="00BF4E04">
              <w:rPr>
                <w:rFonts w:ascii="Times New Roman" w:hAnsi="Times New Roman" w:cs="Times New Roman"/>
              </w:rPr>
              <w:t xml:space="preserve"> </w:t>
            </w:r>
          </w:p>
          <w:p w:rsidR="00817E96" w:rsidRPr="00817E96" w:rsidRDefault="00817E96" w:rsidP="00817E9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62E4" w:rsidTr="00BD58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4"/>
        </w:trPr>
        <w:tc>
          <w:tcPr>
            <w:tcW w:w="9770" w:type="dxa"/>
            <w:gridSpan w:val="4"/>
          </w:tcPr>
          <w:p w:rsidR="00F162E4" w:rsidRDefault="00F162E4" w:rsidP="00CE027A">
            <w:pPr>
              <w:spacing w:after="0" w:line="240" w:lineRule="auto"/>
              <w:ind w:left="468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E027A" w:rsidRDefault="00CE027A" w:rsidP="00CE0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A03" w:rsidRPr="006E4CA1" w:rsidRDefault="00776A03" w:rsidP="003138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9198A">
              <w:rPr>
                <w:rFonts w:ascii="Times New Roman" w:hAnsi="Times New Roman" w:cs="Times New Roman"/>
                <w:sz w:val="24"/>
                <w:szCs w:val="24"/>
              </w:rPr>
              <w:t>Hazırlayan                                    Sistem Onayı                                         Yürürlük Onayı</w:t>
            </w:r>
          </w:p>
          <w:p w:rsidR="00F162E4" w:rsidRPr="0075195D" w:rsidRDefault="00776A03" w:rsidP="0021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A6F98">
              <w:rPr>
                <w:rFonts w:ascii="Times New Roman" w:hAnsi="Times New Roman"/>
                <w:sz w:val="24"/>
                <w:szCs w:val="24"/>
              </w:rPr>
              <w:t xml:space="preserve">Nezaket YILDIZ                         </w:t>
            </w:r>
            <w:r w:rsidR="00A8301D">
              <w:rPr>
                <w:rFonts w:ascii="Times New Roman" w:hAnsi="Times New Roman"/>
                <w:sz w:val="24"/>
                <w:szCs w:val="24"/>
              </w:rPr>
              <w:t xml:space="preserve">Prof. Dr. İhsan </w:t>
            </w:r>
            <w:proofErr w:type="gramStart"/>
            <w:r w:rsidR="00A8301D">
              <w:rPr>
                <w:rFonts w:ascii="Times New Roman" w:hAnsi="Times New Roman"/>
                <w:sz w:val="24"/>
                <w:szCs w:val="24"/>
              </w:rPr>
              <w:t>KAYA            Prof.</w:t>
            </w:r>
            <w:proofErr w:type="gramEnd"/>
            <w:r w:rsidR="00A8301D">
              <w:rPr>
                <w:rFonts w:ascii="Times New Roman" w:hAnsi="Times New Roman"/>
                <w:sz w:val="24"/>
                <w:szCs w:val="24"/>
              </w:rPr>
              <w:t xml:space="preserve"> Dr. Umut Rıfat TUZKAYA           </w:t>
            </w:r>
            <w:bookmarkStart w:id="0" w:name="_GoBack"/>
            <w:bookmarkEnd w:id="0"/>
          </w:p>
        </w:tc>
      </w:tr>
    </w:tbl>
    <w:p w:rsidR="00F162E4" w:rsidRDefault="00F162E4"/>
    <w:sectPr w:rsidR="00F162E4" w:rsidSect="0075195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767D"/>
    <w:multiLevelType w:val="hybridMultilevel"/>
    <w:tmpl w:val="D5EAF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2A1869"/>
    <w:multiLevelType w:val="hybridMultilevel"/>
    <w:tmpl w:val="46B2970A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3ED1F3F"/>
    <w:multiLevelType w:val="multilevel"/>
    <w:tmpl w:val="D26C21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100096D"/>
    <w:multiLevelType w:val="hybridMultilevel"/>
    <w:tmpl w:val="B51C88E6"/>
    <w:lvl w:ilvl="0" w:tplc="041F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">
    <w:nsid w:val="71E82717"/>
    <w:multiLevelType w:val="multilevel"/>
    <w:tmpl w:val="BFD6FA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664E"/>
    <w:rsid w:val="00003459"/>
    <w:rsid w:val="00005765"/>
    <w:rsid w:val="000110B8"/>
    <w:rsid w:val="00011593"/>
    <w:rsid w:val="000118E5"/>
    <w:rsid w:val="000138F6"/>
    <w:rsid w:val="00025867"/>
    <w:rsid w:val="00026461"/>
    <w:rsid w:val="00027B21"/>
    <w:rsid w:val="000313EA"/>
    <w:rsid w:val="000356AE"/>
    <w:rsid w:val="0004427E"/>
    <w:rsid w:val="00045F3A"/>
    <w:rsid w:val="00053CBC"/>
    <w:rsid w:val="000640F4"/>
    <w:rsid w:val="000851E9"/>
    <w:rsid w:val="000902E1"/>
    <w:rsid w:val="00092C18"/>
    <w:rsid w:val="00093775"/>
    <w:rsid w:val="000A258B"/>
    <w:rsid w:val="000A2A3D"/>
    <w:rsid w:val="000A36BF"/>
    <w:rsid w:val="000A7967"/>
    <w:rsid w:val="000B7C69"/>
    <w:rsid w:val="000C2A00"/>
    <w:rsid w:val="000C4F82"/>
    <w:rsid w:val="000C5C6A"/>
    <w:rsid w:val="000D4660"/>
    <w:rsid w:val="000D4EE8"/>
    <w:rsid w:val="000D7FF6"/>
    <w:rsid w:val="000E3DED"/>
    <w:rsid w:val="000E59ED"/>
    <w:rsid w:val="000F2F7C"/>
    <w:rsid w:val="000F365D"/>
    <w:rsid w:val="000F5873"/>
    <w:rsid w:val="000F7646"/>
    <w:rsid w:val="00101ACE"/>
    <w:rsid w:val="00104715"/>
    <w:rsid w:val="001071DB"/>
    <w:rsid w:val="00110A3A"/>
    <w:rsid w:val="001137A0"/>
    <w:rsid w:val="00115039"/>
    <w:rsid w:val="00115E81"/>
    <w:rsid w:val="00116146"/>
    <w:rsid w:val="0011696C"/>
    <w:rsid w:val="0012271A"/>
    <w:rsid w:val="00123715"/>
    <w:rsid w:val="0012426D"/>
    <w:rsid w:val="00130C22"/>
    <w:rsid w:val="00135260"/>
    <w:rsid w:val="0014061D"/>
    <w:rsid w:val="00141331"/>
    <w:rsid w:val="00142052"/>
    <w:rsid w:val="00146F73"/>
    <w:rsid w:val="00147D83"/>
    <w:rsid w:val="00150968"/>
    <w:rsid w:val="0015217C"/>
    <w:rsid w:val="001530D5"/>
    <w:rsid w:val="0016014A"/>
    <w:rsid w:val="001618D1"/>
    <w:rsid w:val="00162047"/>
    <w:rsid w:val="00163446"/>
    <w:rsid w:val="00170A5F"/>
    <w:rsid w:val="00171086"/>
    <w:rsid w:val="001710C3"/>
    <w:rsid w:val="001744ED"/>
    <w:rsid w:val="001808C7"/>
    <w:rsid w:val="00181A96"/>
    <w:rsid w:val="001A0933"/>
    <w:rsid w:val="001A16F0"/>
    <w:rsid w:val="001A7531"/>
    <w:rsid w:val="001B36F2"/>
    <w:rsid w:val="001B65A0"/>
    <w:rsid w:val="001B7E8D"/>
    <w:rsid w:val="001C5E5D"/>
    <w:rsid w:val="001D4A3B"/>
    <w:rsid w:val="001D4ABA"/>
    <w:rsid w:val="001D6976"/>
    <w:rsid w:val="001E1FC9"/>
    <w:rsid w:val="001E3636"/>
    <w:rsid w:val="001E45F4"/>
    <w:rsid w:val="001E5570"/>
    <w:rsid w:val="001F4A9F"/>
    <w:rsid w:val="001F4F2E"/>
    <w:rsid w:val="001F5E95"/>
    <w:rsid w:val="00204051"/>
    <w:rsid w:val="00205FDA"/>
    <w:rsid w:val="00206260"/>
    <w:rsid w:val="00206648"/>
    <w:rsid w:val="002071C5"/>
    <w:rsid w:val="00207258"/>
    <w:rsid w:val="002079A7"/>
    <w:rsid w:val="0021100B"/>
    <w:rsid w:val="002112C5"/>
    <w:rsid w:val="00212447"/>
    <w:rsid w:val="002202E9"/>
    <w:rsid w:val="00226350"/>
    <w:rsid w:val="002305F4"/>
    <w:rsid w:val="002312D9"/>
    <w:rsid w:val="00236D39"/>
    <w:rsid w:val="00240557"/>
    <w:rsid w:val="0024239A"/>
    <w:rsid w:val="0024280E"/>
    <w:rsid w:val="002456F1"/>
    <w:rsid w:val="00246491"/>
    <w:rsid w:val="00250C15"/>
    <w:rsid w:val="00251CF6"/>
    <w:rsid w:val="0025330D"/>
    <w:rsid w:val="0026048D"/>
    <w:rsid w:val="00260ADB"/>
    <w:rsid w:val="0026196F"/>
    <w:rsid w:val="002619F2"/>
    <w:rsid w:val="00263484"/>
    <w:rsid w:val="0026664E"/>
    <w:rsid w:val="00272C56"/>
    <w:rsid w:val="00275D2B"/>
    <w:rsid w:val="002763B8"/>
    <w:rsid w:val="0027795B"/>
    <w:rsid w:val="002845B4"/>
    <w:rsid w:val="00293234"/>
    <w:rsid w:val="002A1B89"/>
    <w:rsid w:val="002A5377"/>
    <w:rsid w:val="002B2343"/>
    <w:rsid w:val="002B2FCA"/>
    <w:rsid w:val="002B5FDC"/>
    <w:rsid w:val="002B6AAF"/>
    <w:rsid w:val="002B7FFC"/>
    <w:rsid w:val="002C2CBC"/>
    <w:rsid w:val="002C3B55"/>
    <w:rsid w:val="002C3C4B"/>
    <w:rsid w:val="002C49B6"/>
    <w:rsid w:val="002C5E5B"/>
    <w:rsid w:val="002C75D5"/>
    <w:rsid w:val="002D3787"/>
    <w:rsid w:val="002D5B4A"/>
    <w:rsid w:val="002D5D2C"/>
    <w:rsid w:val="002D7313"/>
    <w:rsid w:val="002E4C32"/>
    <w:rsid w:val="002E7775"/>
    <w:rsid w:val="002F1974"/>
    <w:rsid w:val="002F3697"/>
    <w:rsid w:val="003026E4"/>
    <w:rsid w:val="00305426"/>
    <w:rsid w:val="003102E6"/>
    <w:rsid w:val="00313804"/>
    <w:rsid w:val="003161A6"/>
    <w:rsid w:val="0032123D"/>
    <w:rsid w:val="00324941"/>
    <w:rsid w:val="00330CF8"/>
    <w:rsid w:val="003408EE"/>
    <w:rsid w:val="00341529"/>
    <w:rsid w:val="003430BC"/>
    <w:rsid w:val="003451EF"/>
    <w:rsid w:val="00346F63"/>
    <w:rsid w:val="00351459"/>
    <w:rsid w:val="0035481B"/>
    <w:rsid w:val="00362AB3"/>
    <w:rsid w:val="0036328B"/>
    <w:rsid w:val="00367985"/>
    <w:rsid w:val="00367BC0"/>
    <w:rsid w:val="0037030E"/>
    <w:rsid w:val="00373E31"/>
    <w:rsid w:val="00374BCB"/>
    <w:rsid w:val="0037631D"/>
    <w:rsid w:val="00380152"/>
    <w:rsid w:val="00380B4C"/>
    <w:rsid w:val="00392E17"/>
    <w:rsid w:val="00394528"/>
    <w:rsid w:val="003958E6"/>
    <w:rsid w:val="0039715E"/>
    <w:rsid w:val="003A3732"/>
    <w:rsid w:val="003A3BE7"/>
    <w:rsid w:val="003A4FB1"/>
    <w:rsid w:val="003A4FE9"/>
    <w:rsid w:val="003B1D52"/>
    <w:rsid w:val="003B4758"/>
    <w:rsid w:val="003B50AC"/>
    <w:rsid w:val="003B6512"/>
    <w:rsid w:val="003B7DE5"/>
    <w:rsid w:val="003B7F79"/>
    <w:rsid w:val="003C4383"/>
    <w:rsid w:val="003D0833"/>
    <w:rsid w:val="003D1CE7"/>
    <w:rsid w:val="003D1F8E"/>
    <w:rsid w:val="003D7DF5"/>
    <w:rsid w:val="003E056E"/>
    <w:rsid w:val="003E0695"/>
    <w:rsid w:val="003E6F62"/>
    <w:rsid w:val="00404CA1"/>
    <w:rsid w:val="00405539"/>
    <w:rsid w:val="00407718"/>
    <w:rsid w:val="004112FF"/>
    <w:rsid w:val="00414FB8"/>
    <w:rsid w:val="00417E80"/>
    <w:rsid w:val="00417E87"/>
    <w:rsid w:val="004219EB"/>
    <w:rsid w:val="00433628"/>
    <w:rsid w:val="00437544"/>
    <w:rsid w:val="0044324C"/>
    <w:rsid w:val="00443CCB"/>
    <w:rsid w:val="00445455"/>
    <w:rsid w:val="00456258"/>
    <w:rsid w:val="004569A6"/>
    <w:rsid w:val="004569AA"/>
    <w:rsid w:val="00457C56"/>
    <w:rsid w:val="0046149C"/>
    <w:rsid w:val="00474F49"/>
    <w:rsid w:val="0047620F"/>
    <w:rsid w:val="00477857"/>
    <w:rsid w:val="00483620"/>
    <w:rsid w:val="004A3BA4"/>
    <w:rsid w:val="004B4BA9"/>
    <w:rsid w:val="004B4DC1"/>
    <w:rsid w:val="004B60C2"/>
    <w:rsid w:val="004C177D"/>
    <w:rsid w:val="004C3850"/>
    <w:rsid w:val="004C49C6"/>
    <w:rsid w:val="004C7E66"/>
    <w:rsid w:val="004D004F"/>
    <w:rsid w:val="004E6DE4"/>
    <w:rsid w:val="004F47A1"/>
    <w:rsid w:val="004F49A1"/>
    <w:rsid w:val="005011C9"/>
    <w:rsid w:val="00501B0A"/>
    <w:rsid w:val="005115FE"/>
    <w:rsid w:val="00512B5A"/>
    <w:rsid w:val="00513403"/>
    <w:rsid w:val="0051354D"/>
    <w:rsid w:val="00522B42"/>
    <w:rsid w:val="0053036C"/>
    <w:rsid w:val="005320F9"/>
    <w:rsid w:val="0053637A"/>
    <w:rsid w:val="0053651C"/>
    <w:rsid w:val="00540233"/>
    <w:rsid w:val="00542A48"/>
    <w:rsid w:val="00547DDB"/>
    <w:rsid w:val="00550BA0"/>
    <w:rsid w:val="00550BE0"/>
    <w:rsid w:val="00551601"/>
    <w:rsid w:val="00553DBC"/>
    <w:rsid w:val="0055650C"/>
    <w:rsid w:val="00556D14"/>
    <w:rsid w:val="00557412"/>
    <w:rsid w:val="00562E6A"/>
    <w:rsid w:val="00562F92"/>
    <w:rsid w:val="00565CAE"/>
    <w:rsid w:val="00570112"/>
    <w:rsid w:val="005704C9"/>
    <w:rsid w:val="0057201F"/>
    <w:rsid w:val="00573AB6"/>
    <w:rsid w:val="005835AB"/>
    <w:rsid w:val="00584939"/>
    <w:rsid w:val="00585C97"/>
    <w:rsid w:val="0058703A"/>
    <w:rsid w:val="005913D6"/>
    <w:rsid w:val="0059147B"/>
    <w:rsid w:val="00595BB0"/>
    <w:rsid w:val="005B0FEA"/>
    <w:rsid w:val="005B2782"/>
    <w:rsid w:val="005B2B3B"/>
    <w:rsid w:val="005C113F"/>
    <w:rsid w:val="005D2553"/>
    <w:rsid w:val="005D28BE"/>
    <w:rsid w:val="005D2C03"/>
    <w:rsid w:val="005D44D9"/>
    <w:rsid w:val="005D4525"/>
    <w:rsid w:val="005E2F80"/>
    <w:rsid w:val="005E610E"/>
    <w:rsid w:val="005F2279"/>
    <w:rsid w:val="005F6DFB"/>
    <w:rsid w:val="005F7DE3"/>
    <w:rsid w:val="00600437"/>
    <w:rsid w:val="00606CCC"/>
    <w:rsid w:val="00606D18"/>
    <w:rsid w:val="00606EE6"/>
    <w:rsid w:val="00607843"/>
    <w:rsid w:val="00612CF0"/>
    <w:rsid w:val="0061392A"/>
    <w:rsid w:val="00626576"/>
    <w:rsid w:val="006315BD"/>
    <w:rsid w:val="006331DA"/>
    <w:rsid w:val="006367F7"/>
    <w:rsid w:val="00637224"/>
    <w:rsid w:val="00642AE2"/>
    <w:rsid w:val="0065061B"/>
    <w:rsid w:val="00652353"/>
    <w:rsid w:val="00652A6C"/>
    <w:rsid w:val="00654DEB"/>
    <w:rsid w:val="0066041C"/>
    <w:rsid w:val="00660B83"/>
    <w:rsid w:val="00661B45"/>
    <w:rsid w:val="00662DBC"/>
    <w:rsid w:val="0066711E"/>
    <w:rsid w:val="00667E6E"/>
    <w:rsid w:val="00670897"/>
    <w:rsid w:val="00672A2E"/>
    <w:rsid w:val="0067765F"/>
    <w:rsid w:val="006845D0"/>
    <w:rsid w:val="00690FA8"/>
    <w:rsid w:val="00691A77"/>
    <w:rsid w:val="00693C26"/>
    <w:rsid w:val="006944FB"/>
    <w:rsid w:val="006A0B03"/>
    <w:rsid w:val="006A1AB6"/>
    <w:rsid w:val="006A45BB"/>
    <w:rsid w:val="006A6F98"/>
    <w:rsid w:val="006B27D3"/>
    <w:rsid w:val="006B7B52"/>
    <w:rsid w:val="006C37E2"/>
    <w:rsid w:val="006C5649"/>
    <w:rsid w:val="006C590B"/>
    <w:rsid w:val="006C5ED1"/>
    <w:rsid w:val="006D26B4"/>
    <w:rsid w:val="006D29A1"/>
    <w:rsid w:val="006D6C74"/>
    <w:rsid w:val="006E014F"/>
    <w:rsid w:val="006E1722"/>
    <w:rsid w:val="006E1BD7"/>
    <w:rsid w:val="006E3CCD"/>
    <w:rsid w:val="006F0EA3"/>
    <w:rsid w:val="006F2B7F"/>
    <w:rsid w:val="006F4576"/>
    <w:rsid w:val="006F6980"/>
    <w:rsid w:val="00700071"/>
    <w:rsid w:val="007022A2"/>
    <w:rsid w:val="00703C8F"/>
    <w:rsid w:val="007047D1"/>
    <w:rsid w:val="007057E3"/>
    <w:rsid w:val="00710CD2"/>
    <w:rsid w:val="007149C7"/>
    <w:rsid w:val="00714FE5"/>
    <w:rsid w:val="00720039"/>
    <w:rsid w:val="0072011A"/>
    <w:rsid w:val="00722C5C"/>
    <w:rsid w:val="00723613"/>
    <w:rsid w:val="00733436"/>
    <w:rsid w:val="007354FE"/>
    <w:rsid w:val="00735699"/>
    <w:rsid w:val="00737475"/>
    <w:rsid w:val="0073749F"/>
    <w:rsid w:val="007409E7"/>
    <w:rsid w:val="00743F3F"/>
    <w:rsid w:val="00745E37"/>
    <w:rsid w:val="00756615"/>
    <w:rsid w:val="00756CFA"/>
    <w:rsid w:val="00760222"/>
    <w:rsid w:val="00761980"/>
    <w:rsid w:val="00765F54"/>
    <w:rsid w:val="00767213"/>
    <w:rsid w:val="00771EDA"/>
    <w:rsid w:val="007721B9"/>
    <w:rsid w:val="007722CC"/>
    <w:rsid w:val="00773330"/>
    <w:rsid w:val="00774D81"/>
    <w:rsid w:val="00774EBE"/>
    <w:rsid w:val="0077517B"/>
    <w:rsid w:val="00776A03"/>
    <w:rsid w:val="00780046"/>
    <w:rsid w:val="0078244C"/>
    <w:rsid w:val="00792A82"/>
    <w:rsid w:val="00794B50"/>
    <w:rsid w:val="007A3834"/>
    <w:rsid w:val="007A6CBB"/>
    <w:rsid w:val="007A6EEE"/>
    <w:rsid w:val="007B02D5"/>
    <w:rsid w:val="007B4204"/>
    <w:rsid w:val="007C04B1"/>
    <w:rsid w:val="007C622A"/>
    <w:rsid w:val="007E1F19"/>
    <w:rsid w:val="007E6421"/>
    <w:rsid w:val="007E785F"/>
    <w:rsid w:val="007F0D07"/>
    <w:rsid w:val="007F1D9E"/>
    <w:rsid w:val="007F6B4E"/>
    <w:rsid w:val="0080783E"/>
    <w:rsid w:val="008131CD"/>
    <w:rsid w:val="00816AE3"/>
    <w:rsid w:val="00817E96"/>
    <w:rsid w:val="0082115E"/>
    <w:rsid w:val="008239DC"/>
    <w:rsid w:val="00825F9A"/>
    <w:rsid w:val="008275E0"/>
    <w:rsid w:val="0083029F"/>
    <w:rsid w:val="008315BB"/>
    <w:rsid w:val="00831FA3"/>
    <w:rsid w:val="008343A6"/>
    <w:rsid w:val="008370DB"/>
    <w:rsid w:val="008379EE"/>
    <w:rsid w:val="00842B1F"/>
    <w:rsid w:val="008432D4"/>
    <w:rsid w:val="00846D6A"/>
    <w:rsid w:val="00847EE5"/>
    <w:rsid w:val="00850127"/>
    <w:rsid w:val="00855E10"/>
    <w:rsid w:val="00857C92"/>
    <w:rsid w:val="00860631"/>
    <w:rsid w:val="008638C7"/>
    <w:rsid w:val="00864323"/>
    <w:rsid w:val="008668AF"/>
    <w:rsid w:val="00867492"/>
    <w:rsid w:val="00867E3F"/>
    <w:rsid w:val="0087379D"/>
    <w:rsid w:val="008747D8"/>
    <w:rsid w:val="00877380"/>
    <w:rsid w:val="00877E8C"/>
    <w:rsid w:val="00881A7F"/>
    <w:rsid w:val="00885768"/>
    <w:rsid w:val="00892EBA"/>
    <w:rsid w:val="00896E42"/>
    <w:rsid w:val="00897FBF"/>
    <w:rsid w:val="008B0EF9"/>
    <w:rsid w:val="008B1F20"/>
    <w:rsid w:val="008B4F62"/>
    <w:rsid w:val="008C0022"/>
    <w:rsid w:val="008D1D95"/>
    <w:rsid w:val="008D621A"/>
    <w:rsid w:val="008E0887"/>
    <w:rsid w:val="008E4019"/>
    <w:rsid w:val="008E7D22"/>
    <w:rsid w:val="008F1BD1"/>
    <w:rsid w:val="008F2145"/>
    <w:rsid w:val="008F3C45"/>
    <w:rsid w:val="00900183"/>
    <w:rsid w:val="009007DD"/>
    <w:rsid w:val="00901095"/>
    <w:rsid w:val="00901B32"/>
    <w:rsid w:val="0090509A"/>
    <w:rsid w:val="00905759"/>
    <w:rsid w:val="00911D83"/>
    <w:rsid w:val="00914653"/>
    <w:rsid w:val="0092252B"/>
    <w:rsid w:val="00924C13"/>
    <w:rsid w:val="00925E80"/>
    <w:rsid w:val="009261AE"/>
    <w:rsid w:val="0093402F"/>
    <w:rsid w:val="0093725F"/>
    <w:rsid w:val="0094291A"/>
    <w:rsid w:val="00943E3D"/>
    <w:rsid w:val="009460D7"/>
    <w:rsid w:val="00946EDA"/>
    <w:rsid w:val="0096285B"/>
    <w:rsid w:val="0096662C"/>
    <w:rsid w:val="00974ED2"/>
    <w:rsid w:val="00980D98"/>
    <w:rsid w:val="009831BB"/>
    <w:rsid w:val="00990E3B"/>
    <w:rsid w:val="00995CA8"/>
    <w:rsid w:val="0099782F"/>
    <w:rsid w:val="009A47C4"/>
    <w:rsid w:val="009B5043"/>
    <w:rsid w:val="009C1347"/>
    <w:rsid w:val="009D1B04"/>
    <w:rsid w:val="009E247C"/>
    <w:rsid w:val="009E63FE"/>
    <w:rsid w:val="009E68DF"/>
    <w:rsid w:val="009F13E9"/>
    <w:rsid w:val="009F4831"/>
    <w:rsid w:val="009F57A2"/>
    <w:rsid w:val="009F5AFF"/>
    <w:rsid w:val="009F6034"/>
    <w:rsid w:val="00A034B2"/>
    <w:rsid w:val="00A069B8"/>
    <w:rsid w:val="00A11C8D"/>
    <w:rsid w:val="00A13FF7"/>
    <w:rsid w:val="00A164CB"/>
    <w:rsid w:val="00A24166"/>
    <w:rsid w:val="00A32237"/>
    <w:rsid w:val="00A355BD"/>
    <w:rsid w:val="00A36872"/>
    <w:rsid w:val="00A45798"/>
    <w:rsid w:val="00A4627C"/>
    <w:rsid w:val="00A465FD"/>
    <w:rsid w:val="00A52EF2"/>
    <w:rsid w:val="00A5385C"/>
    <w:rsid w:val="00A55954"/>
    <w:rsid w:val="00A572C1"/>
    <w:rsid w:val="00A5744B"/>
    <w:rsid w:val="00A65D52"/>
    <w:rsid w:val="00A7025E"/>
    <w:rsid w:val="00A71926"/>
    <w:rsid w:val="00A7693D"/>
    <w:rsid w:val="00A8087C"/>
    <w:rsid w:val="00A8301D"/>
    <w:rsid w:val="00A91300"/>
    <w:rsid w:val="00A94AF3"/>
    <w:rsid w:val="00A9742A"/>
    <w:rsid w:val="00A97616"/>
    <w:rsid w:val="00AA1A52"/>
    <w:rsid w:val="00AA1DDA"/>
    <w:rsid w:val="00AA3022"/>
    <w:rsid w:val="00AA5422"/>
    <w:rsid w:val="00AA7A5C"/>
    <w:rsid w:val="00AB1598"/>
    <w:rsid w:val="00AB15AB"/>
    <w:rsid w:val="00AB3C17"/>
    <w:rsid w:val="00AB4A3B"/>
    <w:rsid w:val="00AB6E08"/>
    <w:rsid w:val="00AC1F33"/>
    <w:rsid w:val="00AC293B"/>
    <w:rsid w:val="00AC4561"/>
    <w:rsid w:val="00AD0C2A"/>
    <w:rsid w:val="00AD5DD3"/>
    <w:rsid w:val="00AD6F0D"/>
    <w:rsid w:val="00AD7A50"/>
    <w:rsid w:val="00AD7C4A"/>
    <w:rsid w:val="00AF0C91"/>
    <w:rsid w:val="00AF1050"/>
    <w:rsid w:val="00B01051"/>
    <w:rsid w:val="00B12F7B"/>
    <w:rsid w:val="00B16B7B"/>
    <w:rsid w:val="00B264EB"/>
    <w:rsid w:val="00B3186E"/>
    <w:rsid w:val="00B33D77"/>
    <w:rsid w:val="00B353FA"/>
    <w:rsid w:val="00B3729E"/>
    <w:rsid w:val="00B377BB"/>
    <w:rsid w:val="00B47622"/>
    <w:rsid w:val="00B53780"/>
    <w:rsid w:val="00B57C20"/>
    <w:rsid w:val="00B61C8B"/>
    <w:rsid w:val="00B621EE"/>
    <w:rsid w:val="00B66542"/>
    <w:rsid w:val="00B72949"/>
    <w:rsid w:val="00B756F7"/>
    <w:rsid w:val="00B777E5"/>
    <w:rsid w:val="00B8391D"/>
    <w:rsid w:val="00B86596"/>
    <w:rsid w:val="00B87A25"/>
    <w:rsid w:val="00B87DD6"/>
    <w:rsid w:val="00B91BA6"/>
    <w:rsid w:val="00B9788B"/>
    <w:rsid w:val="00BA5489"/>
    <w:rsid w:val="00BB1B6C"/>
    <w:rsid w:val="00BB3626"/>
    <w:rsid w:val="00BB3A48"/>
    <w:rsid w:val="00BB3BF8"/>
    <w:rsid w:val="00BB50ED"/>
    <w:rsid w:val="00BB5501"/>
    <w:rsid w:val="00BC07F9"/>
    <w:rsid w:val="00BC15B0"/>
    <w:rsid w:val="00BC1D1D"/>
    <w:rsid w:val="00BC53BC"/>
    <w:rsid w:val="00BD0B5B"/>
    <w:rsid w:val="00BD2BC9"/>
    <w:rsid w:val="00BD32A0"/>
    <w:rsid w:val="00BD35D9"/>
    <w:rsid w:val="00BD50F8"/>
    <w:rsid w:val="00BD5890"/>
    <w:rsid w:val="00BD6EE9"/>
    <w:rsid w:val="00BE2E44"/>
    <w:rsid w:val="00BE601D"/>
    <w:rsid w:val="00BE60B8"/>
    <w:rsid w:val="00BE6329"/>
    <w:rsid w:val="00BE73BE"/>
    <w:rsid w:val="00BE7BD1"/>
    <w:rsid w:val="00BF4E04"/>
    <w:rsid w:val="00BF5B66"/>
    <w:rsid w:val="00C06904"/>
    <w:rsid w:val="00C11FB3"/>
    <w:rsid w:val="00C13116"/>
    <w:rsid w:val="00C157A8"/>
    <w:rsid w:val="00C25782"/>
    <w:rsid w:val="00C3117C"/>
    <w:rsid w:val="00C346A8"/>
    <w:rsid w:val="00C3559B"/>
    <w:rsid w:val="00C36727"/>
    <w:rsid w:val="00C406A4"/>
    <w:rsid w:val="00C40F69"/>
    <w:rsid w:val="00C4314B"/>
    <w:rsid w:val="00C46891"/>
    <w:rsid w:val="00C478EA"/>
    <w:rsid w:val="00C522A6"/>
    <w:rsid w:val="00C636F2"/>
    <w:rsid w:val="00C754B8"/>
    <w:rsid w:val="00C85C7A"/>
    <w:rsid w:val="00C87AAB"/>
    <w:rsid w:val="00C9228B"/>
    <w:rsid w:val="00CA25C1"/>
    <w:rsid w:val="00CA3258"/>
    <w:rsid w:val="00CA44B6"/>
    <w:rsid w:val="00CA4B82"/>
    <w:rsid w:val="00CB0B6C"/>
    <w:rsid w:val="00CB4B78"/>
    <w:rsid w:val="00CB615B"/>
    <w:rsid w:val="00CB7ECB"/>
    <w:rsid w:val="00CC4F4A"/>
    <w:rsid w:val="00CC59EE"/>
    <w:rsid w:val="00CE027A"/>
    <w:rsid w:val="00CE0C33"/>
    <w:rsid w:val="00CE2128"/>
    <w:rsid w:val="00CE44B8"/>
    <w:rsid w:val="00CF5ACC"/>
    <w:rsid w:val="00CF5F22"/>
    <w:rsid w:val="00D0108C"/>
    <w:rsid w:val="00D017DE"/>
    <w:rsid w:val="00D01B66"/>
    <w:rsid w:val="00D01D7C"/>
    <w:rsid w:val="00D02075"/>
    <w:rsid w:val="00D05DD8"/>
    <w:rsid w:val="00D1251D"/>
    <w:rsid w:val="00D169B4"/>
    <w:rsid w:val="00D2011E"/>
    <w:rsid w:val="00D25828"/>
    <w:rsid w:val="00D278F2"/>
    <w:rsid w:val="00D302BA"/>
    <w:rsid w:val="00D40FF9"/>
    <w:rsid w:val="00D4129B"/>
    <w:rsid w:val="00D417B5"/>
    <w:rsid w:val="00D41CD6"/>
    <w:rsid w:val="00D6136D"/>
    <w:rsid w:val="00D67BB3"/>
    <w:rsid w:val="00D740B4"/>
    <w:rsid w:val="00D85F63"/>
    <w:rsid w:val="00D93476"/>
    <w:rsid w:val="00D93FF7"/>
    <w:rsid w:val="00D9571E"/>
    <w:rsid w:val="00D97CA1"/>
    <w:rsid w:val="00DA4444"/>
    <w:rsid w:val="00DA71F3"/>
    <w:rsid w:val="00DB2F5D"/>
    <w:rsid w:val="00DB31A0"/>
    <w:rsid w:val="00DB4C0E"/>
    <w:rsid w:val="00DB5520"/>
    <w:rsid w:val="00DB6317"/>
    <w:rsid w:val="00DB7DB8"/>
    <w:rsid w:val="00DC0DE3"/>
    <w:rsid w:val="00DC18CF"/>
    <w:rsid w:val="00DC4EC0"/>
    <w:rsid w:val="00DC7CD4"/>
    <w:rsid w:val="00DD35E8"/>
    <w:rsid w:val="00DD3AC9"/>
    <w:rsid w:val="00DD3FB7"/>
    <w:rsid w:val="00DD535B"/>
    <w:rsid w:val="00DE2AD2"/>
    <w:rsid w:val="00DE725E"/>
    <w:rsid w:val="00DF2B1F"/>
    <w:rsid w:val="00DF496A"/>
    <w:rsid w:val="00DF62FE"/>
    <w:rsid w:val="00E0249E"/>
    <w:rsid w:val="00E15761"/>
    <w:rsid w:val="00E15B0F"/>
    <w:rsid w:val="00E173E0"/>
    <w:rsid w:val="00E17492"/>
    <w:rsid w:val="00E17508"/>
    <w:rsid w:val="00E237BF"/>
    <w:rsid w:val="00E24D60"/>
    <w:rsid w:val="00E25235"/>
    <w:rsid w:val="00E253EA"/>
    <w:rsid w:val="00E2690C"/>
    <w:rsid w:val="00E27B4C"/>
    <w:rsid w:val="00E33617"/>
    <w:rsid w:val="00E44BD0"/>
    <w:rsid w:val="00E47DA9"/>
    <w:rsid w:val="00E51373"/>
    <w:rsid w:val="00E5204C"/>
    <w:rsid w:val="00E53F8D"/>
    <w:rsid w:val="00E547BD"/>
    <w:rsid w:val="00E54AD1"/>
    <w:rsid w:val="00E6288A"/>
    <w:rsid w:val="00E62CCF"/>
    <w:rsid w:val="00E72AF6"/>
    <w:rsid w:val="00E73885"/>
    <w:rsid w:val="00E74566"/>
    <w:rsid w:val="00E77C4B"/>
    <w:rsid w:val="00E80275"/>
    <w:rsid w:val="00E826E0"/>
    <w:rsid w:val="00E90839"/>
    <w:rsid w:val="00E93704"/>
    <w:rsid w:val="00EA5057"/>
    <w:rsid w:val="00EB190C"/>
    <w:rsid w:val="00EB1EA2"/>
    <w:rsid w:val="00EB23D6"/>
    <w:rsid w:val="00EB7585"/>
    <w:rsid w:val="00EC065C"/>
    <w:rsid w:val="00ED14D8"/>
    <w:rsid w:val="00ED4763"/>
    <w:rsid w:val="00ED7E58"/>
    <w:rsid w:val="00EF231B"/>
    <w:rsid w:val="00EF3200"/>
    <w:rsid w:val="00EF730B"/>
    <w:rsid w:val="00EF7A89"/>
    <w:rsid w:val="00F05CD8"/>
    <w:rsid w:val="00F110B4"/>
    <w:rsid w:val="00F13EFD"/>
    <w:rsid w:val="00F148C5"/>
    <w:rsid w:val="00F154AD"/>
    <w:rsid w:val="00F16064"/>
    <w:rsid w:val="00F162E4"/>
    <w:rsid w:val="00F16307"/>
    <w:rsid w:val="00F20315"/>
    <w:rsid w:val="00F23B77"/>
    <w:rsid w:val="00F31914"/>
    <w:rsid w:val="00F32B4D"/>
    <w:rsid w:val="00F3359C"/>
    <w:rsid w:val="00F35B8F"/>
    <w:rsid w:val="00F36118"/>
    <w:rsid w:val="00F4041D"/>
    <w:rsid w:val="00F40A51"/>
    <w:rsid w:val="00F41A31"/>
    <w:rsid w:val="00F4447B"/>
    <w:rsid w:val="00F45D95"/>
    <w:rsid w:val="00F5341E"/>
    <w:rsid w:val="00F53869"/>
    <w:rsid w:val="00F53871"/>
    <w:rsid w:val="00F57502"/>
    <w:rsid w:val="00F61B80"/>
    <w:rsid w:val="00F64D17"/>
    <w:rsid w:val="00F664AA"/>
    <w:rsid w:val="00F75592"/>
    <w:rsid w:val="00F75D72"/>
    <w:rsid w:val="00F75E5E"/>
    <w:rsid w:val="00F808F0"/>
    <w:rsid w:val="00F83705"/>
    <w:rsid w:val="00F85448"/>
    <w:rsid w:val="00F854D1"/>
    <w:rsid w:val="00F87248"/>
    <w:rsid w:val="00F917F4"/>
    <w:rsid w:val="00F920E5"/>
    <w:rsid w:val="00F930A1"/>
    <w:rsid w:val="00F93A39"/>
    <w:rsid w:val="00F95D0F"/>
    <w:rsid w:val="00FA321B"/>
    <w:rsid w:val="00FA32DF"/>
    <w:rsid w:val="00FA53C1"/>
    <w:rsid w:val="00FA664D"/>
    <w:rsid w:val="00FB48A4"/>
    <w:rsid w:val="00FC127F"/>
    <w:rsid w:val="00FC49B2"/>
    <w:rsid w:val="00FC552D"/>
    <w:rsid w:val="00FC61BE"/>
    <w:rsid w:val="00FC6397"/>
    <w:rsid w:val="00FD2B33"/>
    <w:rsid w:val="00FE47F7"/>
    <w:rsid w:val="00FE4FC3"/>
    <w:rsid w:val="00FE59DD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21CD8-ED8B-46BB-B0B7-A57C5A2D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2E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62E4"/>
    <w:pPr>
      <w:ind w:left="720"/>
      <w:contextualSpacing/>
    </w:pPr>
  </w:style>
  <w:style w:type="table" w:styleId="TabloKlavuzu">
    <w:name w:val="Table Grid"/>
    <w:basedOn w:val="NormalTablo"/>
    <w:uiPriority w:val="59"/>
    <w:rsid w:val="00F1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alkYokChar">
    <w:name w:val="Aralık Yok Char"/>
    <w:basedOn w:val="VarsaylanParagrafYazTipi"/>
    <w:link w:val="AralkYok"/>
    <w:uiPriority w:val="1"/>
    <w:locked/>
    <w:rsid w:val="0015217C"/>
    <w:rPr>
      <w:rFonts w:ascii="Calibri" w:eastAsia="Calibri" w:hAnsi="Calibri" w:cs="Times New Roman"/>
    </w:rPr>
  </w:style>
  <w:style w:type="paragraph" w:styleId="AralkYok">
    <w:name w:val="No Spacing"/>
    <w:link w:val="AralkYokChar"/>
    <w:uiPriority w:val="1"/>
    <w:qFormat/>
    <w:rsid w:val="001521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DİLBAS</dc:creator>
  <cp:keywords/>
  <dc:description/>
  <cp:lastModifiedBy>Acer</cp:lastModifiedBy>
  <cp:revision>23</cp:revision>
  <dcterms:created xsi:type="dcterms:W3CDTF">2015-05-05T13:16:00Z</dcterms:created>
  <dcterms:modified xsi:type="dcterms:W3CDTF">2020-10-29T18:54:00Z</dcterms:modified>
</cp:coreProperties>
</file>