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3A2E65" w:rsidTr="000B02AE">
        <w:tc>
          <w:tcPr>
            <w:tcW w:w="1801" w:type="dxa"/>
            <w:vMerge w:val="restart"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3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3A2E65" w:rsidRPr="003007D8" w:rsidRDefault="00FF7366" w:rsidP="004209F3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D8">
              <w:rPr>
                <w:rFonts w:ascii="Times New Roman" w:hAnsi="Times New Roman" w:cs="Times New Roman"/>
                <w:b/>
                <w:sz w:val="24"/>
                <w:szCs w:val="24"/>
              </w:rPr>
              <w:t>BASINÇLI SU GEÇİRİMLİLİK CİHAZI KULLANMA, BAKIM VE ONARIM TALİMATI</w:t>
            </w:r>
          </w:p>
        </w:tc>
        <w:tc>
          <w:tcPr>
            <w:tcW w:w="1843" w:type="dxa"/>
          </w:tcPr>
          <w:p w:rsidR="003A2E65" w:rsidRDefault="003A2E6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3A2E65" w:rsidRDefault="003A2E65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FF7366">
              <w:rPr>
                <w:rFonts w:cs="Times New Roman"/>
              </w:rPr>
              <w:t>199</w:t>
            </w:r>
          </w:p>
        </w:tc>
      </w:tr>
      <w:tr w:rsidR="003A2E65" w:rsidTr="000B02AE">
        <w:tc>
          <w:tcPr>
            <w:tcW w:w="1801" w:type="dxa"/>
            <w:vMerge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E65" w:rsidRDefault="003A2E6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3A2E65" w:rsidRDefault="00FF7366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3A2E65">
              <w:rPr>
                <w:rFonts w:cs="Times New Roman"/>
              </w:rPr>
              <w:t>.08.2015</w:t>
            </w:r>
          </w:p>
        </w:tc>
      </w:tr>
      <w:tr w:rsidR="003A2E65" w:rsidTr="000B02AE">
        <w:tc>
          <w:tcPr>
            <w:tcW w:w="1801" w:type="dxa"/>
            <w:vMerge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E65" w:rsidRDefault="003A2E6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3A2E65" w:rsidRDefault="003A2E65">
            <w:pPr>
              <w:rPr>
                <w:rFonts w:cs="Times New Roman"/>
              </w:rPr>
            </w:pPr>
          </w:p>
        </w:tc>
      </w:tr>
      <w:tr w:rsidR="003A2E65" w:rsidTr="000B02AE">
        <w:tc>
          <w:tcPr>
            <w:tcW w:w="1801" w:type="dxa"/>
            <w:vMerge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E65" w:rsidRDefault="003A2E6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3A2E65" w:rsidRDefault="003A2E65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3A2E65" w:rsidTr="000B02AE">
        <w:tc>
          <w:tcPr>
            <w:tcW w:w="1801" w:type="dxa"/>
            <w:vMerge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3A2E65" w:rsidRDefault="003A2E6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E65" w:rsidRDefault="003A2E6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3A2E65" w:rsidRDefault="003A2E6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5F305F">
              <w:fldChar w:fldCharType="begin"/>
            </w:r>
            <w:r w:rsidR="005F305F">
              <w:instrText xml:space="preserve"> NUMPAGES   \* MERGEFORMAT </w:instrText>
            </w:r>
            <w:r w:rsidR="005F305F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5F305F">
              <w:rPr>
                <w:rFonts w:cs="Times New Roman"/>
                <w:noProof/>
              </w:rPr>
              <w:fldChar w:fldCharType="end"/>
            </w:r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75195D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C02535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-5080</wp:posOffset>
                  </wp:positionV>
                  <wp:extent cx="2839720" cy="2506980"/>
                  <wp:effectExtent l="0" t="0" r="0" b="7620"/>
                  <wp:wrapTight wrapText="bothSides">
                    <wp:wrapPolygon edited="0">
                      <wp:start x="0" y="0"/>
                      <wp:lineTo x="0" y="21502"/>
                      <wp:lineTo x="21445" y="21502"/>
                      <wp:lineTo x="21445" y="0"/>
                      <wp:lineTo x="0" y="0"/>
                    </wp:wrapPolygon>
                  </wp:wrapTight>
                  <wp:docPr id="4" name="Resim 4" descr="C:\Users\Mansur Tüfekçi\Desktop\Kullanım Talimatı\20150505_130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ur Tüfekçi\Desktop\Kullanım Talimatı\20150505_1304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9" r="16223"/>
                          <a:stretch/>
                        </pic:blipFill>
                        <pic:spPr bwMode="auto">
                          <a:xfrm>
                            <a:off x="0" y="0"/>
                            <a:ext cx="283972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5195D" w:rsidRPr="0075195D">
              <w:rPr>
                <w:rFonts w:ascii="Times New Roman" w:hAnsi="Times New Roman" w:cs="Times New Roman"/>
                <w:b/>
              </w:rPr>
              <w:t>AMAÇ</w:t>
            </w:r>
            <w:r w:rsidR="00F35E51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r w:rsidR="00F35E51">
              <w:rPr>
                <w:rFonts w:ascii="Times New Roman" w:hAnsi="Times New Roman" w:cs="Times New Roman"/>
              </w:rPr>
              <w:t>Basınçlı su geçirimlilik cihazının</w:t>
            </w:r>
            <w:r w:rsidR="007F7640" w:rsidRPr="0075195D">
              <w:rPr>
                <w:rFonts w:ascii="Times New Roman" w:hAnsi="Times New Roman" w:cs="Times New Roman"/>
              </w:rPr>
              <w:t xml:space="preserve"> </w:t>
            </w:r>
            <w:r w:rsidR="007F7640">
              <w:rPr>
                <w:rFonts w:ascii="Times New Roman" w:hAnsi="Times New Roman" w:cs="Times New Roman"/>
                <w:color w:val="000000"/>
              </w:rPr>
              <w:t xml:space="preserve">kullanım ilkelerini ve </w:t>
            </w:r>
            <w:r w:rsidRPr="001C0E30">
              <w:rPr>
                <w:rFonts w:ascii="Times New Roman" w:hAnsi="Times New Roman" w:cs="Times New Roman"/>
                <w:color w:val="000000"/>
              </w:rPr>
              <w:t>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r w:rsidR="00F35E51">
              <w:rPr>
                <w:rFonts w:ascii="Times New Roman" w:hAnsi="Times New Roman" w:cs="Times New Roman"/>
              </w:rPr>
              <w:t>Basınçlı su geçirimlilik cihazının</w:t>
            </w:r>
            <w:r w:rsidR="007F7640" w:rsidRPr="001C0E30">
              <w:rPr>
                <w:rFonts w:ascii="Times New Roman" w:hAnsi="Times New Roman" w:cs="Times New Roman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  <w:r w:rsidR="00435E76">
              <w:rPr>
                <w:noProof/>
                <w:lang w:eastAsia="tr-TR"/>
              </w:rPr>
              <w:t xml:space="preserve"> 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A340DA" w:rsidRPr="001C0E30" w:rsidRDefault="00A340DA" w:rsidP="00A340DA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/>
              </w:rPr>
              <w:t xml:space="preserve">Bu talimatın uygulanmasından </w:t>
            </w:r>
            <w:r>
              <w:rPr>
                <w:rFonts w:ascii="Times New Roman" w:hAnsi="Times New Roman"/>
              </w:rPr>
              <w:t>bu cihazla bir çalışmayı yürüten ilgili öğretim üyesi, öğretim üyesi yardımcısı, çalışma yetkisi verilmiş diğer araştırmacılar ve labora</w:t>
            </w:r>
            <w:r w:rsidRPr="001C0E30">
              <w:rPr>
                <w:rFonts w:ascii="Times New Roman" w:hAnsi="Times New Roman"/>
              </w:rPr>
              <w:t xml:space="preserve">tuvar </w:t>
            </w:r>
            <w:r>
              <w:rPr>
                <w:rFonts w:ascii="Times New Roman" w:hAnsi="Times New Roman"/>
              </w:rPr>
              <w:t>teknisyen</w:t>
            </w:r>
            <w:r w:rsidRPr="001C0E30">
              <w:rPr>
                <w:rFonts w:ascii="Times New Roman" w:hAnsi="Times New Roman"/>
              </w:rPr>
              <w:t>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6B64EC" w:rsidRDefault="0006337B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Deney başlamadan önce c</w:t>
            </w:r>
            <w:r w:rsidR="006B64EC">
              <w:rPr>
                <w:rFonts w:ascii="Times New Roman" w:eastAsiaTheme="minorHAnsi" w:hAnsi="Times New Roman"/>
              </w:rPr>
              <w:t xml:space="preserve">ihazın </w:t>
            </w:r>
            <w:r>
              <w:rPr>
                <w:rFonts w:ascii="Times New Roman" w:eastAsiaTheme="minorHAnsi" w:hAnsi="Times New Roman"/>
              </w:rPr>
              <w:t xml:space="preserve">tüplerinin su ile dolu olduğu </w:t>
            </w:r>
            <w:r w:rsidR="006B64EC">
              <w:rPr>
                <w:rFonts w:ascii="Times New Roman" w:eastAsiaTheme="minorHAnsi" w:hAnsi="Times New Roman"/>
              </w:rPr>
              <w:t>kontrol edilmelidir.</w:t>
            </w:r>
          </w:p>
          <w:p w:rsidR="00C02535" w:rsidRDefault="00C02535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Eğer su tüpleri ile dolu değilse, cihaz panelinde bulunan su doldurma vanası ile su doldurulur.</w:t>
            </w:r>
          </w:p>
          <w:p w:rsidR="006B64EC" w:rsidRDefault="0006337B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Kompresör g</w:t>
            </w:r>
            <w:r w:rsidR="006B64EC" w:rsidRPr="006B64EC">
              <w:rPr>
                <w:rFonts w:ascii="Times New Roman" w:eastAsiaTheme="minorHAnsi" w:hAnsi="Times New Roman"/>
              </w:rPr>
              <w:t>üç kablosu prize takılır.</w:t>
            </w:r>
          </w:p>
          <w:p w:rsidR="0006337B" w:rsidRDefault="0006337B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 w:rsidRPr="0006337B">
              <w:rPr>
                <w:rFonts w:ascii="Times New Roman" w:eastAsiaTheme="minorHAnsi" w:hAnsi="Times New Roman"/>
              </w:rPr>
              <w:t xml:space="preserve">Numune test </w:t>
            </w:r>
            <w:r>
              <w:rPr>
                <w:rFonts w:ascii="Times New Roman" w:eastAsiaTheme="minorHAnsi" w:hAnsi="Times New Roman"/>
              </w:rPr>
              <w:t>hücrelerine</w:t>
            </w:r>
            <w:r w:rsidRPr="0006337B">
              <w:rPr>
                <w:rFonts w:ascii="Times New Roman" w:eastAsiaTheme="minorHAnsi" w:hAnsi="Times New Roman"/>
              </w:rPr>
              <w:t xml:space="preserve"> yerleştirilir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6B64EC" w:rsidRPr="00435E76" w:rsidRDefault="0006337B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Test hücreleri, üstteki sıkıştırma kolları ile sıkıştırılarak, numune sabitlenir.</w:t>
            </w:r>
          </w:p>
          <w:p w:rsidR="006B64EC" w:rsidRDefault="0006337B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Deneyde hangi hava basıncı kullanılacaksa, barometrenin altında bulunun </w:t>
            </w:r>
            <w:proofErr w:type="gramStart"/>
            <w:r>
              <w:rPr>
                <w:rFonts w:ascii="Times New Roman" w:eastAsiaTheme="minorHAnsi" w:hAnsi="Times New Roman"/>
              </w:rPr>
              <w:t>regülatör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yardımıyla hava basıncı ayarlanır.</w:t>
            </w:r>
          </w:p>
          <w:p w:rsidR="0006337B" w:rsidRDefault="00C02535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 panelinde bulunan hava ve su vanaları açılarak deney başlatılır.</w:t>
            </w:r>
          </w:p>
          <w:p w:rsidR="00C02535" w:rsidRDefault="00C02535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Deney bittikten sonra cihazın panelinde bulunan hava ve su vanaları kapatılmalıdır.</w:t>
            </w:r>
          </w:p>
          <w:p w:rsidR="007C7C38" w:rsidRPr="00030256" w:rsidRDefault="00030256" w:rsidP="0006337B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Cihaz</w:t>
            </w:r>
            <w:r w:rsidRPr="00030256">
              <w:rPr>
                <w:rFonts w:ascii="Times New Roman" w:eastAsiaTheme="minorHAnsi" w:hAnsi="Times New Roman"/>
              </w:rPr>
              <w:t xml:space="preserve"> kapatıldıktan sonra</w:t>
            </w:r>
            <w:r w:rsidR="006B64EC" w:rsidRPr="00030256">
              <w:rPr>
                <w:rFonts w:ascii="Times New Roman" w:eastAsiaTheme="minorHAnsi" w:hAnsi="Times New Roman"/>
              </w:rPr>
              <w:t xml:space="preserve"> güç kablosu prizden çıkarılır.</w:t>
            </w:r>
          </w:p>
          <w:p w:rsidR="00030256" w:rsidRPr="00030256" w:rsidRDefault="00030256" w:rsidP="00030256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435E76" w:rsidRPr="00435E76" w:rsidRDefault="00FD63F6" w:rsidP="00435E76">
            <w:pPr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</w:t>
            </w:r>
            <w:r w:rsidR="00C02535">
              <w:rPr>
                <w:rFonts w:ascii="Times New Roman" w:hAnsi="Times New Roman" w:cs="Times New Roman"/>
              </w:rPr>
              <w:t>vanaların kapalı</w:t>
            </w:r>
            <w:r w:rsidRPr="001C0E30">
              <w:rPr>
                <w:rFonts w:ascii="Times New Roman" w:hAnsi="Times New Roman" w:cs="Times New Roman"/>
              </w:rPr>
              <w:t xml:space="preserve"> olması gerekmektedir. </w:t>
            </w:r>
            <w:r w:rsidR="007C7C38">
              <w:rPr>
                <w:rFonts w:ascii="Times New Roman" w:hAnsi="Times New Roman" w:cs="Times New Roman"/>
              </w:rPr>
              <w:t xml:space="preserve"> </w:t>
            </w:r>
            <w:r w:rsidR="00435E76" w:rsidRPr="00435E76">
              <w:rPr>
                <w:rFonts w:ascii="Times New Roman" w:hAnsi="Times New Roman"/>
              </w:rPr>
              <w:t xml:space="preserve">Her deney sonrası </w:t>
            </w:r>
            <w:r w:rsidR="00030256">
              <w:rPr>
                <w:rFonts w:ascii="Times New Roman" w:hAnsi="Times New Roman"/>
              </w:rPr>
              <w:t>cihaz</w:t>
            </w:r>
            <w:r w:rsidR="00C02535">
              <w:rPr>
                <w:rFonts w:ascii="Times New Roman" w:hAnsi="Times New Roman"/>
              </w:rPr>
              <w:t xml:space="preserve"> üzerinde</w:t>
            </w:r>
            <w:r w:rsidR="00435E76" w:rsidRPr="00435E76">
              <w:rPr>
                <w:rFonts w:ascii="Times New Roman" w:hAnsi="Times New Roman"/>
              </w:rPr>
              <w:t xml:space="preserve"> biriken atık malzemeler uzaklaştırılır.</w:t>
            </w:r>
            <w:r w:rsidR="00435E76">
              <w:rPr>
                <w:rFonts w:ascii="Times New Roman" w:hAnsi="Times New Roman"/>
              </w:rPr>
              <w:t xml:space="preserve"> </w:t>
            </w:r>
            <w:r w:rsidR="00C02535">
              <w:rPr>
                <w:rFonts w:ascii="Times New Roman" w:hAnsi="Times New Roman"/>
              </w:rPr>
              <w:t>Cihazın hareketli parçaları yağlanır.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Pr="00030256" w:rsidRDefault="007C7C38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030256">
              <w:rPr>
                <w:rFonts w:ascii="Times New Roman" w:hAnsi="Times New Roman"/>
              </w:rPr>
              <w:t>ihaz</w:t>
            </w:r>
            <w:r w:rsidR="00C02535">
              <w:rPr>
                <w:rFonts w:ascii="Times New Roman" w:hAnsi="Times New Roman"/>
              </w:rPr>
              <w:t>,</w:t>
            </w:r>
            <w:r w:rsidR="00030256">
              <w:rPr>
                <w:rFonts w:ascii="Times New Roman" w:hAnsi="Times New Roman"/>
              </w:rPr>
              <w:t xml:space="preserve"> </w:t>
            </w:r>
            <w:r w:rsidR="00C02535">
              <w:rPr>
                <w:rFonts w:ascii="Times New Roman" w:hAnsi="Times New Roman"/>
              </w:rPr>
              <w:t>su tüpleri içerisinde</w:t>
            </w:r>
            <w:r w:rsidR="00030256">
              <w:rPr>
                <w:rFonts w:ascii="Times New Roman" w:hAnsi="Times New Roman"/>
              </w:rPr>
              <w:t xml:space="preserve"> su olmadan kesinlikle çalıştırılmamalıdır.</w:t>
            </w:r>
          </w:p>
          <w:p w:rsidR="00030256" w:rsidRDefault="00C02535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Deney hava basıncı ayarlandıktan, deney devam ederken farklı zamanlarda kontrol edilmelidir.</w:t>
            </w:r>
          </w:p>
          <w:p w:rsidR="006B64EC" w:rsidRPr="00030256" w:rsidRDefault="0006337B" w:rsidP="007C7C38">
            <w:pPr>
              <w:pStyle w:val="AralkYok"/>
              <w:numPr>
                <w:ilvl w:val="0"/>
                <w:numId w:val="18"/>
              </w:numPr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-244475</wp:posOffset>
                  </wp:positionV>
                  <wp:extent cx="48260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463" y="20599"/>
                      <wp:lineTo x="20463" y="0"/>
                      <wp:lineTo x="0" y="0"/>
                    </wp:wrapPolygon>
                  </wp:wrapTight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2535">
              <w:rPr>
                <w:rFonts w:ascii="Times New Roman" w:eastAsiaTheme="minorHAnsi" w:hAnsi="Times New Roman"/>
              </w:rPr>
              <w:t>Cihaz çalışırken, test hücrelerinin sıkıştırma kolları</w:t>
            </w:r>
            <w:r w:rsidR="00030256">
              <w:rPr>
                <w:rFonts w:ascii="Times New Roman" w:eastAsiaTheme="minorHAnsi" w:hAnsi="Times New Roman"/>
              </w:rPr>
              <w:t xml:space="preserve"> kesinlikle açılmamalıdır.</w:t>
            </w:r>
          </w:p>
          <w:p w:rsidR="00030256" w:rsidRPr="00030256" w:rsidRDefault="00C02535" w:rsidP="007C7C38">
            <w:pPr>
              <w:pStyle w:val="AralkYok"/>
              <w:numPr>
                <w:ilvl w:val="0"/>
                <w:numId w:val="18"/>
              </w:numPr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eastAsiaTheme="minorHAnsi" w:hAnsi="Times New Roman"/>
              </w:rPr>
              <w:t>Bu cihaz ile beraber kullanılan hava kompresörü kullanım talimatı dikkate alınmalıdır.</w:t>
            </w:r>
          </w:p>
          <w:p w:rsidR="007C7C38" w:rsidRPr="000B02AE" w:rsidRDefault="00C02535" w:rsidP="007C7C38">
            <w:pPr>
              <w:pStyle w:val="AralkYok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-1464945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0B02AE" w:rsidRDefault="000B02A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Pr="0075195D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7F7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  <w:shd w:val="clear" w:color="auto" w:fill="auto"/>
          </w:tcPr>
          <w:p w:rsidR="00EA5F39" w:rsidRPr="006E4CA1" w:rsidRDefault="00EA5F39" w:rsidP="00EA5F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EA5F39" w:rsidP="00B3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06DA">
              <w:rPr>
                <w:rFonts w:ascii="Times New Roman" w:hAnsi="Times New Roman"/>
                <w:sz w:val="24"/>
                <w:szCs w:val="24"/>
              </w:rPr>
              <w:t xml:space="preserve">Nezaket YILDIZ                         </w:t>
            </w:r>
            <w:bookmarkStart w:id="0" w:name="_GoBack"/>
            <w:r w:rsidR="00D406DA">
              <w:rPr>
                <w:rFonts w:ascii="Times New Roman" w:hAnsi="Times New Roman"/>
                <w:sz w:val="24"/>
                <w:szCs w:val="24"/>
              </w:rPr>
              <w:t>Prof.</w:t>
            </w:r>
            <w:r w:rsidR="00E65839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r w:rsidR="00B31B57">
              <w:rPr>
                <w:rFonts w:ascii="Times New Roman" w:hAnsi="Times New Roman"/>
                <w:sz w:val="24"/>
                <w:szCs w:val="24"/>
              </w:rPr>
              <w:t xml:space="preserve">İhsan </w:t>
            </w:r>
            <w:proofErr w:type="gramStart"/>
            <w:r w:rsidR="00B31B57">
              <w:rPr>
                <w:rFonts w:ascii="Times New Roman" w:hAnsi="Times New Roman"/>
                <w:sz w:val="24"/>
                <w:szCs w:val="24"/>
              </w:rPr>
              <w:t>KAYA</w:t>
            </w:r>
            <w:r w:rsidR="00E658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31B57">
              <w:rPr>
                <w:rFonts w:ascii="Times New Roman" w:hAnsi="Times New Roman"/>
                <w:sz w:val="24"/>
                <w:szCs w:val="24"/>
              </w:rPr>
              <w:t xml:space="preserve">      Prof.</w:t>
            </w:r>
            <w:proofErr w:type="gramEnd"/>
            <w:r w:rsidR="00B31B57">
              <w:rPr>
                <w:rFonts w:ascii="Times New Roman" w:hAnsi="Times New Roman"/>
                <w:sz w:val="24"/>
                <w:szCs w:val="24"/>
              </w:rPr>
              <w:t xml:space="preserve"> Dr. Umut Rıfat TUZKAYA</w:t>
            </w:r>
            <w:r w:rsidR="00E6583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67333B">
      <w:footerReference w:type="default" r:id="rId11"/>
      <w:pgSz w:w="11906" w:h="16838"/>
      <w:pgMar w:top="284" w:right="1418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5F" w:rsidRDefault="005F305F" w:rsidP="000B02AE">
      <w:pPr>
        <w:spacing w:after="0" w:line="240" w:lineRule="auto"/>
      </w:pPr>
      <w:r>
        <w:separator/>
      </w:r>
    </w:p>
  </w:endnote>
  <w:endnote w:type="continuationSeparator" w:id="0">
    <w:p w:rsidR="005F305F" w:rsidRDefault="005F305F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5F" w:rsidRDefault="005F305F" w:rsidP="000B02AE">
      <w:pPr>
        <w:spacing w:after="0" w:line="240" w:lineRule="auto"/>
      </w:pPr>
      <w:r>
        <w:separator/>
      </w:r>
    </w:p>
  </w:footnote>
  <w:footnote w:type="continuationSeparator" w:id="0">
    <w:p w:rsidR="005F305F" w:rsidRDefault="005F305F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0129"/>
    <w:multiLevelType w:val="hybridMultilevel"/>
    <w:tmpl w:val="6D0A9FDE"/>
    <w:lvl w:ilvl="0" w:tplc="041F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1570F"/>
    <w:multiLevelType w:val="hybridMultilevel"/>
    <w:tmpl w:val="3984F962"/>
    <w:lvl w:ilvl="0" w:tplc="09009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D77C6"/>
    <w:multiLevelType w:val="hybridMultilevel"/>
    <w:tmpl w:val="FDC88EC0"/>
    <w:lvl w:ilvl="0" w:tplc="D34A4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19"/>
  </w:num>
  <w:num w:numId="10">
    <w:abstractNumId w:val="4"/>
  </w:num>
  <w:num w:numId="11">
    <w:abstractNumId w:val="12"/>
  </w:num>
  <w:num w:numId="12">
    <w:abstractNumId w:val="20"/>
  </w:num>
  <w:num w:numId="13">
    <w:abstractNumId w:val="15"/>
  </w:num>
  <w:num w:numId="14">
    <w:abstractNumId w:val="5"/>
  </w:num>
  <w:num w:numId="15">
    <w:abstractNumId w:val="22"/>
  </w:num>
  <w:num w:numId="16">
    <w:abstractNumId w:val="7"/>
  </w:num>
  <w:num w:numId="17">
    <w:abstractNumId w:val="10"/>
  </w:num>
  <w:num w:numId="18">
    <w:abstractNumId w:val="16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30256"/>
    <w:rsid w:val="00056157"/>
    <w:rsid w:val="000627A6"/>
    <w:rsid w:val="0006337B"/>
    <w:rsid w:val="0007395D"/>
    <w:rsid w:val="000744E8"/>
    <w:rsid w:val="00093687"/>
    <w:rsid w:val="000A1757"/>
    <w:rsid w:val="000A3DD5"/>
    <w:rsid w:val="000B02AE"/>
    <w:rsid w:val="00157A2C"/>
    <w:rsid w:val="001C73A0"/>
    <w:rsid w:val="001E6ACF"/>
    <w:rsid w:val="001F130E"/>
    <w:rsid w:val="00286242"/>
    <w:rsid w:val="002A1E70"/>
    <w:rsid w:val="002B2FEC"/>
    <w:rsid w:val="002C18E3"/>
    <w:rsid w:val="003007D8"/>
    <w:rsid w:val="00306976"/>
    <w:rsid w:val="0039507B"/>
    <w:rsid w:val="003A2E65"/>
    <w:rsid w:val="003E42F3"/>
    <w:rsid w:val="004112AD"/>
    <w:rsid w:val="004209F3"/>
    <w:rsid w:val="004271E3"/>
    <w:rsid w:val="00435E76"/>
    <w:rsid w:val="004410CE"/>
    <w:rsid w:val="00444EF7"/>
    <w:rsid w:val="00487F9C"/>
    <w:rsid w:val="004D1F40"/>
    <w:rsid w:val="0058063B"/>
    <w:rsid w:val="00585DEC"/>
    <w:rsid w:val="00592689"/>
    <w:rsid w:val="005A3E29"/>
    <w:rsid w:val="005F305F"/>
    <w:rsid w:val="00634E75"/>
    <w:rsid w:val="0064192A"/>
    <w:rsid w:val="00642B46"/>
    <w:rsid w:val="0067333B"/>
    <w:rsid w:val="00685A35"/>
    <w:rsid w:val="0069638D"/>
    <w:rsid w:val="006A3E23"/>
    <w:rsid w:val="006B1126"/>
    <w:rsid w:val="006B64EC"/>
    <w:rsid w:val="006D02C3"/>
    <w:rsid w:val="006E4CA1"/>
    <w:rsid w:val="00701FBD"/>
    <w:rsid w:val="007344BA"/>
    <w:rsid w:val="0075195D"/>
    <w:rsid w:val="007A54CC"/>
    <w:rsid w:val="007C7C38"/>
    <w:rsid w:val="007D09CE"/>
    <w:rsid w:val="007E0F7B"/>
    <w:rsid w:val="007F7640"/>
    <w:rsid w:val="0089458E"/>
    <w:rsid w:val="008A6DE4"/>
    <w:rsid w:val="008B3386"/>
    <w:rsid w:val="009433C6"/>
    <w:rsid w:val="00952CE2"/>
    <w:rsid w:val="00A340DA"/>
    <w:rsid w:val="00A64F0A"/>
    <w:rsid w:val="00AC0535"/>
    <w:rsid w:val="00AD5E6E"/>
    <w:rsid w:val="00AE067D"/>
    <w:rsid w:val="00AE342B"/>
    <w:rsid w:val="00AF0622"/>
    <w:rsid w:val="00B02B84"/>
    <w:rsid w:val="00B22970"/>
    <w:rsid w:val="00B31B57"/>
    <w:rsid w:val="00B36762"/>
    <w:rsid w:val="00B7552A"/>
    <w:rsid w:val="00B762D3"/>
    <w:rsid w:val="00B96EE4"/>
    <w:rsid w:val="00BA440A"/>
    <w:rsid w:val="00BD7CDC"/>
    <w:rsid w:val="00BE2E51"/>
    <w:rsid w:val="00C02535"/>
    <w:rsid w:val="00C53967"/>
    <w:rsid w:val="00C71160"/>
    <w:rsid w:val="00C82657"/>
    <w:rsid w:val="00C86A2E"/>
    <w:rsid w:val="00C92E9C"/>
    <w:rsid w:val="00CD1F14"/>
    <w:rsid w:val="00D406DA"/>
    <w:rsid w:val="00D71714"/>
    <w:rsid w:val="00DD437B"/>
    <w:rsid w:val="00E65839"/>
    <w:rsid w:val="00EA5F39"/>
    <w:rsid w:val="00F35E51"/>
    <w:rsid w:val="00FA5BCD"/>
    <w:rsid w:val="00FB5EC2"/>
    <w:rsid w:val="00FD63F6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3E02-A9A1-4764-A532-E9B07CA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89B1-0394-416B-9DBC-795556F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14</cp:revision>
  <dcterms:created xsi:type="dcterms:W3CDTF">2015-05-06T09:31:00Z</dcterms:created>
  <dcterms:modified xsi:type="dcterms:W3CDTF">2020-10-29T18:53:00Z</dcterms:modified>
</cp:coreProperties>
</file>