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8322" w14:textId="1ECA36A7" w:rsidR="006B1C0D" w:rsidRPr="00571C9F" w:rsidRDefault="001C3517" w:rsidP="00571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İŞ GARANTİLİ </w:t>
      </w:r>
      <w:r w:rsidR="000965C0" w:rsidRPr="00571C9F">
        <w:rPr>
          <w:b/>
          <w:sz w:val="28"/>
          <w:szCs w:val="28"/>
        </w:rPr>
        <w:t>İŞ</w:t>
      </w:r>
      <w:r>
        <w:rPr>
          <w:b/>
          <w:sz w:val="28"/>
          <w:szCs w:val="28"/>
        </w:rPr>
        <w:t xml:space="preserve"> </w:t>
      </w:r>
      <w:r w:rsidR="000965C0" w:rsidRPr="00571C9F">
        <w:rPr>
          <w:b/>
          <w:sz w:val="28"/>
          <w:szCs w:val="28"/>
        </w:rPr>
        <w:t>BİRLİĞİ</w:t>
      </w:r>
      <w:r w:rsidR="006B1C0D" w:rsidRPr="00571C9F">
        <w:rPr>
          <w:b/>
          <w:sz w:val="28"/>
          <w:szCs w:val="28"/>
        </w:rPr>
        <w:t xml:space="preserve"> PROTOKOL</w:t>
      </w:r>
      <w:r w:rsidR="008F5CFD" w:rsidRPr="00571C9F">
        <w:rPr>
          <w:b/>
          <w:sz w:val="28"/>
          <w:szCs w:val="28"/>
        </w:rPr>
        <w:t>Ü</w:t>
      </w:r>
    </w:p>
    <w:p w14:paraId="17E98765" w14:textId="77777777" w:rsidR="00347FFA" w:rsidRPr="00571C9F" w:rsidRDefault="00347FFA" w:rsidP="00571C9F">
      <w:pPr>
        <w:jc w:val="both"/>
        <w:rPr>
          <w:b/>
          <w:spacing w:val="-1"/>
          <w:w w:val="90"/>
          <w:sz w:val="22"/>
          <w:szCs w:val="22"/>
        </w:rPr>
      </w:pPr>
    </w:p>
    <w:p w14:paraId="74FBF193" w14:textId="77777777" w:rsidR="006B1C0D" w:rsidRPr="00571C9F" w:rsidRDefault="006B1C0D" w:rsidP="00571C9F">
      <w:pPr>
        <w:jc w:val="both"/>
        <w:rPr>
          <w:b/>
          <w:iCs/>
          <w:sz w:val="22"/>
          <w:szCs w:val="22"/>
        </w:rPr>
      </w:pPr>
    </w:p>
    <w:p w14:paraId="006F83FA" w14:textId="77777777" w:rsidR="006B1C0D" w:rsidRDefault="00D93910" w:rsidP="00571C9F">
      <w:pPr>
        <w:jc w:val="both"/>
        <w:rPr>
          <w:b/>
          <w:iCs/>
          <w:sz w:val="22"/>
          <w:szCs w:val="22"/>
        </w:rPr>
      </w:pPr>
      <w:r w:rsidRPr="00571C9F">
        <w:rPr>
          <w:b/>
          <w:iCs/>
          <w:sz w:val="22"/>
          <w:szCs w:val="22"/>
        </w:rPr>
        <w:t>MADDE 1-</w:t>
      </w:r>
      <w:r w:rsidRPr="00571C9F">
        <w:rPr>
          <w:sz w:val="22"/>
          <w:szCs w:val="22"/>
        </w:rPr>
        <w:t xml:space="preserve"> </w:t>
      </w:r>
      <w:r w:rsidR="006B1C0D" w:rsidRPr="00571C9F">
        <w:rPr>
          <w:b/>
          <w:iCs/>
          <w:sz w:val="22"/>
          <w:szCs w:val="22"/>
        </w:rPr>
        <w:t>TARAFLAR</w:t>
      </w:r>
    </w:p>
    <w:p w14:paraId="5126ACC4" w14:textId="77777777" w:rsidR="003D1ECE" w:rsidRPr="00571C9F" w:rsidRDefault="003D1ECE" w:rsidP="00571C9F">
      <w:pPr>
        <w:jc w:val="both"/>
        <w:rPr>
          <w:b/>
          <w:iCs/>
          <w:sz w:val="22"/>
          <w:szCs w:val="22"/>
        </w:rPr>
      </w:pPr>
    </w:p>
    <w:p w14:paraId="53BEB5B7" w14:textId="77777777" w:rsidR="006B1C0D" w:rsidRPr="00571C9F" w:rsidRDefault="006B1C0D" w:rsidP="00571C9F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 xml:space="preserve">Bu Protokolün taraflarını, </w:t>
      </w:r>
      <w:r w:rsidR="00851EFD" w:rsidRPr="00571C9F">
        <w:rPr>
          <w:spacing w:val="-8"/>
          <w:sz w:val="22"/>
          <w:szCs w:val="22"/>
        </w:rPr>
        <w:t>Yıldız Teknik Üniversitesi</w:t>
      </w:r>
      <w:r w:rsidRPr="00571C9F">
        <w:rPr>
          <w:sz w:val="22"/>
          <w:szCs w:val="22"/>
        </w:rPr>
        <w:t xml:space="preserve"> (Kısaca “</w:t>
      </w:r>
      <w:r w:rsidR="00571C9F">
        <w:rPr>
          <w:sz w:val="22"/>
          <w:szCs w:val="22"/>
        </w:rPr>
        <w:t>ÜNİVERSİTE</w:t>
      </w:r>
      <w:r w:rsidRPr="00571C9F">
        <w:rPr>
          <w:sz w:val="22"/>
          <w:szCs w:val="22"/>
        </w:rPr>
        <w:t xml:space="preserve">” olarak anılacaktır) </w:t>
      </w:r>
      <w:r w:rsidR="003A1AE7" w:rsidRPr="00571C9F">
        <w:rPr>
          <w:sz w:val="22"/>
          <w:szCs w:val="22"/>
        </w:rPr>
        <w:t xml:space="preserve">ile ……………………………………(Kısaca “İŞLETME” olarak anılacaktır) </w:t>
      </w:r>
      <w:r w:rsidRPr="00571C9F">
        <w:rPr>
          <w:sz w:val="22"/>
          <w:szCs w:val="22"/>
        </w:rPr>
        <w:t>teşkil etmektedir.</w:t>
      </w:r>
      <w:r w:rsidR="003A1AE7" w:rsidRPr="00571C9F">
        <w:rPr>
          <w:sz w:val="22"/>
          <w:szCs w:val="22"/>
        </w:rPr>
        <w:t xml:space="preserve"> Tarafların tebligat a</w:t>
      </w:r>
      <w:r w:rsidR="00426278">
        <w:rPr>
          <w:sz w:val="22"/>
          <w:szCs w:val="22"/>
        </w:rPr>
        <w:t>d</w:t>
      </w:r>
      <w:r w:rsidR="003A1AE7" w:rsidRPr="00571C9F">
        <w:rPr>
          <w:sz w:val="22"/>
          <w:szCs w:val="22"/>
        </w:rPr>
        <w:t>resleri ve iletişim bilgileri aşağıdaki gibidir:</w:t>
      </w:r>
    </w:p>
    <w:p w14:paraId="564E22F8" w14:textId="77777777" w:rsidR="003A1AE7" w:rsidRPr="00571C9F" w:rsidRDefault="003A1AE7" w:rsidP="00571C9F">
      <w:pPr>
        <w:jc w:val="both"/>
        <w:rPr>
          <w:sz w:val="22"/>
          <w:szCs w:val="22"/>
        </w:rPr>
      </w:pPr>
    </w:p>
    <w:p w14:paraId="0EA056BE" w14:textId="77777777" w:rsidR="003A1AE7" w:rsidRPr="00571C9F" w:rsidRDefault="003A1AE7" w:rsidP="00571C9F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>1.1. Yıldız Teknik Üniversitesi:</w:t>
      </w:r>
    </w:p>
    <w:p w14:paraId="382C77EA" w14:textId="77777777" w:rsidR="003A1AE7" w:rsidRPr="00571C9F" w:rsidRDefault="003A1AE7" w:rsidP="00571C9F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ab/>
        <w:t>Adres</w:t>
      </w:r>
      <w:r w:rsidRPr="00571C9F">
        <w:rPr>
          <w:sz w:val="22"/>
          <w:szCs w:val="22"/>
        </w:rPr>
        <w:tab/>
      </w:r>
      <w:r w:rsidRPr="00571C9F">
        <w:rPr>
          <w:sz w:val="22"/>
          <w:szCs w:val="22"/>
        </w:rPr>
        <w:tab/>
        <w:t>:</w:t>
      </w:r>
    </w:p>
    <w:p w14:paraId="1D010B06" w14:textId="77777777" w:rsidR="003A1AE7" w:rsidRPr="00571C9F" w:rsidRDefault="003A1AE7" w:rsidP="00571C9F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ab/>
        <w:t>Telefon</w:t>
      </w:r>
      <w:r w:rsidRPr="00571C9F">
        <w:rPr>
          <w:sz w:val="22"/>
          <w:szCs w:val="22"/>
        </w:rPr>
        <w:tab/>
        <w:t>:</w:t>
      </w:r>
    </w:p>
    <w:p w14:paraId="4C10B5CD" w14:textId="77777777" w:rsidR="003A1AE7" w:rsidRPr="00571C9F" w:rsidRDefault="003A1AE7" w:rsidP="00571C9F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ab/>
      </w:r>
      <w:proofErr w:type="gramStart"/>
      <w:r w:rsidRPr="00571C9F">
        <w:rPr>
          <w:sz w:val="22"/>
          <w:szCs w:val="22"/>
        </w:rPr>
        <w:t>Mail</w:t>
      </w:r>
      <w:proofErr w:type="gramEnd"/>
      <w:r w:rsidRPr="00571C9F">
        <w:rPr>
          <w:sz w:val="22"/>
          <w:szCs w:val="22"/>
        </w:rPr>
        <w:tab/>
      </w:r>
      <w:r w:rsidRPr="00571C9F">
        <w:rPr>
          <w:sz w:val="22"/>
          <w:szCs w:val="22"/>
        </w:rPr>
        <w:tab/>
        <w:t>:</w:t>
      </w:r>
    </w:p>
    <w:p w14:paraId="381B6465" w14:textId="77777777" w:rsidR="003A1AE7" w:rsidRPr="00571C9F" w:rsidRDefault="003A1AE7" w:rsidP="00571C9F">
      <w:pPr>
        <w:jc w:val="both"/>
        <w:rPr>
          <w:sz w:val="22"/>
          <w:szCs w:val="22"/>
        </w:rPr>
      </w:pPr>
    </w:p>
    <w:p w14:paraId="0DE75840" w14:textId="77777777" w:rsidR="003A1AE7" w:rsidRPr="00571C9F" w:rsidRDefault="003A1AE7" w:rsidP="00571C9F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>1.2. ……………………</w:t>
      </w:r>
      <w:proofErr w:type="gramStart"/>
      <w:r w:rsidRPr="00571C9F">
        <w:rPr>
          <w:sz w:val="22"/>
          <w:szCs w:val="22"/>
        </w:rPr>
        <w:t>…….</w:t>
      </w:r>
      <w:proofErr w:type="gramEnd"/>
      <w:r w:rsidRPr="00571C9F">
        <w:rPr>
          <w:sz w:val="22"/>
          <w:szCs w:val="22"/>
        </w:rPr>
        <w:t>.</w:t>
      </w:r>
    </w:p>
    <w:p w14:paraId="7F3155C1" w14:textId="77777777" w:rsidR="003A1AE7" w:rsidRPr="00571C9F" w:rsidRDefault="003A1AE7" w:rsidP="00571C9F">
      <w:pPr>
        <w:jc w:val="both"/>
        <w:rPr>
          <w:sz w:val="22"/>
          <w:szCs w:val="22"/>
        </w:rPr>
      </w:pPr>
    </w:p>
    <w:p w14:paraId="22B3CA65" w14:textId="77777777" w:rsidR="003A1AE7" w:rsidRPr="00571C9F" w:rsidRDefault="003A1AE7" w:rsidP="00571C9F">
      <w:pPr>
        <w:ind w:firstLine="708"/>
        <w:jc w:val="both"/>
        <w:rPr>
          <w:sz w:val="22"/>
          <w:szCs w:val="22"/>
        </w:rPr>
      </w:pPr>
      <w:r w:rsidRPr="00571C9F">
        <w:rPr>
          <w:sz w:val="22"/>
          <w:szCs w:val="22"/>
        </w:rPr>
        <w:t>Adres</w:t>
      </w:r>
      <w:r w:rsidRPr="00571C9F">
        <w:rPr>
          <w:sz w:val="22"/>
          <w:szCs w:val="22"/>
        </w:rPr>
        <w:tab/>
      </w:r>
      <w:r w:rsidRPr="00571C9F">
        <w:rPr>
          <w:sz w:val="22"/>
          <w:szCs w:val="22"/>
        </w:rPr>
        <w:tab/>
        <w:t>:</w:t>
      </w:r>
    </w:p>
    <w:p w14:paraId="66685324" w14:textId="77777777" w:rsidR="003A1AE7" w:rsidRPr="00571C9F" w:rsidRDefault="003A1AE7" w:rsidP="00571C9F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ab/>
        <w:t>Telefon</w:t>
      </w:r>
      <w:r w:rsidRPr="00571C9F">
        <w:rPr>
          <w:sz w:val="22"/>
          <w:szCs w:val="22"/>
        </w:rPr>
        <w:tab/>
        <w:t>:</w:t>
      </w:r>
    </w:p>
    <w:p w14:paraId="4B4A6CBC" w14:textId="77777777" w:rsidR="003A1AE7" w:rsidRPr="00571C9F" w:rsidRDefault="003A1AE7" w:rsidP="00571C9F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ab/>
      </w:r>
      <w:proofErr w:type="gramStart"/>
      <w:r w:rsidRPr="00571C9F">
        <w:rPr>
          <w:sz w:val="22"/>
          <w:szCs w:val="22"/>
        </w:rPr>
        <w:t>Mail</w:t>
      </w:r>
      <w:proofErr w:type="gramEnd"/>
      <w:r w:rsidRPr="00571C9F">
        <w:rPr>
          <w:sz w:val="22"/>
          <w:szCs w:val="22"/>
        </w:rPr>
        <w:tab/>
      </w:r>
      <w:r w:rsidRPr="00571C9F">
        <w:rPr>
          <w:sz w:val="22"/>
          <w:szCs w:val="22"/>
        </w:rPr>
        <w:tab/>
        <w:t>:</w:t>
      </w:r>
    </w:p>
    <w:p w14:paraId="013A4E47" w14:textId="77777777" w:rsidR="006B1C0D" w:rsidRPr="00571C9F" w:rsidRDefault="006B1C0D" w:rsidP="00571C9F">
      <w:pPr>
        <w:jc w:val="both"/>
        <w:rPr>
          <w:sz w:val="22"/>
          <w:szCs w:val="22"/>
        </w:rPr>
      </w:pPr>
    </w:p>
    <w:p w14:paraId="34D9B570" w14:textId="77777777" w:rsidR="006B1C0D" w:rsidRDefault="00D93910" w:rsidP="00571C9F">
      <w:pPr>
        <w:tabs>
          <w:tab w:val="left" w:pos="426"/>
        </w:tabs>
        <w:jc w:val="both"/>
        <w:rPr>
          <w:b/>
          <w:sz w:val="22"/>
          <w:szCs w:val="22"/>
        </w:rPr>
      </w:pPr>
      <w:r w:rsidRPr="00571C9F">
        <w:rPr>
          <w:b/>
          <w:sz w:val="22"/>
          <w:szCs w:val="22"/>
        </w:rPr>
        <w:t>MADDE 2-</w:t>
      </w:r>
      <w:r w:rsidRPr="00571C9F">
        <w:rPr>
          <w:sz w:val="22"/>
          <w:szCs w:val="22"/>
        </w:rPr>
        <w:t xml:space="preserve"> </w:t>
      </w:r>
      <w:r w:rsidR="003A1AE7" w:rsidRPr="00571C9F">
        <w:rPr>
          <w:b/>
          <w:sz w:val="22"/>
          <w:szCs w:val="22"/>
        </w:rPr>
        <w:t>AMAÇ VE KAPSAM</w:t>
      </w:r>
    </w:p>
    <w:p w14:paraId="1F1253A5" w14:textId="77777777" w:rsidR="003D1ECE" w:rsidRPr="00571C9F" w:rsidRDefault="003D1ECE" w:rsidP="00571C9F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1D1FAAA3" w14:textId="77777777" w:rsidR="00571C9F" w:rsidRPr="00571C9F" w:rsidRDefault="00571C9F" w:rsidP="00571C9F">
      <w:pPr>
        <w:jc w:val="both"/>
        <w:rPr>
          <w:color w:val="000000" w:themeColor="text1"/>
          <w:sz w:val="22"/>
          <w:szCs w:val="22"/>
        </w:rPr>
      </w:pPr>
      <w:r w:rsidRPr="00571C9F">
        <w:rPr>
          <w:sz w:val="22"/>
          <w:szCs w:val="22"/>
        </w:rPr>
        <w:t xml:space="preserve">Bu </w:t>
      </w:r>
      <w:r w:rsidR="006B1C0D" w:rsidRPr="00571C9F">
        <w:rPr>
          <w:sz w:val="22"/>
          <w:szCs w:val="22"/>
        </w:rPr>
        <w:t xml:space="preserve">Protokolün </w:t>
      </w:r>
      <w:r>
        <w:rPr>
          <w:sz w:val="22"/>
          <w:szCs w:val="22"/>
        </w:rPr>
        <w:t>amacı</w:t>
      </w:r>
      <w:r w:rsidRPr="00571C9F">
        <w:rPr>
          <w:color w:val="000000" w:themeColor="text1"/>
          <w:sz w:val="22"/>
          <w:szCs w:val="22"/>
        </w:rPr>
        <w:t xml:space="preserve">, </w:t>
      </w:r>
      <w:r w:rsidRPr="00571C9F">
        <w:rPr>
          <w:sz w:val="22"/>
          <w:szCs w:val="22"/>
        </w:rPr>
        <w:t xml:space="preserve">Yıldız Teknik Üniversitesi lisans öğrencilerinin üniversite sanayi </w:t>
      </w:r>
      <w:proofErr w:type="gramStart"/>
      <w:r w:rsidRPr="00571C9F">
        <w:rPr>
          <w:sz w:val="22"/>
          <w:szCs w:val="22"/>
        </w:rPr>
        <w:t>işbirliği</w:t>
      </w:r>
      <w:proofErr w:type="gramEnd"/>
      <w:r w:rsidRPr="00571C9F">
        <w:rPr>
          <w:sz w:val="22"/>
          <w:szCs w:val="22"/>
        </w:rPr>
        <w:t xml:space="preserve"> çerçevesinde, sektörü tanımaları, iş hayatına uyum sağlamaları, tecrübe edinmeleri ve gerçek üretim ve hizmet ortamında yetişmelerinin sağlanması amacıyla eğitim hayatları boyunca </w:t>
      </w:r>
      <w:r>
        <w:rPr>
          <w:sz w:val="22"/>
          <w:szCs w:val="22"/>
        </w:rPr>
        <w:t>işletmeler</w:t>
      </w:r>
      <w:r w:rsidRPr="00571C9F">
        <w:rPr>
          <w:sz w:val="22"/>
          <w:szCs w:val="22"/>
        </w:rPr>
        <w:t xml:space="preserve"> tarafından desteklenmesi ve </w:t>
      </w:r>
      <w:r w:rsidR="0040698E">
        <w:rPr>
          <w:sz w:val="22"/>
          <w:szCs w:val="22"/>
        </w:rPr>
        <w:t xml:space="preserve">eğitim sonrası </w:t>
      </w:r>
      <w:r>
        <w:rPr>
          <w:sz w:val="22"/>
          <w:szCs w:val="22"/>
        </w:rPr>
        <w:t xml:space="preserve">istihdam edilmesine ilişkin </w:t>
      </w:r>
      <w:r w:rsidRPr="00571C9F">
        <w:rPr>
          <w:sz w:val="22"/>
          <w:szCs w:val="22"/>
        </w:rPr>
        <w:t>usul ve esasları belirlemektir.</w:t>
      </w:r>
      <w:r>
        <w:rPr>
          <w:sz w:val="22"/>
          <w:szCs w:val="22"/>
        </w:rPr>
        <w:t xml:space="preserve"> Bu protokol bu amaçla yapılacak </w:t>
      </w:r>
      <w:proofErr w:type="gramStart"/>
      <w:r>
        <w:rPr>
          <w:sz w:val="22"/>
          <w:szCs w:val="22"/>
        </w:rPr>
        <w:t>işbirliğinin</w:t>
      </w:r>
      <w:proofErr w:type="gramEnd"/>
      <w:r>
        <w:rPr>
          <w:sz w:val="22"/>
          <w:szCs w:val="22"/>
        </w:rPr>
        <w:t xml:space="preserve"> esaslarını kapsar. </w:t>
      </w:r>
    </w:p>
    <w:p w14:paraId="62E1E832" w14:textId="77777777" w:rsidR="006B1C0D" w:rsidRPr="008332C8" w:rsidRDefault="006B1C0D" w:rsidP="008332C8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0F95B878" w14:textId="77777777" w:rsidR="006B1C0D" w:rsidRDefault="0035751B" w:rsidP="008332C8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MADDE 3</w:t>
      </w:r>
      <w:r w:rsidR="00D93910" w:rsidRPr="00571C9F">
        <w:rPr>
          <w:b/>
          <w:bCs/>
          <w:sz w:val="22"/>
          <w:szCs w:val="22"/>
        </w:rPr>
        <w:t xml:space="preserve">- </w:t>
      </w:r>
      <w:r w:rsidR="00571C9F" w:rsidRPr="00571C9F">
        <w:rPr>
          <w:b/>
          <w:bCs/>
          <w:sz w:val="22"/>
          <w:szCs w:val="22"/>
        </w:rPr>
        <w:t>TARAFLARIN YÜKÜMLÜLÜKLERİ</w:t>
      </w:r>
    </w:p>
    <w:p w14:paraId="7DD29DC5" w14:textId="77777777" w:rsidR="003D1ECE" w:rsidRPr="00571C9F" w:rsidRDefault="003D1ECE" w:rsidP="008332C8">
      <w:pPr>
        <w:shd w:val="clear" w:color="auto" w:fill="FFFFFF"/>
        <w:rPr>
          <w:b/>
          <w:bCs/>
          <w:sz w:val="22"/>
          <w:szCs w:val="22"/>
        </w:rPr>
      </w:pPr>
    </w:p>
    <w:p w14:paraId="13FB8807" w14:textId="77777777" w:rsidR="00571C9F" w:rsidRDefault="00571C9F" w:rsidP="008332C8">
      <w:pPr>
        <w:shd w:val="clear" w:color="auto" w:fill="FFFFFF"/>
        <w:rPr>
          <w:bCs/>
          <w:sz w:val="22"/>
          <w:szCs w:val="22"/>
        </w:rPr>
      </w:pPr>
      <w:r w:rsidRPr="00571C9F">
        <w:rPr>
          <w:bCs/>
          <w:sz w:val="22"/>
          <w:szCs w:val="22"/>
        </w:rPr>
        <w:t xml:space="preserve">Bu </w:t>
      </w:r>
      <w:proofErr w:type="spellStart"/>
      <w:r w:rsidRPr="00571C9F">
        <w:rPr>
          <w:bCs/>
          <w:sz w:val="22"/>
          <w:szCs w:val="22"/>
        </w:rPr>
        <w:t>protolün</w:t>
      </w:r>
      <w:proofErr w:type="spellEnd"/>
      <w:r w:rsidRPr="00571C9F">
        <w:rPr>
          <w:bCs/>
          <w:sz w:val="22"/>
          <w:szCs w:val="22"/>
        </w:rPr>
        <w:t xml:space="preserve"> yürütülmesinde tara</w:t>
      </w:r>
      <w:r>
        <w:rPr>
          <w:bCs/>
          <w:sz w:val="22"/>
          <w:szCs w:val="22"/>
        </w:rPr>
        <w:t>fların yükümlülükleri şunlardır:</w:t>
      </w:r>
    </w:p>
    <w:p w14:paraId="339E38F4" w14:textId="77777777" w:rsidR="006B1C0D" w:rsidRPr="00571C9F" w:rsidRDefault="00571C9F" w:rsidP="008332C8">
      <w:pPr>
        <w:shd w:val="clear" w:color="auto" w:fill="FFFFFF"/>
        <w:rPr>
          <w:sz w:val="22"/>
          <w:szCs w:val="22"/>
        </w:rPr>
      </w:pPr>
      <w:r w:rsidRPr="00571C9F">
        <w:rPr>
          <w:sz w:val="22"/>
          <w:szCs w:val="22"/>
        </w:rPr>
        <w:t xml:space="preserve"> </w:t>
      </w:r>
    </w:p>
    <w:p w14:paraId="57FBBC42" w14:textId="77777777" w:rsidR="00571C9F" w:rsidRPr="00936256" w:rsidRDefault="0035751B" w:rsidP="008332C8">
      <w:pPr>
        <w:shd w:val="clear" w:color="auto" w:fill="FFFFFF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9D722D" w:rsidRPr="00936256">
        <w:rPr>
          <w:b/>
          <w:bCs/>
          <w:sz w:val="22"/>
          <w:szCs w:val="22"/>
        </w:rPr>
        <w:t>.1</w:t>
      </w:r>
      <w:r w:rsidR="008B536B" w:rsidRPr="00936256">
        <w:rPr>
          <w:b/>
          <w:bCs/>
          <w:sz w:val="22"/>
          <w:szCs w:val="22"/>
        </w:rPr>
        <w:t xml:space="preserve">. </w:t>
      </w:r>
      <w:r w:rsidR="00571C9F" w:rsidRPr="00936256">
        <w:rPr>
          <w:b/>
          <w:bCs/>
          <w:sz w:val="22"/>
          <w:szCs w:val="22"/>
        </w:rPr>
        <w:t>Üniversitenin Yükümlülükleri;</w:t>
      </w:r>
    </w:p>
    <w:p w14:paraId="6F722516" w14:textId="77777777" w:rsidR="00571C9F" w:rsidRPr="00936256" w:rsidRDefault="0035751B" w:rsidP="00936256">
      <w:pPr>
        <w:jc w:val="both"/>
        <w:rPr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571C9F" w:rsidRPr="00936256">
        <w:rPr>
          <w:b/>
          <w:bCs/>
          <w:sz w:val="22"/>
          <w:szCs w:val="22"/>
        </w:rPr>
        <w:t>.1.1.</w:t>
      </w:r>
      <w:r w:rsidR="00571C9F" w:rsidRPr="00936256">
        <w:rPr>
          <w:bCs/>
          <w:sz w:val="22"/>
          <w:szCs w:val="22"/>
        </w:rPr>
        <w:t xml:space="preserve"> </w:t>
      </w:r>
      <w:r w:rsidR="00571C9F" w:rsidRPr="00936256">
        <w:rPr>
          <w:color w:val="000000" w:themeColor="text1"/>
          <w:sz w:val="22"/>
          <w:szCs w:val="22"/>
        </w:rPr>
        <w:t>Programdan yararlanmak isteyen</w:t>
      </w:r>
      <w:r w:rsidR="00571C9F" w:rsidRPr="00936256">
        <w:rPr>
          <w:sz w:val="22"/>
          <w:szCs w:val="22"/>
        </w:rPr>
        <w:t xml:space="preserve"> öğrencilere ilişkin başvuruları almak ve </w:t>
      </w:r>
      <w:r w:rsidR="00FE6D48">
        <w:rPr>
          <w:sz w:val="22"/>
          <w:szCs w:val="22"/>
        </w:rPr>
        <w:t>program kapsamında desteklenebilecek</w:t>
      </w:r>
      <w:r w:rsidR="00571C9F" w:rsidRPr="00936256">
        <w:rPr>
          <w:sz w:val="22"/>
          <w:szCs w:val="22"/>
        </w:rPr>
        <w:t xml:space="preserve"> öğrencileri tespit ederek ilgili işletmelere yönlendirmek,</w:t>
      </w:r>
    </w:p>
    <w:p w14:paraId="0905B987" w14:textId="77777777" w:rsidR="00571C9F" w:rsidRPr="00936256" w:rsidRDefault="0035751B" w:rsidP="0093625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571C9F" w:rsidRPr="00936256">
        <w:rPr>
          <w:b/>
          <w:sz w:val="22"/>
          <w:szCs w:val="22"/>
        </w:rPr>
        <w:t>.1.2.</w:t>
      </w:r>
      <w:r w:rsidR="00571C9F" w:rsidRPr="00936256">
        <w:rPr>
          <w:sz w:val="22"/>
          <w:szCs w:val="22"/>
        </w:rPr>
        <w:t xml:space="preserve"> Öğrencilerle ilgili ortaya çıkabilecek sorunları çözmek ve öğrenci ile işletme arasında düzenlenecek sözleşmeleri gözden geçirmek.</w:t>
      </w:r>
    </w:p>
    <w:p w14:paraId="3BAB1F53" w14:textId="77777777" w:rsidR="00571C9F" w:rsidRPr="00936256" w:rsidRDefault="0035751B" w:rsidP="0093625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571C9F" w:rsidRPr="00936256">
        <w:rPr>
          <w:b/>
          <w:sz w:val="22"/>
          <w:szCs w:val="22"/>
        </w:rPr>
        <w:t>.1.3</w:t>
      </w:r>
      <w:r w:rsidR="00571C9F" w:rsidRPr="00936256">
        <w:rPr>
          <w:sz w:val="22"/>
          <w:szCs w:val="22"/>
        </w:rPr>
        <w:t xml:space="preserve">. Program kapsamında desteklenen öğrencilerle ilgili işletme tarafından istenecek bilgi ve belgeleri paylaşmak. </w:t>
      </w:r>
    </w:p>
    <w:p w14:paraId="2EDD7E3B" w14:textId="77777777" w:rsidR="00571C9F" w:rsidRPr="00936256" w:rsidRDefault="0035751B" w:rsidP="00936256">
      <w:pPr>
        <w:tabs>
          <w:tab w:val="left" w:pos="709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571C9F" w:rsidRPr="00936256">
        <w:rPr>
          <w:b/>
          <w:sz w:val="22"/>
          <w:szCs w:val="22"/>
        </w:rPr>
        <w:t>.1.4</w:t>
      </w:r>
      <w:r w:rsidR="00571C9F" w:rsidRPr="00936256">
        <w:rPr>
          <w:sz w:val="22"/>
          <w:szCs w:val="22"/>
        </w:rPr>
        <w:t xml:space="preserve">.Program kapsamında desteklenen öğrencilerin gerek öğrenim hayatları gerekse çalışma hayatlarında düzenlenen sözleşmelerdeki haklarından faydalanıp faydalanmadığını takip etmek. </w:t>
      </w:r>
    </w:p>
    <w:p w14:paraId="0240776D" w14:textId="77777777" w:rsidR="00571C9F" w:rsidRPr="00936256" w:rsidRDefault="00571C9F" w:rsidP="00571C9F">
      <w:pPr>
        <w:tabs>
          <w:tab w:val="left" w:pos="709"/>
        </w:tabs>
        <w:rPr>
          <w:sz w:val="22"/>
          <w:szCs w:val="22"/>
        </w:rPr>
      </w:pPr>
    </w:p>
    <w:p w14:paraId="7E3249D7" w14:textId="77777777" w:rsidR="00571C9F" w:rsidRPr="00936256" w:rsidRDefault="0035751B" w:rsidP="00571C9F">
      <w:pPr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571C9F" w:rsidRPr="00936256">
        <w:rPr>
          <w:b/>
          <w:sz w:val="22"/>
          <w:szCs w:val="22"/>
        </w:rPr>
        <w:t>.2. İşletmenin Yükümlülükleri</w:t>
      </w:r>
      <w:r w:rsidR="00936256" w:rsidRPr="00936256">
        <w:rPr>
          <w:b/>
          <w:sz w:val="22"/>
          <w:szCs w:val="22"/>
        </w:rPr>
        <w:t>:</w:t>
      </w:r>
    </w:p>
    <w:p w14:paraId="6A47B49E" w14:textId="77777777" w:rsidR="00936256" w:rsidRPr="00936256" w:rsidRDefault="00936256" w:rsidP="00571C9F">
      <w:pPr>
        <w:tabs>
          <w:tab w:val="left" w:pos="709"/>
        </w:tabs>
        <w:rPr>
          <w:b/>
          <w:sz w:val="22"/>
          <w:szCs w:val="22"/>
        </w:rPr>
      </w:pPr>
    </w:p>
    <w:p w14:paraId="5BE8F760" w14:textId="77777777" w:rsidR="00936256" w:rsidRPr="00936256" w:rsidRDefault="0035751B" w:rsidP="00936256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936256" w:rsidRPr="00936256">
        <w:rPr>
          <w:b/>
          <w:sz w:val="22"/>
          <w:szCs w:val="22"/>
        </w:rPr>
        <w:t xml:space="preserve">.2.1. </w:t>
      </w:r>
      <w:r w:rsidR="00936256" w:rsidRPr="00936256">
        <w:rPr>
          <w:sz w:val="22"/>
          <w:szCs w:val="22"/>
        </w:rPr>
        <w:t xml:space="preserve">Program kapsamında yapılacak desteğe ilişkin </w:t>
      </w:r>
      <w:r w:rsidR="00BF7ECB">
        <w:rPr>
          <w:sz w:val="22"/>
          <w:szCs w:val="22"/>
        </w:rPr>
        <w:t xml:space="preserve">gerek öğrenci sayısı, öğrencinin okuduğu Fakülte/Bölümü gerekse verilecek desteğin miktarı, süresi, istihdam şartları vb. </w:t>
      </w:r>
      <w:r w:rsidR="00936256" w:rsidRPr="00936256">
        <w:rPr>
          <w:sz w:val="22"/>
          <w:szCs w:val="22"/>
        </w:rPr>
        <w:t xml:space="preserve">şartları belirlemek ve </w:t>
      </w:r>
      <w:proofErr w:type="gramStart"/>
      <w:r w:rsidR="00936256">
        <w:rPr>
          <w:sz w:val="22"/>
          <w:szCs w:val="22"/>
        </w:rPr>
        <w:t xml:space="preserve">Üniversiteye </w:t>
      </w:r>
      <w:r w:rsidR="00936256" w:rsidRPr="00936256">
        <w:rPr>
          <w:sz w:val="22"/>
          <w:szCs w:val="22"/>
        </w:rPr>
        <w:t xml:space="preserve"> bildirmek</w:t>
      </w:r>
      <w:proofErr w:type="gramEnd"/>
      <w:r w:rsidR="00936256" w:rsidRPr="00936256">
        <w:rPr>
          <w:sz w:val="22"/>
          <w:szCs w:val="22"/>
        </w:rPr>
        <w:t>.</w:t>
      </w:r>
    </w:p>
    <w:p w14:paraId="1366FFE2" w14:textId="77777777" w:rsidR="00936256" w:rsidRPr="00936256" w:rsidRDefault="0035751B" w:rsidP="00936256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936256">
        <w:rPr>
          <w:b/>
          <w:sz w:val="22"/>
          <w:szCs w:val="22"/>
        </w:rPr>
        <w:t xml:space="preserve">.2.2. </w:t>
      </w:r>
      <w:r w:rsidR="00936256" w:rsidRPr="00936256">
        <w:rPr>
          <w:sz w:val="22"/>
          <w:szCs w:val="22"/>
        </w:rPr>
        <w:t>Destekte bulunacağı öğrencilerin eğitim hayatları boyunca sektörü tanımaları, iş hayatına uyum sağlamaları, tecrübe edinmeleri, gerçek üretim ve hizmet ortamında yetişmelerini sağlamak,</w:t>
      </w:r>
    </w:p>
    <w:p w14:paraId="71734B0E" w14:textId="77777777" w:rsidR="00936256" w:rsidRPr="00936256" w:rsidRDefault="0035751B" w:rsidP="00936256">
      <w:pPr>
        <w:spacing w:after="200" w:line="276" w:lineRule="auto"/>
        <w:contextualSpacing/>
        <w:jc w:val="both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3</w:t>
      </w:r>
      <w:r w:rsidR="00936256">
        <w:rPr>
          <w:b/>
          <w:sz w:val="22"/>
          <w:szCs w:val="22"/>
        </w:rPr>
        <w:t xml:space="preserve">.2.3. </w:t>
      </w:r>
      <w:r w:rsidR="00936256" w:rsidRPr="00936256">
        <w:rPr>
          <w:sz w:val="22"/>
          <w:szCs w:val="22"/>
        </w:rPr>
        <w:t>Öğrencinin eğitim süresi içerisinde</w:t>
      </w:r>
      <w:r w:rsidR="00936256" w:rsidRPr="00936256">
        <w:rPr>
          <w:color w:val="000000" w:themeColor="text1"/>
          <w:sz w:val="22"/>
          <w:szCs w:val="22"/>
        </w:rPr>
        <w:t xml:space="preserve"> aldıkları bilgilere dayalı uygulama becerisi kazandırmak, bilgi ve becerileri pekiştirecek biçimde uygulamalarda bulunarak işletme deneyimlerini artırmak, sorun çözme becerisi kazandırmak ve ilgili sektörde yaşanan teknolojik gelişmeleri tanıtmak,</w:t>
      </w:r>
    </w:p>
    <w:p w14:paraId="6F133CA3" w14:textId="77777777" w:rsidR="00936256" w:rsidRPr="00936256" w:rsidRDefault="0035751B" w:rsidP="00936256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936256">
        <w:rPr>
          <w:b/>
          <w:sz w:val="22"/>
          <w:szCs w:val="22"/>
        </w:rPr>
        <w:t xml:space="preserve">.2.4. </w:t>
      </w:r>
      <w:r w:rsidR="00936256" w:rsidRPr="00936256">
        <w:rPr>
          <w:sz w:val="22"/>
          <w:szCs w:val="22"/>
        </w:rPr>
        <w:t xml:space="preserve">Program kapsamında destekte bulunacağı öğrencilerle sözleşme düzenlemek ve düzenlenen sözleşmeyi </w:t>
      </w:r>
      <w:r w:rsidR="00936256">
        <w:rPr>
          <w:sz w:val="22"/>
          <w:szCs w:val="22"/>
        </w:rPr>
        <w:t>Üniversitenin</w:t>
      </w:r>
      <w:r w:rsidR="00936256" w:rsidRPr="00936256">
        <w:rPr>
          <w:sz w:val="22"/>
          <w:szCs w:val="22"/>
        </w:rPr>
        <w:t xml:space="preserve"> bilgisine sunmak.</w:t>
      </w:r>
    </w:p>
    <w:p w14:paraId="500A306D" w14:textId="77777777" w:rsidR="00571C9F" w:rsidRDefault="0035751B" w:rsidP="00936256">
      <w:pPr>
        <w:tabs>
          <w:tab w:val="left" w:pos="709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936256">
        <w:rPr>
          <w:b/>
          <w:sz w:val="22"/>
          <w:szCs w:val="22"/>
        </w:rPr>
        <w:t xml:space="preserve">.2.5. </w:t>
      </w:r>
      <w:r w:rsidR="00936256" w:rsidRPr="00936256">
        <w:rPr>
          <w:sz w:val="22"/>
          <w:szCs w:val="22"/>
        </w:rPr>
        <w:t>Düze</w:t>
      </w:r>
      <w:r w:rsidR="004D44F4">
        <w:rPr>
          <w:sz w:val="22"/>
          <w:szCs w:val="22"/>
        </w:rPr>
        <w:t>nlenecek sözleşmede, başta destek miktarı, süresi, istihdam şartları</w:t>
      </w:r>
      <w:r w:rsidR="00936256" w:rsidRPr="00936256">
        <w:rPr>
          <w:sz w:val="22"/>
          <w:szCs w:val="22"/>
        </w:rPr>
        <w:t xml:space="preserve"> olmak üzere bütün mali haklar ile </w:t>
      </w:r>
      <w:proofErr w:type="gramStart"/>
      <w:r w:rsidR="00936256" w:rsidRPr="00936256">
        <w:rPr>
          <w:sz w:val="22"/>
          <w:szCs w:val="22"/>
        </w:rPr>
        <w:t>İş Kanununun</w:t>
      </w:r>
      <w:proofErr w:type="gramEnd"/>
      <w:r w:rsidR="00936256" w:rsidRPr="00936256">
        <w:rPr>
          <w:sz w:val="22"/>
          <w:szCs w:val="22"/>
        </w:rPr>
        <w:t xml:space="preserve"> gerektirdiği hükümlere yer vermek</w:t>
      </w:r>
    </w:p>
    <w:p w14:paraId="31F09F23" w14:textId="77777777" w:rsidR="00936256" w:rsidRPr="00936256" w:rsidRDefault="0035751B" w:rsidP="00936256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936256" w:rsidRPr="00936256">
        <w:rPr>
          <w:b/>
          <w:sz w:val="22"/>
          <w:szCs w:val="22"/>
        </w:rPr>
        <w:t>.2.6.</w:t>
      </w:r>
      <w:r w:rsidR="00936256">
        <w:rPr>
          <w:sz w:val="22"/>
          <w:szCs w:val="22"/>
        </w:rPr>
        <w:t xml:space="preserve"> Eğitim desteğinde bulunacağı öğrencilere staj imkanı sunmak ve eğitim sonunda öğrencileri istihdam etmek veya istihdam edilmesinde yardımcı olmak.</w:t>
      </w:r>
    </w:p>
    <w:p w14:paraId="7715DDE0" w14:textId="77777777" w:rsidR="0081690A" w:rsidRDefault="0081690A" w:rsidP="008332C8">
      <w:pPr>
        <w:shd w:val="clear" w:color="auto" w:fill="FFFFFF"/>
        <w:tabs>
          <w:tab w:val="left" w:pos="600"/>
          <w:tab w:val="left" w:pos="960"/>
        </w:tabs>
        <w:jc w:val="both"/>
        <w:rPr>
          <w:sz w:val="24"/>
          <w:szCs w:val="24"/>
        </w:rPr>
      </w:pPr>
    </w:p>
    <w:p w14:paraId="1CEDC440" w14:textId="77777777" w:rsidR="000B5C25" w:rsidRPr="00D93910" w:rsidRDefault="0035751B" w:rsidP="000B5C25">
      <w:pPr>
        <w:spacing w:after="200" w:line="276" w:lineRule="auto"/>
        <w:contextualSpacing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MADDE 4</w:t>
      </w:r>
      <w:r w:rsidR="00D93910" w:rsidRPr="000B5C25">
        <w:rPr>
          <w:b/>
          <w:color w:val="000000" w:themeColor="text1"/>
          <w:sz w:val="22"/>
          <w:szCs w:val="22"/>
        </w:rPr>
        <w:t>-</w:t>
      </w:r>
      <w:r w:rsidR="00D93910" w:rsidRPr="000B5C25">
        <w:rPr>
          <w:color w:val="000000" w:themeColor="text1"/>
          <w:sz w:val="22"/>
          <w:szCs w:val="22"/>
        </w:rPr>
        <w:t xml:space="preserve"> </w:t>
      </w:r>
      <w:r w:rsidR="000B5C25" w:rsidRPr="000B5C25">
        <w:rPr>
          <w:b/>
          <w:color w:val="000000" w:themeColor="text1"/>
          <w:sz w:val="22"/>
          <w:szCs w:val="22"/>
        </w:rPr>
        <w:t>GENEL HÜKÜMLER</w:t>
      </w:r>
    </w:p>
    <w:p w14:paraId="688E980D" w14:textId="77777777" w:rsidR="000B5C25" w:rsidRPr="000B5C25" w:rsidRDefault="0035751B" w:rsidP="000B5C25">
      <w:pPr>
        <w:spacing w:after="200" w:line="276" w:lineRule="auto"/>
        <w:contextualSpacing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4</w:t>
      </w:r>
      <w:r w:rsidR="000B5C25" w:rsidRPr="000B5C25">
        <w:rPr>
          <w:b/>
          <w:color w:val="000000" w:themeColor="text1"/>
          <w:sz w:val="22"/>
          <w:szCs w:val="22"/>
        </w:rPr>
        <w:t>.1.</w:t>
      </w:r>
      <w:r w:rsidR="000B5C25" w:rsidRPr="000B5C25">
        <w:rPr>
          <w:color w:val="000000" w:themeColor="text1"/>
          <w:sz w:val="22"/>
          <w:szCs w:val="22"/>
        </w:rPr>
        <w:t xml:space="preserve"> </w:t>
      </w:r>
      <w:r w:rsidR="000B5C25">
        <w:rPr>
          <w:color w:val="000000" w:themeColor="text1"/>
          <w:sz w:val="22"/>
          <w:szCs w:val="22"/>
        </w:rPr>
        <w:t>Bu protokolün</w:t>
      </w:r>
      <w:r w:rsidR="000B5C25" w:rsidRPr="000B5C25">
        <w:rPr>
          <w:color w:val="000000" w:themeColor="text1"/>
          <w:sz w:val="22"/>
          <w:szCs w:val="22"/>
        </w:rPr>
        <w:t xml:space="preserve"> uygulanmasında Üniversitenin sorumluluğu; Üniversitede eğitim gören lisans öğrencilerini eğitim hayatları boyunca desteklemek ve bunun karşılığında öğrencinin </w:t>
      </w:r>
      <w:r w:rsidR="000B5C25">
        <w:rPr>
          <w:color w:val="000000" w:themeColor="text1"/>
          <w:sz w:val="22"/>
          <w:szCs w:val="22"/>
        </w:rPr>
        <w:t>istihdam edilmesi ve</w:t>
      </w:r>
      <w:r w:rsidR="000B5C25" w:rsidRPr="000B5C25">
        <w:rPr>
          <w:color w:val="000000" w:themeColor="text1"/>
          <w:sz w:val="22"/>
          <w:szCs w:val="22"/>
        </w:rPr>
        <w:t xml:space="preserve"> belirli bir süre çalışma hayatına işletmede devam etmesini talep eden işletme ile bu destek programından yararlanmak isteyen öğrencileri bir araya getirmektir.</w:t>
      </w:r>
    </w:p>
    <w:p w14:paraId="416C0B88" w14:textId="77777777" w:rsidR="000B5C25" w:rsidRDefault="0035751B" w:rsidP="000B5C25">
      <w:pPr>
        <w:spacing w:after="200" w:line="276" w:lineRule="auto"/>
        <w:contextualSpacing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4</w:t>
      </w:r>
      <w:r w:rsidR="000B5C25" w:rsidRPr="000B5C25">
        <w:rPr>
          <w:b/>
          <w:color w:val="000000" w:themeColor="text1"/>
          <w:sz w:val="22"/>
          <w:szCs w:val="22"/>
        </w:rPr>
        <w:t>.2</w:t>
      </w:r>
      <w:r w:rsidR="000B5C25">
        <w:rPr>
          <w:color w:val="000000" w:themeColor="text1"/>
          <w:sz w:val="22"/>
          <w:szCs w:val="22"/>
        </w:rPr>
        <w:t xml:space="preserve"> </w:t>
      </w:r>
      <w:r w:rsidR="000B5C25" w:rsidRPr="000B5C25">
        <w:rPr>
          <w:color w:val="000000" w:themeColor="text1"/>
          <w:sz w:val="22"/>
          <w:szCs w:val="22"/>
        </w:rPr>
        <w:t>İşletme ile öğrenci arasında düzenlenecek sözleşmelerin uygulanmasında ortaya çıkabilecek hukuki anlaşmazlıklardan Üniversite sorumlu tutulamaz.</w:t>
      </w:r>
    </w:p>
    <w:p w14:paraId="69032DF4" w14:textId="77777777" w:rsidR="00D93910" w:rsidRPr="000B5C25" w:rsidRDefault="0035751B" w:rsidP="000B5C25">
      <w:pPr>
        <w:spacing w:after="200" w:line="276" w:lineRule="auto"/>
        <w:contextualSpacing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4</w:t>
      </w:r>
      <w:r w:rsidR="00D93910" w:rsidRPr="00D93910">
        <w:rPr>
          <w:b/>
          <w:color w:val="000000" w:themeColor="text1"/>
          <w:sz w:val="22"/>
          <w:szCs w:val="22"/>
        </w:rPr>
        <w:t>.3.</w:t>
      </w:r>
      <w:r w:rsidR="00D93910">
        <w:rPr>
          <w:color w:val="000000" w:themeColor="text1"/>
          <w:sz w:val="22"/>
          <w:szCs w:val="22"/>
        </w:rPr>
        <w:t xml:space="preserve"> Bu protokol kapsamında yapılan bütün işlemlerde Üniversitenin herhangi bir mali yükümlülüğü</w:t>
      </w:r>
      <w:r w:rsidR="004D44F4">
        <w:rPr>
          <w:color w:val="000000" w:themeColor="text1"/>
          <w:sz w:val="22"/>
          <w:szCs w:val="22"/>
        </w:rPr>
        <w:t>nden söz edilemez.</w:t>
      </w:r>
    </w:p>
    <w:p w14:paraId="3A06E9C5" w14:textId="77777777" w:rsidR="000B5C25" w:rsidRDefault="000B5C25" w:rsidP="000B5C25">
      <w:pPr>
        <w:shd w:val="clear" w:color="auto" w:fill="FFFFFF"/>
        <w:rPr>
          <w:bCs/>
          <w:sz w:val="22"/>
          <w:szCs w:val="22"/>
        </w:rPr>
      </w:pPr>
    </w:p>
    <w:p w14:paraId="3642F545" w14:textId="77777777" w:rsidR="00D93910" w:rsidRDefault="00D93910" w:rsidP="00D93910">
      <w:pPr>
        <w:shd w:val="clear" w:color="auto" w:fill="FFFFFF"/>
        <w:tabs>
          <w:tab w:val="left" w:pos="600"/>
          <w:tab w:val="left" w:pos="960"/>
        </w:tabs>
        <w:jc w:val="both"/>
        <w:rPr>
          <w:b/>
          <w:color w:val="000000" w:themeColor="text1"/>
          <w:sz w:val="22"/>
          <w:szCs w:val="22"/>
        </w:rPr>
      </w:pPr>
      <w:r w:rsidRPr="000B5C25">
        <w:rPr>
          <w:b/>
          <w:color w:val="000000" w:themeColor="text1"/>
          <w:sz w:val="22"/>
          <w:szCs w:val="22"/>
        </w:rPr>
        <w:t xml:space="preserve">MADDE </w:t>
      </w:r>
      <w:r w:rsidR="0035751B">
        <w:rPr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-</w:t>
      </w:r>
      <w:r>
        <w:rPr>
          <w:sz w:val="24"/>
          <w:szCs w:val="24"/>
        </w:rPr>
        <w:t xml:space="preserve"> </w:t>
      </w:r>
      <w:r>
        <w:rPr>
          <w:b/>
          <w:color w:val="000000" w:themeColor="text1"/>
          <w:sz w:val="22"/>
          <w:szCs w:val="22"/>
        </w:rPr>
        <w:t>PROTOKOLÜN SÜRESİ</w:t>
      </w:r>
    </w:p>
    <w:p w14:paraId="41C83594" w14:textId="77777777" w:rsidR="00D93910" w:rsidRDefault="00D93910" w:rsidP="00D93910">
      <w:pPr>
        <w:shd w:val="clear" w:color="auto" w:fill="FFFFFF"/>
        <w:tabs>
          <w:tab w:val="left" w:pos="600"/>
          <w:tab w:val="left" w:pos="960"/>
        </w:tabs>
        <w:jc w:val="both"/>
        <w:rPr>
          <w:b/>
          <w:color w:val="000000" w:themeColor="text1"/>
          <w:sz w:val="22"/>
          <w:szCs w:val="22"/>
        </w:rPr>
      </w:pPr>
    </w:p>
    <w:p w14:paraId="38BC3C9E" w14:textId="77777777" w:rsidR="00D93910" w:rsidRDefault="0035751B" w:rsidP="00D93910">
      <w:pPr>
        <w:shd w:val="clear" w:color="auto" w:fill="FFFFFF"/>
        <w:tabs>
          <w:tab w:val="left" w:pos="600"/>
          <w:tab w:val="left" w:pos="960"/>
        </w:tabs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5</w:t>
      </w:r>
      <w:r w:rsidR="00D93910">
        <w:rPr>
          <w:b/>
          <w:color w:val="000000" w:themeColor="text1"/>
          <w:sz w:val="22"/>
          <w:szCs w:val="22"/>
        </w:rPr>
        <w:t xml:space="preserve">.1. </w:t>
      </w:r>
      <w:r w:rsidR="00D93910">
        <w:rPr>
          <w:color w:val="000000" w:themeColor="text1"/>
          <w:sz w:val="22"/>
          <w:szCs w:val="22"/>
        </w:rPr>
        <w:t>Bu protokol, taraflar</w:t>
      </w:r>
      <w:r w:rsidR="00D93910" w:rsidRPr="00D93910">
        <w:rPr>
          <w:color w:val="000000" w:themeColor="text1"/>
          <w:sz w:val="22"/>
          <w:szCs w:val="22"/>
        </w:rPr>
        <w:t>ca imza</w:t>
      </w:r>
      <w:r w:rsidR="00D93910">
        <w:rPr>
          <w:color w:val="000000" w:themeColor="text1"/>
          <w:sz w:val="22"/>
          <w:szCs w:val="22"/>
        </w:rPr>
        <w:t xml:space="preserve"> edildiği tarihte </w:t>
      </w:r>
      <w:proofErr w:type="spellStart"/>
      <w:r w:rsidR="00D93910">
        <w:rPr>
          <w:color w:val="000000" w:themeColor="text1"/>
          <w:sz w:val="22"/>
          <w:szCs w:val="22"/>
        </w:rPr>
        <w:t>yürülüğe</w:t>
      </w:r>
      <w:proofErr w:type="spellEnd"/>
      <w:r w:rsidR="00D93910">
        <w:rPr>
          <w:color w:val="000000" w:themeColor="text1"/>
          <w:sz w:val="22"/>
          <w:szCs w:val="22"/>
        </w:rPr>
        <w:t xml:space="preserve"> girer</w:t>
      </w:r>
      <w:r w:rsidR="00D93910" w:rsidRPr="00D93910">
        <w:rPr>
          <w:color w:val="000000" w:themeColor="text1"/>
          <w:sz w:val="22"/>
          <w:szCs w:val="22"/>
        </w:rPr>
        <w:t xml:space="preserve"> ve hüküm ifade etmeye başlar.</w:t>
      </w:r>
    </w:p>
    <w:p w14:paraId="286E48AD" w14:textId="77777777" w:rsidR="00D93910" w:rsidRDefault="0035751B" w:rsidP="00D93910">
      <w:pPr>
        <w:shd w:val="clear" w:color="auto" w:fill="FFFFFF"/>
        <w:tabs>
          <w:tab w:val="left" w:pos="600"/>
          <w:tab w:val="left" w:pos="960"/>
        </w:tabs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5</w:t>
      </w:r>
      <w:r w:rsidR="00D93910" w:rsidRPr="00D93910">
        <w:rPr>
          <w:b/>
          <w:color w:val="000000" w:themeColor="text1"/>
          <w:sz w:val="22"/>
          <w:szCs w:val="22"/>
        </w:rPr>
        <w:t xml:space="preserve">.2. </w:t>
      </w:r>
      <w:r w:rsidR="00B26B9B" w:rsidRPr="00B26B9B">
        <w:rPr>
          <w:color w:val="000000" w:themeColor="text1"/>
          <w:sz w:val="22"/>
          <w:szCs w:val="22"/>
        </w:rPr>
        <w:t>Bu protokol destek alan öğrencinin öğrenim hayatı süresince geçerlidir.</w:t>
      </w:r>
    </w:p>
    <w:p w14:paraId="29E6CF12" w14:textId="77777777" w:rsidR="00B26B9B" w:rsidRPr="00D93910" w:rsidRDefault="00B26B9B" w:rsidP="00D93910">
      <w:pPr>
        <w:shd w:val="clear" w:color="auto" w:fill="FFFFFF"/>
        <w:tabs>
          <w:tab w:val="left" w:pos="600"/>
          <w:tab w:val="left" w:pos="960"/>
        </w:tabs>
        <w:jc w:val="both"/>
        <w:rPr>
          <w:b/>
          <w:sz w:val="24"/>
          <w:szCs w:val="24"/>
        </w:rPr>
      </w:pPr>
    </w:p>
    <w:p w14:paraId="16A29E30" w14:textId="77777777" w:rsidR="0081690A" w:rsidRPr="00B26B9B" w:rsidRDefault="0035751B" w:rsidP="0081690A">
      <w:pPr>
        <w:pStyle w:val="Heading10"/>
        <w:keepNext/>
        <w:keepLines/>
        <w:shd w:val="clear" w:color="auto" w:fill="auto"/>
        <w:spacing w:before="0" w:line="276" w:lineRule="auto"/>
        <w:ind w:left="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MADDE 6</w:t>
      </w:r>
      <w:r w:rsidR="00B26B9B" w:rsidRPr="00B26B9B">
        <w:rPr>
          <w:b/>
          <w:sz w:val="22"/>
          <w:szCs w:val="22"/>
        </w:rPr>
        <w:t>-</w:t>
      </w:r>
      <w:r w:rsidR="00B26B9B" w:rsidRPr="00B26B9B">
        <w:rPr>
          <w:sz w:val="22"/>
          <w:szCs w:val="22"/>
        </w:rPr>
        <w:t xml:space="preserve"> </w:t>
      </w:r>
      <w:r w:rsidR="0081690A" w:rsidRPr="00B26B9B">
        <w:rPr>
          <w:b/>
          <w:sz w:val="22"/>
          <w:szCs w:val="22"/>
        </w:rPr>
        <w:t>PROTOKOLDE YER ALMAYAN HUSUSLAR</w:t>
      </w:r>
    </w:p>
    <w:p w14:paraId="779B5733" w14:textId="77777777" w:rsidR="0081690A" w:rsidRPr="00B26B9B" w:rsidRDefault="0081690A" w:rsidP="0081690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26B9B">
        <w:rPr>
          <w:sz w:val="22"/>
          <w:szCs w:val="22"/>
        </w:rPr>
        <w:t>Protokolde hüküm altına alınmayan hususlar, taraflar arasında iyi niyet, karşılıklı anlayış ve uzlaşma kuralları çerçevesinde çözümlenir. Çözümlenemediği takdirde; anlaşmazlıkların giderilebilmesi hususunda İstanbul Mahkemeleri ve İcra Daireleri yetkilidir.</w:t>
      </w:r>
    </w:p>
    <w:p w14:paraId="1D6D2F79" w14:textId="77777777" w:rsidR="0081690A" w:rsidRPr="008332C8" w:rsidRDefault="0081690A" w:rsidP="008332C8">
      <w:pPr>
        <w:shd w:val="clear" w:color="auto" w:fill="FFFFFF"/>
        <w:tabs>
          <w:tab w:val="left" w:pos="600"/>
          <w:tab w:val="left" w:pos="960"/>
        </w:tabs>
        <w:jc w:val="both"/>
        <w:rPr>
          <w:sz w:val="24"/>
          <w:szCs w:val="24"/>
        </w:rPr>
      </w:pPr>
    </w:p>
    <w:p w14:paraId="00C2F6D3" w14:textId="77777777" w:rsidR="005C67DB" w:rsidRPr="00B26B9B" w:rsidRDefault="0035751B" w:rsidP="008E3B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2A2A2A"/>
          <w:sz w:val="22"/>
          <w:szCs w:val="22"/>
        </w:rPr>
      </w:pPr>
      <w:bookmarkStart w:id="0" w:name="bookmark8"/>
      <w:r>
        <w:rPr>
          <w:b/>
          <w:bCs/>
          <w:color w:val="2A2A2A"/>
          <w:sz w:val="22"/>
          <w:szCs w:val="22"/>
        </w:rPr>
        <w:t>MADDE 7</w:t>
      </w:r>
      <w:r w:rsidR="00B26B9B" w:rsidRPr="00B26B9B">
        <w:rPr>
          <w:b/>
          <w:color w:val="2A2A2A"/>
          <w:sz w:val="22"/>
          <w:szCs w:val="22"/>
        </w:rPr>
        <w:t xml:space="preserve"> - </w:t>
      </w:r>
      <w:r w:rsidR="005C67DB" w:rsidRPr="00B26B9B">
        <w:rPr>
          <w:b/>
          <w:color w:val="2A2A2A"/>
          <w:sz w:val="22"/>
          <w:szCs w:val="22"/>
        </w:rPr>
        <w:t>PROTOKOLÜN FESHİ</w:t>
      </w:r>
      <w:bookmarkEnd w:id="0"/>
    </w:p>
    <w:p w14:paraId="5283A32A" w14:textId="77777777" w:rsidR="001F5997" w:rsidRDefault="0081690A" w:rsidP="00B26B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26B9B">
        <w:rPr>
          <w:sz w:val="22"/>
          <w:szCs w:val="22"/>
        </w:rPr>
        <w:t>T</w:t>
      </w:r>
      <w:r w:rsidR="00B26B9B">
        <w:rPr>
          <w:sz w:val="22"/>
          <w:szCs w:val="22"/>
        </w:rPr>
        <w:t>arafların</w:t>
      </w:r>
      <w:r w:rsidRPr="00B26B9B">
        <w:rPr>
          <w:sz w:val="22"/>
          <w:szCs w:val="22"/>
        </w:rPr>
        <w:t xml:space="preserve"> işbu Protokol ile kendilerine yüklenen yükümlülük ve sorumlulukları yerine getirmemeleri, bu durumun süreklilik arz etmesi ve hizmetlerin yürütülemez hale gelmesinin anlaşılması halinde, diğer </w:t>
      </w:r>
      <w:r w:rsidR="00B26B9B">
        <w:rPr>
          <w:sz w:val="22"/>
          <w:szCs w:val="22"/>
        </w:rPr>
        <w:t>taraf</w:t>
      </w:r>
      <w:r w:rsidRPr="00B26B9B">
        <w:rPr>
          <w:sz w:val="22"/>
          <w:szCs w:val="22"/>
        </w:rPr>
        <w:t xml:space="preserve"> durumdan haberdar edilmek suretiyle </w:t>
      </w:r>
      <w:r w:rsidR="0011404A" w:rsidRPr="00B26B9B">
        <w:rPr>
          <w:sz w:val="22"/>
          <w:szCs w:val="22"/>
        </w:rPr>
        <w:t>6</w:t>
      </w:r>
      <w:r w:rsidRPr="00B26B9B">
        <w:rPr>
          <w:sz w:val="22"/>
          <w:szCs w:val="22"/>
        </w:rPr>
        <w:t xml:space="preserve">0 gün süre içerisinde noksan ve aksayan hususların giderilmesi istenir. Giderilmediği durumda yapılacak ortak bir toplantıyla sebepleri de belirtilmek kaydıyla </w:t>
      </w:r>
      <w:r w:rsidR="00B26B9B">
        <w:rPr>
          <w:sz w:val="22"/>
          <w:szCs w:val="22"/>
        </w:rPr>
        <w:t>taraflarca</w:t>
      </w:r>
      <w:r w:rsidRPr="00B26B9B">
        <w:rPr>
          <w:sz w:val="22"/>
          <w:szCs w:val="22"/>
        </w:rPr>
        <w:t xml:space="preserve"> anlaşılarak protokol </w:t>
      </w:r>
      <w:proofErr w:type="spellStart"/>
      <w:proofErr w:type="gramStart"/>
      <w:r w:rsidRPr="00B26B9B">
        <w:rPr>
          <w:sz w:val="22"/>
          <w:szCs w:val="22"/>
        </w:rPr>
        <w:t>fesh</w:t>
      </w:r>
      <w:proofErr w:type="spellEnd"/>
      <w:r w:rsidRPr="00B26B9B">
        <w:rPr>
          <w:sz w:val="22"/>
          <w:szCs w:val="22"/>
        </w:rPr>
        <w:t xml:space="preserve"> edilebilir</w:t>
      </w:r>
      <w:proofErr w:type="gramEnd"/>
      <w:r w:rsidRPr="00B26B9B">
        <w:rPr>
          <w:sz w:val="22"/>
          <w:szCs w:val="22"/>
        </w:rPr>
        <w:t>.</w:t>
      </w:r>
      <w:r w:rsidR="008E3B4C" w:rsidRPr="00B26B9B">
        <w:rPr>
          <w:sz w:val="22"/>
          <w:szCs w:val="22"/>
        </w:rPr>
        <w:t xml:space="preserve"> </w:t>
      </w:r>
      <w:r w:rsidRPr="00B26B9B">
        <w:rPr>
          <w:sz w:val="22"/>
          <w:szCs w:val="22"/>
        </w:rPr>
        <w:t>Protokolün feshi durumunda</w:t>
      </w:r>
      <w:r w:rsidR="008E3B4C" w:rsidRPr="00B26B9B">
        <w:rPr>
          <w:sz w:val="22"/>
          <w:szCs w:val="22"/>
        </w:rPr>
        <w:t xml:space="preserve"> </w:t>
      </w:r>
      <w:r w:rsidR="00B26B9B">
        <w:rPr>
          <w:sz w:val="22"/>
          <w:szCs w:val="22"/>
        </w:rPr>
        <w:t>taraflar</w:t>
      </w:r>
      <w:r w:rsidR="008E3B4C" w:rsidRPr="00B26B9B">
        <w:rPr>
          <w:sz w:val="22"/>
          <w:szCs w:val="22"/>
        </w:rPr>
        <w:t xml:space="preserve"> birbirlerinden herhangi bir hak talep etmeyeceklerdir.</w:t>
      </w:r>
    </w:p>
    <w:p w14:paraId="1F176A09" w14:textId="77777777" w:rsidR="00B26B9B" w:rsidRPr="00B26B9B" w:rsidRDefault="00B26B9B" w:rsidP="00B26B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604BB029" w14:textId="77777777" w:rsidR="006B1C0D" w:rsidRPr="00B26B9B" w:rsidRDefault="00B26B9B" w:rsidP="008332C8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B26B9B">
        <w:rPr>
          <w:b/>
          <w:bCs/>
          <w:sz w:val="22"/>
          <w:szCs w:val="22"/>
        </w:rPr>
        <w:t xml:space="preserve">MADDE </w:t>
      </w:r>
      <w:r>
        <w:rPr>
          <w:b/>
          <w:bCs/>
          <w:sz w:val="22"/>
          <w:szCs w:val="22"/>
        </w:rPr>
        <w:t>8</w:t>
      </w:r>
      <w:r w:rsidRPr="00B26B9B">
        <w:rPr>
          <w:b/>
          <w:bCs/>
          <w:sz w:val="22"/>
          <w:szCs w:val="22"/>
        </w:rPr>
        <w:t>-</w:t>
      </w:r>
      <w:r w:rsidRPr="00B26B9B">
        <w:rPr>
          <w:bCs/>
          <w:sz w:val="22"/>
          <w:szCs w:val="22"/>
        </w:rPr>
        <w:t xml:space="preserve"> </w:t>
      </w:r>
      <w:r w:rsidR="006B1C0D" w:rsidRPr="00B26B9B">
        <w:rPr>
          <w:b/>
          <w:sz w:val="22"/>
          <w:szCs w:val="22"/>
        </w:rPr>
        <w:t>YÜRÜRLÜK</w:t>
      </w:r>
    </w:p>
    <w:p w14:paraId="52B20D61" w14:textId="77777777" w:rsidR="008E3B4C" w:rsidRPr="00B26B9B" w:rsidRDefault="008E3B4C" w:rsidP="008E3B4C">
      <w:pPr>
        <w:shd w:val="clear" w:color="auto" w:fill="FFFFFF"/>
        <w:spacing w:line="276" w:lineRule="auto"/>
        <w:ind w:right="9"/>
        <w:jc w:val="both"/>
        <w:rPr>
          <w:bCs/>
          <w:sz w:val="22"/>
          <w:szCs w:val="22"/>
        </w:rPr>
      </w:pPr>
      <w:r w:rsidRPr="00B26B9B">
        <w:rPr>
          <w:bCs/>
          <w:sz w:val="22"/>
          <w:szCs w:val="22"/>
        </w:rPr>
        <w:t xml:space="preserve">İşbu protokol </w:t>
      </w:r>
      <w:proofErr w:type="gramStart"/>
      <w:r w:rsidRPr="00B26B9B">
        <w:rPr>
          <w:bCs/>
          <w:sz w:val="22"/>
          <w:szCs w:val="22"/>
        </w:rPr>
        <w:t xml:space="preserve"> </w:t>
      </w:r>
      <w:r w:rsidR="00B26B9B">
        <w:rPr>
          <w:bCs/>
          <w:sz w:val="22"/>
          <w:szCs w:val="22"/>
        </w:rPr>
        <w:t>..../....</w:t>
      </w:r>
      <w:proofErr w:type="gramEnd"/>
      <w:r w:rsidR="00B26B9B">
        <w:rPr>
          <w:bCs/>
          <w:sz w:val="22"/>
          <w:szCs w:val="22"/>
        </w:rPr>
        <w:t>/2026</w:t>
      </w:r>
      <w:r w:rsidRPr="00B26B9B">
        <w:rPr>
          <w:bCs/>
          <w:sz w:val="22"/>
          <w:szCs w:val="22"/>
        </w:rPr>
        <w:t xml:space="preserve"> tarihinde, 2 (iki) sayfa ve her biri asıl olacak şekilde 3 (üç) suret ve </w:t>
      </w:r>
      <w:r w:rsidR="00B26B9B">
        <w:rPr>
          <w:bCs/>
          <w:sz w:val="22"/>
          <w:szCs w:val="22"/>
        </w:rPr>
        <w:t>8</w:t>
      </w:r>
      <w:r w:rsidRPr="00B26B9B">
        <w:rPr>
          <w:bCs/>
          <w:sz w:val="22"/>
          <w:szCs w:val="22"/>
        </w:rPr>
        <w:t xml:space="preserve"> (</w:t>
      </w:r>
      <w:r w:rsidR="00B26B9B">
        <w:rPr>
          <w:bCs/>
          <w:sz w:val="22"/>
          <w:szCs w:val="22"/>
        </w:rPr>
        <w:t>madde</w:t>
      </w:r>
      <w:r w:rsidRPr="00B26B9B">
        <w:rPr>
          <w:bCs/>
          <w:sz w:val="22"/>
          <w:szCs w:val="22"/>
        </w:rPr>
        <w:t>) madde olarak taraflarca mutabakata varılıp imzalanarak yürürlüğe girmiştir.</w:t>
      </w:r>
    </w:p>
    <w:p w14:paraId="13B81F14" w14:textId="77777777" w:rsidR="003C081B" w:rsidRPr="008332C8" w:rsidRDefault="003C081B" w:rsidP="008332C8">
      <w:pPr>
        <w:shd w:val="clear" w:color="auto" w:fill="FFFFFF"/>
        <w:ind w:left="14" w:right="144"/>
        <w:jc w:val="both"/>
        <w:rPr>
          <w:sz w:val="24"/>
          <w:szCs w:val="24"/>
        </w:rPr>
      </w:pPr>
    </w:p>
    <w:p w14:paraId="198CF7C4" w14:textId="77777777" w:rsidR="003C081B" w:rsidRDefault="003C081B" w:rsidP="008332C8">
      <w:pPr>
        <w:shd w:val="clear" w:color="auto" w:fill="FFFFFF"/>
        <w:ind w:left="14" w:right="144"/>
        <w:jc w:val="both"/>
        <w:rPr>
          <w:sz w:val="24"/>
          <w:szCs w:val="24"/>
        </w:rPr>
      </w:pPr>
    </w:p>
    <w:p w14:paraId="5009E834" w14:textId="77777777" w:rsidR="00320149" w:rsidRDefault="00320149" w:rsidP="008332C8">
      <w:pPr>
        <w:shd w:val="clear" w:color="auto" w:fill="FFFFFF"/>
        <w:ind w:left="14" w:right="144"/>
        <w:jc w:val="both"/>
        <w:rPr>
          <w:sz w:val="24"/>
          <w:szCs w:val="24"/>
        </w:rPr>
      </w:pPr>
    </w:p>
    <w:p w14:paraId="271DF01A" w14:textId="77777777" w:rsidR="00320149" w:rsidRDefault="00320149" w:rsidP="008332C8">
      <w:pPr>
        <w:shd w:val="clear" w:color="auto" w:fill="FFFFFF"/>
        <w:ind w:left="14" w:right="144"/>
        <w:jc w:val="both"/>
        <w:rPr>
          <w:sz w:val="24"/>
          <w:szCs w:val="24"/>
        </w:rPr>
      </w:pPr>
    </w:p>
    <w:p w14:paraId="4290EDC9" w14:textId="77777777" w:rsidR="008E3B4C" w:rsidRDefault="008E3B4C" w:rsidP="008332C8">
      <w:pPr>
        <w:shd w:val="clear" w:color="auto" w:fill="FFFFFF"/>
        <w:ind w:left="14" w:right="144"/>
        <w:jc w:val="both"/>
        <w:rPr>
          <w:sz w:val="24"/>
          <w:szCs w:val="24"/>
        </w:rPr>
      </w:pPr>
    </w:p>
    <w:p w14:paraId="4CFF17C7" w14:textId="77777777" w:rsidR="008E3B4C" w:rsidRDefault="008E3B4C" w:rsidP="008332C8">
      <w:pPr>
        <w:shd w:val="clear" w:color="auto" w:fill="FFFFFF"/>
        <w:ind w:left="14" w:right="144"/>
        <w:jc w:val="both"/>
        <w:rPr>
          <w:sz w:val="24"/>
          <w:szCs w:val="24"/>
        </w:rPr>
      </w:pPr>
    </w:p>
    <w:tbl>
      <w:tblPr>
        <w:tblW w:w="4946" w:type="pct"/>
        <w:jc w:val="center"/>
        <w:tblLook w:val="04A0" w:firstRow="1" w:lastRow="0" w:firstColumn="1" w:lastColumn="0" w:noHBand="0" w:noVBand="1"/>
      </w:tblPr>
      <w:tblGrid>
        <w:gridCol w:w="4859"/>
        <w:gridCol w:w="4751"/>
      </w:tblGrid>
      <w:tr w:rsidR="008E3B4C" w:rsidRPr="000F425C" w14:paraId="29FD34EB" w14:textId="77777777" w:rsidTr="00320149">
        <w:trPr>
          <w:jc w:val="center"/>
        </w:trPr>
        <w:tc>
          <w:tcPr>
            <w:tcW w:w="2528" w:type="pct"/>
            <w:vAlign w:val="center"/>
          </w:tcPr>
          <w:p w14:paraId="71400C60" w14:textId="77777777" w:rsidR="00EC5AFF" w:rsidRPr="0035751B" w:rsidRDefault="00320149" w:rsidP="0035751B">
            <w:pPr>
              <w:spacing w:after="120" w:line="276" w:lineRule="auto"/>
              <w:jc w:val="center"/>
              <w:rPr>
                <w:b/>
                <w:color w:val="2A2A2A"/>
                <w:sz w:val="24"/>
                <w:szCs w:val="24"/>
              </w:rPr>
            </w:pPr>
            <w:r>
              <w:rPr>
                <w:b/>
                <w:color w:val="2A2A2A"/>
                <w:sz w:val="24"/>
                <w:szCs w:val="24"/>
              </w:rPr>
              <w:t xml:space="preserve">Prof. Dr. </w:t>
            </w:r>
            <w:r w:rsidR="00B26B9B">
              <w:rPr>
                <w:b/>
                <w:color w:val="2A2A2A"/>
                <w:sz w:val="24"/>
                <w:szCs w:val="24"/>
              </w:rPr>
              <w:t>Eyüp DEBİK</w:t>
            </w:r>
          </w:p>
        </w:tc>
        <w:tc>
          <w:tcPr>
            <w:tcW w:w="2472" w:type="pct"/>
            <w:vAlign w:val="center"/>
          </w:tcPr>
          <w:p w14:paraId="4127ABF9" w14:textId="77777777" w:rsidR="008E3B4C" w:rsidRPr="000F425C" w:rsidRDefault="008E3B4C" w:rsidP="0050543E">
            <w:pPr>
              <w:spacing w:after="120" w:line="276" w:lineRule="auto"/>
              <w:jc w:val="center"/>
              <w:rPr>
                <w:color w:val="2A2A2A"/>
                <w:sz w:val="24"/>
                <w:szCs w:val="24"/>
              </w:rPr>
            </w:pPr>
          </w:p>
        </w:tc>
      </w:tr>
      <w:tr w:rsidR="008E3B4C" w:rsidRPr="000F425C" w14:paraId="01F1D303" w14:textId="77777777" w:rsidTr="00320149">
        <w:trPr>
          <w:jc w:val="center"/>
        </w:trPr>
        <w:tc>
          <w:tcPr>
            <w:tcW w:w="2528" w:type="pct"/>
            <w:vAlign w:val="center"/>
          </w:tcPr>
          <w:p w14:paraId="71E3DD75" w14:textId="77777777" w:rsidR="008E3B4C" w:rsidRPr="000F425C" w:rsidRDefault="00320149" w:rsidP="00320149">
            <w:pPr>
              <w:spacing w:line="276" w:lineRule="auto"/>
              <w:jc w:val="center"/>
              <w:rPr>
                <w:color w:val="2A2A2A"/>
                <w:sz w:val="24"/>
                <w:szCs w:val="24"/>
              </w:rPr>
            </w:pPr>
            <w:r>
              <w:rPr>
                <w:color w:val="2A2A2A"/>
                <w:sz w:val="24"/>
                <w:szCs w:val="24"/>
              </w:rPr>
              <w:t>Yıldız Teknik Üniversitesi Rektörü</w:t>
            </w:r>
            <w:r w:rsidRPr="000F425C">
              <w:rPr>
                <w:color w:val="2A2A2A"/>
                <w:sz w:val="24"/>
                <w:szCs w:val="24"/>
              </w:rPr>
              <w:t xml:space="preserve"> </w:t>
            </w:r>
          </w:p>
        </w:tc>
        <w:tc>
          <w:tcPr>
            <w:tcW w:w="2472" w:type="pct"/>
            <w:vAlign w:val="center"/>
          </w:tcPr>
          <w:p w14:paraId="4DB3B349" w14:textId="77777777" w:rsidR="008E3B4C" w:rsidRPr="000F425C" w:rsidRDefault="00FE6D48" w:rsidP="0050543E">
            <w:pPr>
              <w:spacing w:line="276" w:lineRule="auto"/>
              <w:jc w:val="center"/>
              <w:rPr>
                <w:color w:val="2A2A2A"/>
                <w:sz w:val="24"/>
                <w:szCs w:val="24"/>
              </w:rPr>
            </w:pPr>
            <w:r>
              <w:rPr>
                <w:color w:val="2A2A2A"/>
                <w:sz w:val="24"/>
                <w:szCs w:val="24"/>
              </w:rPr>
              <w:t>İşletme</w:t>
            </w:r>
          </w:p>
        </w:tc>
      </w:tr>
    </w:tbl>
    <w:p w14:paraId="3538C540" w14:textId="77777777" w:rsidR="008E3B4C" w:rsidRPr="008332C8" w:rsidRDefault="008E3B4C" w:rsidP="008332C8">
      <w:pPr>
        <w:shd w:val="clear" w:color="auto" w:fill="FFFFFF"/>
        <w:ind w:left="14" w:right="144"/>
        <w:jc w:val="both"/>
        <w:rPr>
          <w:sz w:val="24"/>
          <w:szCs w:val="24"/>
        </w:rPr>
      </w:pPr>
    </w:p>
    <w:sectPr w:rsidR="008E3B4C" w:rsidRPr="008332C8" w:rsidSect="009D22B2">
      <w:headerReference w:type="default" r:id="rId8"/>
      <w:footerReference w:type="even" r:id="rId9"/>
      <w:footerReference w:type="default" r:id="rId10"/>
      <w:pgSz w:w="11909" w:h="16834" w:code="9"/>
      <w:pgMar w:top="1580" w:right="1134" w:bottom="1134" w:left="1276" w:header="426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E482" w14:textId="77777777" w:rsidR="007A321D" w:rsidRDefault="007A321D">
      <w:r>
        <w:separator/>
      </w:r>
    </w:p>
  </w:endnote>
  <w:endnote w:type="continuationSeparator" w:id="0">
    <w:p w14:paraId="5E96ABC1" w14:textId="77777777" w:rsidR="007A321D" w:rsidRDefault="007A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F4A7" w14:textId="77777777" w:rsidR="00C17514" w:rsidRDefault="00C1751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65C979D" w14:textId="77777777" w:rsidR="00C17514" w:rsidRDefault="00C1751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CACE" w14:textId="610E329A" w:rsidR="00C17514" w:rsidRDefault="00BC2B5D" w:rsidP="00BC2B5D">
    <w:pPr>
      <w:pStyle w:val="AltBilgi"/>
      <w:ind w:right="360"/>
      <w:rPr>
        <w:lang w:bidi="tr-TR"/>
      </w:rPr>
    </w:pPr>
    <w:r w:rsidRPr="00BC2B5D">
      <w:rPr>
        <w:lang w:bidi="tr-TR"/>
      </w:rPr>
      <w:t>Doküman No: SÖ-01</w:t>
    </w:r>
    <w:r>
      <w:rPr>
        <w:lang w:bidi="tr-TR"/>
      </w:rPr>
      <w:t>8</w:t>
    </w:r>
    <w:r w:rsidRPr="00BC2B5D">
      <w:rPr>
        <w:lang w:bidi="tr-TR"/>
      </w:rPr>
      <w:t>; Revizyon Tarihi: 27.02.2026; Revizyon No: 00</w:t>
    </w:r>
    <w:r>
      <w:rPr>
        <w:lang w:bidi="tr-TR"/>
      </w:rPr>
      <w:t xml:space="preserve">                                              </w:t>
    </w:r>
    <w:r w:rsidR="009D22B2">
      <w:t xml:space="preserve">Sayfa No: </w:t>
    </w:r>
    <w:r w:rsidR="009D22B2">
      <w:fldChar w:fldCharType="begin"/>
    </w:r>
    <w:r w:rsidR="009D22B2">
      <w:instrText>PAGE   \* MERGEFORMAT</w:instrText>
    </w:r>
    <w:r w:rsidR="009D22B2">
      <w:fldChar w:fldCharType="separate"/>
    </w:r>
    <w:r w:rsidR="009D22B2">
      <w:t>1</w:t>
    </w:r>
    <w:r w:rsidR="009D22B2">
      <w:fldChar w:fldCharType="end"/>
    </w:r>
    <w:r w:rsidR="009D22B2">
      <w:t>/</w:t>
    </w:r>
    <w:fldSimple w:instr=" NUMPAGES   \* MERGEFORMAT ">
      <w:r w:rsidR="009D22B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A3BD" w14:textId="77777777" w:rsidR="007A321D" w:rsidRDefault="007A321D">
      <w:r>
        <w:separator/>
      </w:r>
    </w:p>
  </w:footnote>
  <w:footnote w:type="continuationSeparator" w:id="0">
    <w:p w14:paraId="1B5AB6EA" w14:textId="77777777" w:rsidR="007A321D" w:rsidRDefault="007A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536E" w14:textId="4FFF5CDE" w:rsidR="009D22B2" w:rsidRDefault="009D22B2" w:rsidP="009D22B2">
    <w:pPr>
      <w:pStyle w:val="stBilgi"/>
      <w:jc w:val="center"/>
    </w:pPr>
    <w:r>
      <w:rPr>
        <w:noProof/>
      </w:rPr>
      <w:drawing>
        <wp:inline distT="0" distB="0" distL="0" distR="0" wp14:anchorId="129AA3D1" wp14:editId="28539889">
          <wp:extent cx="678180" cy="679180"/>
          <wp:effectExtent l="0" t="0" r="7620" b="6985"/>
          <wp:docPr id="845377309" name="Resim 1" descr="daire, amblem, simge, sembol, ticari marka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936547" name="Resim 1" descr="daire, amblem, simge, sembol, ticari marka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22" cy="68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5022C60"/>
    <w:lvl w:ilvl="0">
      <w:numFmt w:val="bullet"/>
      <w:lvlText w:val="*"/>
      <w:lvlJc w:val="left"/>
    </w:lvl>
  </w:abstractNum>
  <w:abstractNum w:abstractNumId="1" w15:restartNumberingAfterBreak="0">
    <w:nsid w:val="02621D7A"/>
    <w:multiLevelType w:val="singleLevel"/>
    <w:tmpl w:val="A96E6AE2"/>
    <w:lvl w:ilvl="0">
      <w:start w:val="1"/>
      <w:numFmt w:val="lowerLetter"/>
      <w:lvlText w:val="%1)"/>
      <w:legacy w:legacy="1" w:legacySpace="0" w:legacyIndent="241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AFC1C28"/>
    <w:multiLevelType w:val="hybridMultilevel"/>
    <w:tmpl w:val="A844B69E"/>
    <w:lvl w:ilvl="0" w:tplc="041F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14E9625C"/>
    <w:multiLevelType w:val="hybridMultilevel"/>
    <w:tmpl w:val="74DC8906"/>
    <w:lvl w:ilvl="0" w:tplc="0D6082A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1CC86D85"/>
    <w:multiLevelType w:val="hybridMultilevel"/>
    <w:tmpl w:val="DA92B902"/>
    <w:lvl w:ilvl="0" w:tplc="BAF4B50A">
      <w:start w:val="1"/>
      <w:numFmt w:val="lowerLetter"/>
      <w:lvlText w:val="%1)"/>
      <w:lvlJc w:val="left"/>
      <w:pPr>
        <w:tabs>
          <w:tab w:val="num" w:pos="-240"/>
        </w:tabs>
        <w:ind w:left="-2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5" w15:restartNumberingAfterBreak="0">
    <w:nsid w:val="2B4C3416"/>
    <w:multiLevelType w:val="hybridMultilevel"/>
    <w:tmpl w:val="EDBA947C"/>
    <w:lvl w:ilvl="0" w:tplc="041F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32A75B55"/>
    <w:multiLevelType w:val="hybridMultilevel"/>
    <w:tmpl w:val="447E2364"/>
    <w:lvl w:ilvl="0" w:tplc="041F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92B53B7"/>
    <w:multiLevelType w:val="multilevel"/>
    <w:tmpl w:val="7960E93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5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8" w15:restartNumberingAfterBreak="0">
    <w:nsid w:val="3BC252BB"/>
    <w:multiLevelType w:val="hybridMultilevel"/>
    <w:tmpl w:val="1EEE0E54"/>
    <w:lvl w:ilvl="0" w:tplc="041F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3CAA0BCD"/>
    <w:multiLevelType w:val="singleLevel"/>
    <w:tmpl w:val="76EEE23E"/>
    <w:lvl w:ilvl="0">
      <w:start w:val="1"/>
      <w:numFmt w:val="lowerLetter"/>
      <w:lvlText w:val="%1)"/>
      <w:legacy w:legacy="1" w:legacySpace="0" w:legacyIndent="215"/>
      <w:lvlJc w:val="left"/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441D5F45"/>
    <w:multiLevelType w:val="hybridMultilevel"/>
    <w:tmpl w:val="2F482628"/>
    <w:lvl w:ilvl="0" w:tplc="041F0017">
      <w:start w:val="1"/>
      <w:numFmt w:val="lowerLetter"/>
      <w:lvlText w:val="%1)"/>
      <w:lvlJc w:val="left"/>
      <w:pPr>
        <w:tabs>
          <w:tab w:val="num" w:pos="120"/>
        </w:tabs>
        <w:ind w:left="1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1" w15:restartNumberingAfterBreak="0">
    <w:nsid w:val="4A1C5D70"/>
    <w:multiLevelType w:val="hybridMultilevel"/>
    <w:tmpl w:val="D8305D1A"/>
    <w:lvl w:ilvl="0" w:tplc="041F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53505D31"/>
    <w:multiLevelType w:val="multilevel"/>
    <w:tmpl w:val="EC2266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D35A20"/>
    <w:multiLevelType w:val="hybridMultilevel"/>
    <w:tmpl w:val="958459F2"/>
    <w:lvl w:ilvl="0" w:tplc="041F0017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4" w15:restartNumberingAfterBreak="0">
    <w:nsid w:val="555269F5"/>
    <w:multiLevelType w:val="multilevel"/>
    <w:tmpl w:val="2F482628"/>
    <w:lvl w:ilvl="0">
      <w:start w:val="1"/>
      <w:numFmt w:val="lowerLetter"/>
      <w:lvlText w:val="%1)"/>
      <w:lvlJc w:val="left"/>
      <w:pPr>
        <w:tabs>
          <w:tab w:val="num" w:pos="120"/>
        </w:tabs>
        <w:ind w:left="120" w:hanging="360"/>
      </w:p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5" w15:restartNumberingAfterBreak="0">
    <w:nsid w:val="64487819"/>
    <w:multiLevelType w:val="hybridMultilevel"/>
    <w:tmpl w:val="6010DFE4"/>
    <w:lvl w:ilvl="0" w:tplc="041F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6DEF4889"/>
    <w:multiLevelType w:val="singleLevel"/>
    <w:tmpl w:val="E34A1C52"/>
    <w:lvl w:ilvl="0">
      <w:start w:val="1"/>
      <w:numFmt w:val="lowerLetter"/>
      <w:lvlText w:val="%1)"/>
      <w:legacy w:legacy="1" w:legacySpace="0" w:legacyIndent="33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11C7E25"/>
    <w:multiLevelType w:val="singleLevel"/>
    <w:tmpl w:val="79A2BBD6"/>
    <w:lvl w:ilvl="0">
      <w:start w:val="5"/>
      <w:numFmt w:val="lowerLetter"/>
      <w:lvlText w:val="%1)"/>
      <w:legacy w:legacy="1" w:legacySpace="0" w:legacyIndent="335"/>
      <w:lvlJc w:val="left"/>
      <w:rPr>
        <w:rFonts w:ascii="Times New Roman" w:hAnsi="Times New Roman" w:cs="Times New Roman" w:hint="default"/>
        <w:b/>
      </w:rPr>
    </w:lvl>
  </w:abstractNum>
  <w:abstractNum w:abstractNumId="18" w15:restartNumberingAfterBreak="0">
    <w:nsid w:val="723B07B8"/>
    <w:multiLevelType w:val="singleLevel"/>
    <w:tmpl w:val="B5BEC81A"/>
    <w:lvl w:ilvl="0">
      <w:start w:val="1"/>
      <w:numFmt w:val="lowerLetter"/>
      <w:lvlText w:val="%1)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DA56B23"/>
    <w:multiLevelType w:val="multilevel"/>
    <w:tmpl w:val="0AAA965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/>
        <w:strike w:val="0"/>
        <w:dstrike w:val="0"/>
        <w:color w:val="00206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 w16cid:durableId="2133816067">
    <w:abstractNumId w:val="0"/>
    <w:lvlOverride w:ilvl="0">
      <w:lvl w:ilvl="0">
        <w:start w:val="65535"/>
        <w:numFmt w:val="bullet"/>
        <w:lvlText w:val="&gt;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 w16cid:durableId="1222909983">
    <w:abstractNumId w:val="16"/>
  </w:num>
  <w:num w:numId="3" w16cid:durableId="481655015">
    <w:abstractNumId w:val="17"/>
  </w:num>
  <w:num w:numId="4" w16cid:durableId="1964577693">
    <w:abstractNumId w:val="9"/>
  </w:num>
  <w:num w:numId="5" w16cid:durableId="1914773391">
    <w:abstractNumId w:val="9"/>
    <w:lvlOverride w:ilvl="0">
      <w:lvl w:ilvl="0">
        <w:start w:val="1"/>
        <w:numFmt w:val="lowerLetter"/>
        <w:lvlText w:val="%1)"/>
        <w:legacy w:legacy="1" w:legacySpace="0" w:legacyIndent="214"/>
        <w:lvlJc w:val="left"/>
        <w:rPr>
          <w:rFonts w:ascii="Times New Roman" w:hAnsi="Times New Roman" w:cs="Times New Roman" w:hint="default"/>
          <w:b/>
        </w:rPr>
      </w:lvl>
    </w:lvlOverride>
  </w:num>
  <w:num w:numId="6" w16cid:durableId="1672219480">
    <w:abstractNumId w:val="1"/>
  </w:num>
  <w:num w:numId="7" w16cid:durableId="2096314644">
    <w:abstractNumId w:val="18"/>
  </w:num>
  <w:num w:numId="8" w16cid:durableId="829832513">
    <w:abstractNumId w:val="15"/>
  </w:num>
  <w:num w:numId="9" w16cid:durableId="734087168">
    <w:abstractNumId w:val="8"/>
  </w:num>
  <w:num w:numId="10" w16cid:durableId="965162265">
    <w:abstractNumId w:val="3"/>
  </w:num>
  <w:num w:numId="11" w16cid:durableId="64841722">
    <w:abstractNumId w:val="6"/>
  </w:num>
  <w:num w:numId="12" w16cid:durableId="1169322395">
    <w:abstractNumId w:val="10"/>
  </w:num>
  <w:num w:numId="13" w16cid:durableId="1872568585">
    <w:abstractNumId w:val="4"/>
  </w:num>
  <w:num w:numId="14" w16cid:durableId="897475926">
    <w:abstractNumId w:val="2"/>
  </w:num>
  <w:num w:numId="15" w16cid:durableId="836309974">
    <w:abstractNumId w:val="14"/>
  </w:num>
  <w:num w:numId="16" w16cid:durableId="1092556212">
    <w:abstractNumId w:val="5"/>
  </w:num>
  <w:num w:numId="17" w16cid:durableId="1466772345">
    <w:abstractNumId w:val="11"/>
  </w:num>
  <w:num w:numId="18" w16cid:durableId="797263869">
    <w:abstractNumId w:val="13"/>
  </w:num>
  <w:num w:numId="19" w16cid:durableId="1107237504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1132238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5882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48C"/>
    <w:rsid w:val="000167CE"/>
    <w:rsid w:val="00022DCB"/>
    <w:rsid w:val="00033817"/>
    <w:rsid w:val="0003393C"/>
    <w:rsid w:val="00040F16"/>
    <w:rsid w:val="00040FAB"/>
    <w:rsid w:val="00062092"/>
    <w:rsid w:val="00065377"/>
    <w:rsid w:val="00082FC5"/>
    <w:rsid w:val="00083998"/>
    <w:rsid w:val="00094CB1"/>
    <w:rsid w:val="000965C0"/>
    <w:rsid w:val="000A248C"/>
    <w:rsid w:val="000B5743"/>
    <w:rsid w:val="000B5C25"/>
    <w:rsid w:val="000D515B"/>
    <w:rsid w:val="000E0D40"/>
    <w:rsid w:val="00104BF5"/>
    <w:rsid w:val="001137E9"/>
    <w:rsid w:val="0011404A"/>
    <w:rsid w:val="00115D6B"/>
    <w:rsid w:val="00124AE5"/>
    <w:rsid w:val="00141309"/>
    <w:rsid w:val="00151528"/>
    <w:rsid w:val="00157032"/>
    <w:rsid w:val="00172BB1"/>
    <w:rsid w:val="001855D0"/>
    <w:rsid w:val="00192919"/>
    <w:rsid w:val="001C3517"/>
    <w:rsid w:val="001E18D9"/>
    <w:rsid w:val="001E2F1B"/>
    <w:rsid w:val="001E7956"/>
    <w:rsid w:val="001F3272"/>
    <w:rsid w:val="001F5997"/>
    <w:rsid w:val="00225ABC"/>
    <w:rsid w:val="00232F55"/>
    <w:rsid w:val="00243385"/>
    <w:rsid w:val="00245CFF"/>
    <w:rsid w:val="00272815"/>
    <w:rsid w:val="00274B3D"/>
    <w:rsid w:val="002803EA"/>
    <w:rsid w:val="00291468"/>
    <w:rsid w:val="002A20B7"/>
    <w:rsid w:val="002D63F1"/>
    <w:rsid w:val="002E22B5"/>
    <w:rsid w:val="002E2349"/>
    <w:rsid w:val="002F0CD6"/>
    <w:rsid w:val="002F71D7"/>
    <w:rsid w:val="00304D07"/>
    <w:rsid w:val="003066B4"/>
    <w:rsid w:val="00312E84"/>
    <w:rsid w:val="00317996"/>
    <w:rsid w:val="00320149"/>
    <w:rsid w:val="00324432"/>
    <w:rsid w:val="00326127"/>
    <w:rsid w:val="00347FFA"/>
    <w:rsid w:val="0035751B"/>
    <w:rsid w:val="00382F94"/>
    <w:rsid w:val="003A1AE7"/>
    <w:rsid w:val="003C081B"/>
    <w:rsid w:val="003C3737"/>
    <w:rsid w:val="003D1ECE"/>
    <w:rsid w:val="003E5569"/>
    <w:rsid w:val="003E796A"/>
    <w:rsid w:val="003F4326"/>
    <w:rsid w:val="0040698E"/>
    <w:rsid w:val="004110AC"/>
    <w:rsid w:val="00426278"/>
    <w:rsid w:val="0043015A"/>
    <w:rsid w:val="00462F10"/>
    <w:rsid w:val="00480D15"/>
    <w:rsid w:val="00485F07"/>
    <w:rsid w:val="004C2B2F"/>
    <w:rsid w:val="004C4B9F"/>
    <w:rsid w:val="004D44F4"/>
    <w:rsid w:val="00504E25"/>
    <w:rsid w:val="0050543E"/>
    <w:rsid w:val="00523B0D"/>
    <w:rsid w:val="005560F2"/>
    <w:rsid w:val="00571C9F"/>
    <w:rsid w:val="00597E81"/>
    <w:rsid w:val="005C30D5"/>
    <w:rsid w:val="005C67DB"/>
    <w:rsid w:val="005D6E9B"/>
    <w:rsid w:val="005E0F9C"/>
    <w:rsid w:val="006059A0"/>
    <w:rsid w:val="00606946"/>
    <w:rsid w:val="00616C1D"/>
    <w:rsid w:val="00617B1C"/>
    <w:rsid w:val="006229FD"/>
    <w:rsid w:val="00634D6C"/>
    <w:rsid w:val="00652B38"/>
    <w:rsid w:val="00663E67"/>
    <w:rsid w:val="006A6AD8"/>
    <w:rsid w:val="006B0CDE"/>
    <w:rsid w:val="006B1C0D"/>
    <w:rsid w:val="006B322C"/>
    <w:rsid w:val="006E6DD0"/>
    <w:rsid w:val="00701503"/>
    <w:rsid w:val="00702F97"/>
    <w:rsid w:val="0075611F"/>
    <w:rsid w:val="0076223F"/>
    <w:rsid w:val="0076301D"/>
    <w:rsid w:val="007A321D"/>
    <w:rsid w:val="007A6A44"/>
    <w:rsid w:val="007B7F0D"/>
    <w:rsid w:val="007E1FBD"/>
    <w:rsid w:val="007E6969"/>
    <w:rsid w:val="00812A79"/>
    <w:rsid w:val="0081690A"/>
    <w:rsid w:val="00821507"/>
    <w:rsid w:val="008327EE"/>
    <w:rsid w:val="008332C8"/>
    <w:rsid w:val="0084035F"/>
    <w:rsid w:val="00840DB1"/>
    <w:rsid w:val="00843790"/>
    <w:rsid w:val="00851EFD"/>
    <w:rsid w:val="00853F0F"/>
    <w:rsid w:val="00864B5D"/>
    <w:rsid w:val="00881C9C"/>
    <w:rsid w:val="00884C43"/>
    <w:rsid w:val="008A1754"/>
    <w:rsid w:val="008B536B"/>
    <w:rsid w:val="008B5A50"/>
    <w:rsid w:val="008E3B4C"/>
    <w:rsid w:val="008E7EB9"/>
    <w:rsid w:val="008F5CFD"/>
    <w:rsid w:val="009140AE"/>
    <w:rsid w:val="00920A3E"/>
    <w:rsid w:val="00923EB9"/>
    <w:rsid w:val="00936256"/>
    <w:rsid w:val="00944955"/>
    <w:rsid w:val="00945BD7"/>
    <w:rsid w:val="00963500"/>
    <w:rsid w:val="009A00BD"/>
    <w:rsid w:val="009A1F8D"/>
    <w:rsid w:val="009B0D57"/>
    <w:rsid w:val="009D22B2"/>
    <w:rsid w:val="009D722D"/>
    <w:rsid w:val="00A03C84"/>
    <w:rsid w:val="00A33640"/>
    <w:rsid w:val="00A503F3"/>
    <w:rsid w:val="00A5679C"/>
    <w:rsid w:val="00A67174"/>
    <w:rsid w:val="00A73FD5"/>
    <w:rsid w:val="00A75561"/>
    <w:rsid w:val="00A81D29"/>
    <w:rsid w:val="00A86CA5"/>
    <w:rsid w:val="00AA6896"/>
    <w:rsid w:val="00AA7B24"/>
    <w:rsid w:val="00AB3928"/>
    <w:rsid w:val="00AB57C5"/>
    <w:rsid w:val="00AF2006"/>
    <w:rsid w:val="00B00F49"/>
    <w:rsid w:val="00B062F1"/>
    <w:rsid w:val="00B1193F"/>
    <w:rsid w:val="00B13E43"/>
    <w:rsid w:val="00B24321"/>
    <w:rsid w:val="00B26B9B"/>
    <w:rsid w:val="00B424CE"/>
    <w:rsid w:val="00B747A7"/>
    <w:rsid w:val="00B74B03"/>
    <w:rsid w:val="00B818BB"/>
    <w:rsid w:val="00BA4E58"/>
    <w:rsid w:val="00BA580F"/>
    <w:rsid w:val="00BA692D"/>
    <w:rsid w:val="00BC2B5D"/>
    <w:rsid w:val="00BF7ECB"/>
    <w:rsid w:val="00C17514"/>
    <w:rsid w:val="00C2122E"/>
    <w:rsid w:val="00C267B2"/>
    <w:rsid w:val="00C54768"/>
    <w:rsid w:val="00C77A9B"/>
    <w:rsid w:val="00C80585"/>
    <w:rsid w:val="00C92488"/>
    <w:rsid w:val="00CB4E3B"/>
    <w:rsid w:val="00CC31C7"/>
    <w:rsid w:val="00CE4D90"/>
    <w:rsid w:val="00D013B7"/>
    <w:rsid w:val="00D235E4"/>
    <w:rsid w:val="00D510CE"/>
    <w:rsid w:val="00D57A9B"/>
    <w:rsid w:val="00D77473"/>
    <w:rsid w:val="00D82375"/>
    <w:rsid w:val="00D93910"/>
    <w:rsid w:val="00D966C8"/>
    <w:rsid w:val="00DA7550"/>
    <w:rsid w:val="00DC0A70"/>
    <w:rsid w:val="00DC7D77"/>
    <w:rsid w:val="00DD0924"/>
    <w:rsid w:val="00DE2678"/>
    <w:rsid w:val="00DE2B71"/>
    <w:rsid w:val="00DE7D4C"/>
    <w:rsid w:val="00DF6059"/>
    <w:rsid w:val="00E23896"/>
    <w:rsid w:val="00EB1D00"/>
    <w:rsid w:val="00EB26BD"/>
    <w:rsid w:val="00EB467D"/>
    <w:rsid w:val="00EC5AFF"/>
    <w:rsid w:val="00EE2210"/>
    <w:rsid w:val="00F13C20"/>
    <w:rsid w:val="00F2751E"/>
    <w:rsid w:val="00F34F55"/>
    <w:rsid w:val="00F41254"/>
    <w:rsid w:val="00F51BC7"/>
    <w:rsid w:val="00F75C66"/>
    <w:rsid w:val="00F86064"/>
    <w:rsid w:val="00FC09E9"/>
    <w:rsid w:val="00FC2014"/>
    <w:rsid w:val="00FD0B9D"/>
    <w:rsid w:val="00FE2479"/>
    <w:rsid w:val="00FE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78637"/>
  <w15:docId w15:val="{C1CB5B7C-5D2F-42C5-896C-71A3EBF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Balk1">
    <w:name w:val="heading 1"/>
    <w:basedOn w:val="Normal"/>
    <w:next w:val="Normal"/>
    <w:qFormat/>
    <w:pPr>
      <w:keepNext/>
      <w:shd w:val="clear" w:color="auto" w:fill="FFFFFF"/>
      <w:spacing w:before="502"/>
      <w:ind w:left="-60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qFormat/>
    <w:pPr>
      <w:keepNext/>
      <w:shd w:val="clear" w:color="auto" w:fill="FFFFFF"/>
      <w:ind w:left="-360" w:right="9"/>
      <w:jc w:val="both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uiPriority w:val="99"/>
    <w:rsid w:val="00FD0B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odytext">
    <w:name w:val="Body text_"/>
    <w:link w:val="GvdeMetni1"/>
    <w:rsid w:val="00FD0B9D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FD0B9D"/>
    <w:rPr>
      <w:b/>
      <w:bCs/>
      <w:sz w:val="23"/>
      <w:szCs w:val="23"/>
      <w:shd w:val="clear" w:color="auto" w:fill="FFFFFF"/>
    </w:rPr>
  </w:style>
  <w:style w:type="character" w:customStyle="1" w:styleId="Heading1">
    <w:name w:val="Heading #1_"/>
    <w:link w:val="Heading10"/>
    <w:rsid w:val="00FD0B9D"/>
    <w:rPr>
      <w:sz w:val="23"/>
      <w:szCs w:val="23"/>
      <w:shd w:val="clear" w:color="auto" w:fill="FFFFFF"/>
    </w:rPr>
  </w:style>
  <w:style w:type="paragraph" w:customStyle="1" w:styleId="GvdeMetni1">
    <w:name w:val="Gövde Metni1"/>
    <w:basedOn w:val="Normal"/>
    <w:link w:val="Bodytext"/>
    <w:rsid w:val="00FD0B9D"/>
    <w:pPr>
      <w:widowControl/>
      <w:shd w:val="clear" w:color="auto" w:fill="FFFFFF"/>
      <w:autoSpaceDE/>
      <w:autoSpaceDN/>
      <w:adjustRightInd/>
      <w:spacing w:before="300" w:after="180" w:line="313" w:lineRule="exact"/>
      <w:ind w:hanging="360"/>
      <w:jc w:val="both"/>
    </w:pPr>
    <w:rPr>
      <w:sz w:val="23"/>
      <w:szCs w:val="23"/>
    </w:rPr>
  </w:style>
  <w:style w:type="paragraph" w:customStyle="1" w:styleId="Heading10">
    <w:name w:val="Heading #1"/>
    <w:basedOn w:val="Normal"/>
    <w:link w:val="Heading1"/>
    <w:rsid w:val="00FD0B9D"/>
    <w:pPr>
      <w:widowControl/>
      <w:shd w:val="clear" w:color="auto" w:fill="FFFFFF"/>
      <w:autoSpaceDE/>
      <w:autoSpaceDN/>
      <w:adjustRightInd/>
      <w:spacing w:before="480" w:line="518" w:lineRule="exact"/>
      <w:outlineLvl w:val="0"/>
    </w:pPr>
    <w:rPr>
      <w:sz w:val="23"/>
      <w:szCs w:val="23"/>
    </w:rPr>
  </w:style>
  <w:style w:type="paragraph" w:styleId="ListeParagraf">
    <w:name w:val="List Paragraph"/>
    <w:basedOn w:val="Normal"/>
    <w:uiPriority w:val="34"/>
    <w:qFormat/>
    <w:rsid w:val="00065377"/>
    <w:pPr>
      <w:ind w:left="708"/>
    </w:pPr>
  </w:style>
  <w:style w:type="paragraph" w:styleId="BalonMetni">
    <w:name w:val="Balloon Text"/>
    <w:basedOn w:val="Normal"/>
    <w:link w:val="BalonMetniChar"/>
    <w:rsid w:val="00EB1D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B1D00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99"/>
    <w:rsid w:val="006B1C0D"/>
    <w:pPr>
      <w:widowControl w:val="0"/>
    </w:pPr>
  </w:style>
  <w:style w:type="paragraph" w:styleId="AralkYok">
    <w:name w:val="No Spacing"/>
    <w:uiPriority w:val="1"/>
    <w:qFormat/>
    <w:rsid w:val="000B5C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C2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1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7344E-CAA3-4F0A-9282-E0914172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572</Words>
  <Characters>4272</Characters>
  <Application>Microsoft Office Word</Application>
  <DocSecurity>0</DocSecurity>
  <Lines>101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HP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BELEDİYE</dc:creator>
  <cp:lastModifiedBy>Ceylan Merve BİNİCİ</cp:lastModifiedBy>
  <cp:revision>19</cp:revision>
  <cp:lastPrinted>2015-10-13T15:11:00Z</cp:lastPrinted>
  <dcterms:created xsi:type="dcterms:W3CDTF">2026-01-15T07:25:00Z</dcterms:created>
  <dcterms:modified xsi:type="dcterms:W3CDTF">2026-02-27T12:40:00Z</dcterms:modified>
</cp:coreProperties>
</file>