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34" w:rsidRPr="00500505" w:rsidRDefault="00604534" w:rsidP="007963A5">
      <w:pPr>
        <w:tabs>
          <w:tab w:val="left" w:pos="8789"/>
        </w:tabs>
        <w:jc w:val="both"/>
        <w:rPr>
          <w:rFonts w:ascii="Times New Roman" w:hAnsi="Times New Roman"/>
          <w:b/>
          <w:sz w:val="24"/>
          <w:szCs w:val="24"/>
        </w:rPr>
      </w:pPr>
      <w:bookmarkStart w:id="0" w:name="OLE_LINK1"/>
      <w:bookmarkStart w:id="1" w:name="OLE_LINK2"/>
      <w:r w:rsidRPr="00500505">
        <w:rPr>
          <w:rFonts w:ascii="Times New Roman" w:hAnsi="Times New Roman"/>
          <w:b/>
          <w:sz w:val="24"/>
          <w:szCs w:val="24"/>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604534" w:rsidRPr="00500505" w:rsidTr="00C92A00">
        <w:trPr>
          <w:trHeight w:val="340"/>
          <w:jc w:val="center"/>
        </w:trPr>
        <w:tc>
          <w:tcPr>
            <w:tcW w:w="1806" w:type="dxa"/>
            <w:vAlign w:val="center"/>
          </w:tcPr>
          <w:p w:rsidR="00604534" w:rsidRPr="00500505" w:rsidRDefault="00604534" w:rsidP="00072166">
            <w:pPr>
              <w:ind w:right="-70"/>
              <w:jc w:val="both"/>
              <w:rPr>
                <w:rFonts w:ascii="Times New Roman" w:hAnsi="Times New Roman"/>
                <w:sz w:val="24"/>
                <w:szCs w:val="24"/>
              </w:rPr>
            </w:pPr>
            <w:r w:rsidRPr="00500505">
              <w:rPr>
                <w:rFonts w:ascii="Times New Roman" w:hAnsi="Times New Roman"/>
                <w:sz w:val="24"/>
                <w:szCs w:val="24"/>
              </w:rPr>
              <w:t>REVİZYON NO</w:t>
            </w:r>
          </w:p>
        </w:tc>
        <w:tc>
          <w:tcPr>
            <w:tcW w:w="1237" w:type="dxa"/>
            <w:vAlign w:val="center"/>
          </w:tcPr>
          <w:p w:rsidR="00604534" w:rsidRPr="00500505" w:rsidRDefault="00604534" w:rsidP="00072166">
            <w:pPr>
              <w:ind w:firstLine="5"/>
              <w:jc w:val="both"/>
              <w:rPr>
                <w:rFonts w:ascii="Times New Roman" w:hAnsi="Times New Roman"/>
                <w:sz w:val="24"/>
                <w:szCs w:val="24"/>
              </w:rPr>
            </w:pPr>
            <w:r w:rsidRPr="00500505">
              <w:rPr>
                <w:rFonts w:ascii="Times New Roman" w:hAnsi="Times New Roman"/>
                <w:sz w:val="24"/>
                <w:szCs w:val="24"/>
              </w:rPr>
              <w:t>TARİH</w:t>
            </w:r>
          </w:p>
        </w:tc>
        <w:tc>
          <w:tcPr>
            <w:tcW w:w="6473" w:type="dxa"/>
            <w:vAlign w:val="center"/>
          </w:tcPr>
          <w:p w:rsidR="00604534" w:rsidRPr="00500505" w:rsidRDefault="00604534" w:rsidP="00072166">
            <w:pPr>
              <w:jc w:val="both"/>
              <w:rPr>
                <w:rFonts w:ascii="Times New Roman" w:hAnsi="Times New Roman"/>
                <w:sz w:val="24"/>
                <w:szCs w:val="24"/>
              </w:rPr>
            </w:pPr>
            <w:r w:rsidRPr="00500505">
              <w:rPr>
                <w:rFonts w:ascii="Times New Roman" w:hAnsi="Times New Roman"/>
                <w:sz w:val="24"/>
                <w:szCs w:val="24"/>
              </w:rPr>
              <w:t>AÇIKLAMA</w:t>
            </w:r>
          </w:p>
        </w:tc>
      </w:tr>
      <w:tr w:rsidR="001E58E7" w:rsidRPr="00500505" w:rsidTr="00C92A00">
        <w:trPr>
          <w:trHeight w:val="340"/>
          <w:jc w:val="center"/>
        </w:trPr>
        <w:tc>
          <w:tcPr>
            <w:tcW w:w="1806" w:type="dxa"/>
            <w:vAlign w:val="center"/>
          </w:tcPr>
          <w:p w:rsidR="001E58E7" w:rsidRPr="00500505" w:rsidRDefault="001E58E7" w:rsidP="00411BB7">
            <w:pPr>
              <w:jc w:val="both"/>
              <w:rPr>
                <w:rFonts w:ascii="Times New Roman" w:hAnsi="Times New Roman"/>
                <w:sz w:val="24"/>
                <w:szCs w:val="24"/>
              </w:rPr>
            </w:pPr>
            <w:r>
              <w:rPr>
                <w:rFonts w:ascii="Times New Roman" w:hAnsi="Times New Roman"/>
                <w:sz w:val="24"/>
                <w:szCs w:val="24"/>
              </w:rPr>
              <w:t>04</w:t>
            </w:r>
          </w:p>
        </w:tc>
        <w:tc>
          <w:tcPr>
            <w:tcW w:w="1237" w:type="dxa"/>
            <w:vAlign w:val="center"/>
          </w:tcPr>
          <w:p w:rsidR="001E58E7" w:rsidRDefault="001E58E7" w:rsidP="00411BB7">
            <w:pPr>
              <w:ind w:right="-70"/>
              <w:jc w:val="both"/>
              <w:rPr>
                <w:rFonts w:ascii="Times New Roman" w:hAnsi="Times New Roman"/>
                <w:sz w:val="24"/>
                <w:szCs w:val="24"/>
              </w:rPr>
            </w:pPr>
            <w:r>
              <w:rPr>
                <w:rFonts w:ascii="Times New Roman" w:hAnsi="Times New Roman"/>
                <w:sz w:val="24"/>
                <w:szCs w:val="24"/>
              </w:rPr>
              <w:t>09.06.2014</w:t>
            </w:r>
          </w:p>
        </w:tc>
        <w:tc>
          <w:tcPr>
            <w:tcW w:w="6473" w:type="dxa"/>
            <w:vAlign w:val="center"/>
          </w:tcPr>
          <w:p w:rsidR="001E58E7" w:rsidRPr="00500505" w:rsidRDefault="001E58E7" w:rsidP="00411BB7">
            <w:pPr>
              <w:jc w:val="both"/>
              <w:rPr>
                <w:rFonts w:ascii="Times New Roman" w:hAnsi="Times New Roman"/>
                <w:sz w:val="24"/>
                <w:szCs w:val="24"/>
              </w:rPr>
            </w:pPr>
            <w:r>
              <w:rPr>
                <w:rFonts w:ascii="Times New Roman" w:hAnsi="Times New Roman"/>
                <w:sz w:val="24"/>
                <w:szCs w:val="24"/>
              </w:rPr>
              <w:t>Md.</w:t>
            </w:r>
            <w:proofErr w:type="gramStart"/>
            <w:r>
              <w:rPr>
                <w:rFonts w:ascii="Times New Roman" w:hAnsi="Times New Roman"/>
                <w:sz w:val="24"/>
                <w:szCs w:val="24"/>
              </w:rPr>
              <w:t>5.5</w:t>
            </w:r>
            <w:proofErr w:type="gramEnd"/>
            <w:r>
              <w:rPr>
                <w:rFonts w:ascii="Times New Roman" w:hAnsi="Times New Roman"/>
                <w:sz w:val="24"/>
                <w:szCs w:val="24"/>
              </w:rPr>
              <w:t>: YGG Periyodunda değişiklik yapıldı.</w:t>
            </w:r>
          </w:p>
        </w:tc>
      </w:tr>
      <w:tr w:rsidR="001E58E7" w:rsidRPr="00500505" w:rsidTr="00C92A00">
        <w:trPr>
          <w:trHeight w:val="340"/>
          <w:jc w:val="center"/>
        </w:trPr>
        <w:tc>
          <w:tcPr>
            <w:tcW w:w="1806" w:type="dxa"/>
            <w:vAlign w:val="center"/>
          </w:tcPr>
          <w:p w:rsidR="001E58E7" w:rsidRDefault="001E58E7" w:rsidP="00411BB7">
            <w:pPr>
              <w:jc w:val="both"/>
              <w:rPr>
                <w:rFonts w:ascii="Times New Roman" w:hAnsi="Times New Roman"/>
                <w:sz w:val="24"/>
                <w:szCs w:val="24"/>
              </w:rPr>
            </w:pPr>
            <w:r>
              <w:rPr>
                <w:rFonts w:ascii="Times New Roman" w:hAnsi="Times New Roman"/>
                <w:sz w:val="24"/>
                <w:szCs w:val="24"/>
              </w:rPr>
              <w:t>05</w:t>
            </w:r>
          </w:p>
        </w:tc>
        <w:tc>
          <w:tcPr>
            <w:tcW w:w="1237" w:type="dxa"/>
            <w:vAlign w:val="center"/>
          </w:tcPr>
          <w:p w:rsidR="001E58E7" w:rsidRDefault="001E58E7" w:rsidP="00411BB7">
            <w:pPr>
              <w:ind w:right="-70"/>
              <w:jc w:val="both"/>
              <w:rPr>
                <w:rFonts w:ascii="Times New Roman" w:hAnsi="Times New Roman"/>
                <w:sz w:val="24"/>
                <w:szCs w:val="24"/>
              </w:rPr>
            </w:pPr>
            <w:r>
              <w:rPr>
                <w:rFonts w:ascii="Times New Roman" w:hAnsi="Times New Roman"/>
                <w:sz w:val="24"/>
                <w:szCs w:val="24"/>
              </w:rPr>
              <w:t>29.04.2015</w:t>
            </w:r>
          </w:p>
        </w:tc>
        <w:tc>
          <w:tcPr>
            <w:tcW w:w="6473" w:type="dxa"/>
            <w:vAlign w:val="center"/>
          </w:tcPr>
          <w:p w:rsidR="001E58E7" w:rsidRDefault="001E58E7" w:rsidP="00411BB7">
            <w:pPr>
              <w:jc w:val="both"/>
              <w:rPr>
                <w:rFonts w:ascii="Times New Roman" w:hAnsi="Times New Roman"/>
                <w:sz w:val="24"/>
                <w:szCs w:val="24"/>
              </w:rPr>
            </w:pPr>
            <w:r>
              <w:rPr>
                <w:rFonts w:ascii="Times New Roman" w:hAnsi="Times New Roman"/>
                <w:sz w:val="24"/>
                <w:szCs w:val="24"/>
              </w:rPr>
              <w:t>Md.5.5 ve dış kaynaklı dokümanlarda değişiklik yapıldı.</w:t>
            </w:r>
          </w:p>
        </w:tc>
      </w:tr>
      <w:tr w:rsidR="001E58E7" w:rsidRPr="00500505" w:rsidTr="00C92A00">
        <w:trPr>
          <w:trHeight w:val="340"/>
          <w:jc w:val="center"/>
        </w:trPr>
        <w:tc>
          <w:tcPr>
            <w:tcW w:w="1806" w:type="dxa"/>
            <w:vAlign w:val="center"/>
          </w:tcPr>
          <w:p w:rsidR="001E58E7" w:rsidRDefault="001E58E7" w:rsidP="00411BB7">
            <w:pPr>
              <w:jc w:val="both"/>
              <w:rPr>
                <w:rFonts w:ascii="Times New Roman" w:hAnsi="Times New Roman"/>
                <w:sz w:val="24"/>
                <w:szCs w:val="24"/>
              </w:rPr>
            </w:pPr>
            <w:r>
              <w:rPr>
                <w:rFonts w:ascii="Times New Roman" w:hAnsi="Times New Roman"/>
                <w:sz w:val="24"/>
                <w:szCs w:val="24"/>
              </w:rPr>
              <w:t>06</w:t>
            </w:r>
          </w:p>
        </w:tc>
        <w:tc>
          <w:tcPr>
            <w:tcW w:w="1237" w:type="dxa"/>
            <w:vAlign w:val="center"/>
          </w:tcPr>
          <w:p w:rsidR="001E58E7" w:rsidRDefault="001E58E7" w:rsidP="00411BB7">
            <w:pPr>
              <w:ind w:right="-70"/>
              <w:jc w:val="both"/>
              <w:rPr>
                <w:rFonts w:ascii="Times New Roman" w:hAnsi="Times New Roman"/>
                <w:sz w:val="24"/>
                <w:szCs w:val="24"/>
              </w:rPr>
            </w:pPr>
            <w:r>
              <w:rPr>
                <w:rFonts w:ascii="Times New Roman" w:hAnsi="Times New Roman"/>
                <w:sz w:val="24"/>
                <w:szCs w:val="24"/>
              </w:rPr>
              <w:t>13.02.2018</w:t>
            </w:r>
          </w:p>
        </w:tc>
        <w:tc>
          <w:tcPr>
            <w:tcW w:w="6473" w:type="dxa"/>
            <w:vAlign w:val="center"/>
          </w:tcPr>
          <w:p w:rsidR="001E58E7" w:rsidRDefault="001E58E7" w:rsidP="00411BB7">
            <w:pPr>
              <w:jc w:val="both"/>
              <w:rPr>
                <w:rFonts w:ascii="Times New Roman" w:hAnsi="Times New Roman"/>
                <w:sz w:val="24"/>
                <w:szCs w:val="24"/>
              </w:rPr>
            </w:pPr>
            <w:r>
              <w:rPr>
                <w:rFonts w:ascii="Times New Roman" w:hAnsi="Times New Roman"/>
                <w:sz w:val="24"/>
                <w:szCs w:val="24"/>
              </w:rPr>
              <w:t>5.2/5.3/5.5 Maddelerinde güncelleme yapıldı.</w:t>
            </w:r>
          </w:p>
        </w:tc>
      </w:tr>
      <w:tr w:rsidR="001E58E7" w:rsidRPr="00500505" w:rsidTr="00C92A00">
        <w:trPr>
          <w:trHeight w:val="340"/>
          <w:jc w:val="center"/>
        </w:trPr>
        <w:tc>
          <w:tcPr>
            <w:tcW w:w="1806" w:type="dxa"/>
            <w:vAlign w:val="center"/>
          </w:tcPr>
          <w:p w:rsidR="001E58E7" w:rsidRPr="00654FE1" w:rsidRDefault="001E58E7" w:rsidP="00411BB7">
            <w:pPr>
              <w:jc w:val="both"/>
              <w:rPr>
                <w:rFonts w:ascii="Times New Roman" w:hAnsi="Times New Roman"/>
                <w:sz w:val="24"/>
                <w:szCs w:val="24"/>
              </w:rPr>
            </w:pPr>
            <w:r w:rsidRPr="00654FE1">
              <w:rPr>
                <w:rFonts w:ascii="Times New Roman" w:hAnsi="Times New Roman"/>
                <w:sz w:val="24"/>
                <w:szCs w:val="24"/>
              </w:rPr>
              <w:t>07</w:t>
            </w:r>
          </w:p>
        </w:tc>
        <w:tc>
          <w:tcPr>
            <w:tcW w:w="1237" w:type="dxa"/>
            <w:vAlign w:val="center"/>
          </w:tcPr>
          <w:p w:rsidR="001E58E7" w:rsidRPr="00654FE1" w:rsidRDefault="001E58E7" w:rsidP="00411BB7">
            <w:pPr>
              <w:ind w:right="-70"/>
              <w:jc w:val="both"/>
              <w:rPr>
                <w:rFonts w:ascii="Times New Roman" w:hAnsi="Times New Roman"/>
                <w:sz w:val="24"/>
                <w:szCs w:val="24"/>
              </w:rPr>
            </w:pPr>
            <w:r w:rsidRPr="00654FE1">
              <w:rPr>
                <w:rFonts w:ascii="Times New Roman" w:hAnsi="Times New Roman"/>
                <w:sz w:val="24"/>
                <w:szCs w:val="24"/>
              </w:rPr>
              <w:t>06.04.2018</w:t>
            </w:r>
          </w:p>
        </w:tc>
        <w:tc>
          <w:tcPr>
            <w:tcW w:w="6473" w:type="dxa"/>
            <w:vAlign w:val="center"/>
          </w:tcPr>
          <w:p w:rsidR="001E58E7" w:rsidRPr="00654FE1" w:rsidRDefault="001E58E7" w:rsidP="00411BB7">
            <w:pPr>
              <w:jc w:val="both"/>
              <w:rPr>
                <w:rFonts w:ascii="Times New Roman" w:hAnsi="Times New Roman"/>
                <w:sz w:val="24"/>
                <w:szCs w:val="24"/>
              </w:rPr>
            </w:pPr>
            <w:r w:rsidRPr="00654FE1">
              <w:rPr>
                <w:rFonts w:ascii="Times New Roman" w:hAnsi="Times New Roman"/>
                <w:sz w:val="24"/>
                <w:szCs w:val="24"/>
              </w:rPr>
              <w:t>ISO 9001:2015 standardı gerekliliklerine göre revize edildi.</w:t>
            </w:r>
          </w:p>
        </w:tc>
      </w:tr>
      <w:tr w:rsidR="00E04C9B" w:rsidRPr="00500505" w:rsidTr="00C92A00">
        <w:trPr>
          <w:trHeight w:val="340"/>
          <w:jc w:val="center"/>
        </w:trPr>
        <w:tc>
          <w:tcPr>
            <w:tcW w:w="1806" w:type="dxa"/>
            <w:vAlign w:val="center"/>
          </w:tcPr>
          <w:p w:rsidR="00E04C9B" w:rsidRPr="00654FE1" w:rsidRDefault="001E58E7" w:rsidP="00072166">
            <w:pPr>
              <w:jc w:val="both"/>
              <w:rPr>
                <w:rFonts w:ascii="Times New Roman" w:hAnsi="Times New Roman"/>
                <w:sz w:val="24"/>
                <w:szCs w:val="24"/>
              </w:rPr>
            </w:pPr>
            <w:r>
              <w:rPr>
                <w:rFonts w:ascii="Times New Roman" w:hAnsi="Times New Roman"/>
                <w:sz w:val="24"/>
                <w:szCs w:val="24"/>
              </w:rPr>
              <w:t>08</w:t>
            </w:r>
          </w:p>
        </w:tc>
        <w:tc>
          <w:tcPr>
            <w:tcW w:w="1237" w:type="dxa"/>
            <w:vAlign w:val="center"/>
          </w:tcPr>
          <w:p w:rsidR="00E04C9B" w:rsidRPr="00654FE1" w:rsidRDefault="00197A5B" w:rsidP="003C401D">
            <w:pPr>
              <w:ind w:right="-70"/>
              <w:jc w:val="both"/>
              <w:rPr>
                <w:rFonts w:ascii="Times New Roman" w:hAnsi="Times New Roman"/>
                <w:sz w:val="24"/>
                <w:szCs w:val="24"/>
              </w:rPr>
            </w:pPr>
            <w:r>
              <w:rPr>
                <w:rFonts w:ascii="Times New Roman" w:hAnsi="Times New Roman"/>
                <w:sz w:val="24"/>
                <w:szCs w:val="24"/>
              </w:rPr>
              <w:t>20</w:t>
            </w:r>
            <w:r w:rsidR="001E58E7">
              <w:rPr>
                <w:rFonts w:ascii="Times New Roman" w:hAnsi="Times New Roman"/>
                <w:sz w:val="24"/>
                <w:szCs w:val="24"/>
              </w:rPr>
              <w:t>.05.2019</w:t>
            </w:r>
          </w:p>
        </w:tc>
        <w:tc>
          <w:tcPr>
            <w:tcW w:w="6473" w:type="dxa"/>
            <w:vAlign w:val="center"/>
          </w:tcPr>
          <w:p w:rsidR="00E04C9B" w:rsidRPr="00654FE1" w:rsidRDefault="001E58E7" w:rsidP="00072166">
            <w:pPr>
              <w:jc w:val="both"/>
              <w:rPr>
                <w:rFonts w:ascii="Times New Roman" w:hAnsi="Times New Roman"/>
                <w:sz w:val="24"/>
                <w:szCs w:val="24"/>
              </w:rPr>
            </w:pPr>
            <w:r>
              <w:rPr>
                <w:rFonts w:ascii="Times New Roman" w:hAnsi="Times New Roman"/>
                <w:sz w:val="24"/>
                <w:szCs w:val="24"/>
              </w:rPr>
              <w:t>Prosedür genelinde düzenleme yapıldı. YGG yöntemi değiştirildi.</w:t>
            </w:r>
          </w:p>
        </w:tc>
      </w:tr>
      <w:tr w:rsidR="00B854F0" w:rsidRPr="00500505" w:rsidTr="00C92A00">
        <w:trPr>
          <w:trHeight w:val="340"/>
          <w:jc w:val="center"/>
        </w:trPr>
        <w:tc>
          <w:tcPr>
            <w:tcW w:w="1806" w:type="dxa"/>
            <w:vAlign w:val="center"/>
          </w:tcPr>
          <w:p w:rsidR="00B854F0" w:rsidRDefault="00B854F0" w:rsidP="00072166">
            <w:pPr>
              <w:jc w:val="both"/>
              <w:rPr>
                <w:rFonts w:ascii="Times New Roman" w:hAnsi="Times New Roman"/>
                <w:sz w:val="24"/>
                <w:szCs w:val="24"/>
              </w:rPr>
            </w:pPr>
            <w:r>
              <w:rPr>
                <w:rFonts w:ascii="Times New Roman" w:hAnsi="Times New Roman"/>
                <w:sz w:val="24"/>
                <w:szCs w:val="24"/>
              </w:rPr>
              <w:t>09</w:t>
            </w:r>
          </w:p>
        </w:tc>
        <w:tc>
          <w:tcPr>
            <w:tcW w:w="1237" w:type="dxa"/>
            <w:vAlign w:val="center"/>
          </w:tcPr>
          <w:p w:rsidR="00B854F0" w:rsidRDefault="00B854F0" w:rsidP="003C401D">
            <w:pPr>
              <w:ind w:right="-70"/>
              <w:jc w:val="both"/>
              <w:rPr>
                <w:rFonts w:ascii="Times New Roman" w:hAnsi="Times New Roman"/>
                <w:sz w:val="24"/>
                <w:szCs w:val="24"/>
              </w:rPr>
            </w:pPr>
            <w:r>
              <w:rPr>
                <w:rFonts w:ascii="Times New Roman" w:hAnsi="Times New Roman"/>
                <w:sz w:val="24"/>
                <w:szCs w:val="24"/>
              </w:rPr>
              <w:t>20.11.2020</w:t>
            </w:r>
          </w:p>
        </w:tc>
        <w:tc>
          <w:tcPr>
            <w:tcW w:w="6473" w:type="dxa"/>
            <w:vAlign w:val="center"/>
          </w:tcPr>
          <w:p w:rsidR="00B854F0" w:rsidRDefault="00B854F0" w:rsidP="00072166">
            <w:pPr>
              <w:jc w:val="both"/>
              <w:rPr>
                <w:rFonts w:ascii="Times New Roman" w:hAnsi="Times New Roman"/>
                <w:sz w:val="24"/>
                <w:szCs w:val="24"/>
              </w:rPr>
            </w:pPr>
            <w:r>
              <w:rPr>
                <w:rFonts w:ascii="Times New Roman" w:hAnsi="Times New Roman"/>
                <w:sz w:val="24"/>
                <w:szCs w:val="24"/>
              </w:rPr>
              <w:t>Çevre Yönetim Sistemi gereğince revizyon yapıldı.</w:t>
            </w:r>
          </w:p>
        </w:tc>
      </w:tr>
    </w:tbl>
    <w:p w:rsidR="00604534" w:rsidRPr="00500505" w:rsidRDefault="00604534" w:rsidP="00072166">
      <w:pPr>
        <w:pStyle w:val="Balk1"/>
        <w:tabs>
          <w:tab w:val="left" w:pos="3368"/>
        </w:tabs>
        <w:spacing w:before="120" w:after="240"/>
        <w:jc w:val="both"/>
        <w:rPr>
          <w:szCs w:val="24"/>
        </w:rPr>
      </w:pPr>
      <w:r w:rsidRPr="00500505">
        <w:rPr>
          <w:szCs w:val="24"/>
        </w:rPr>
        <w:tab/>
      </w:r>
    </w:p>
    <w:p w:rsidR="00604534" w:rsidRPr="00500505" w:rsidRDefault="00604534" w:rsidP="00072166">
      <w:pPr>
        <w:pStyle w:val="Balk1"/>
        <w:spacing w:before="120" w:after="240"/>
        <w:jc w:val="both"/>
        <w:rPr>
          <w:szCs w:val="24"/>
        </w:rPr>
      </w:pPr>
      <w:r w:rsidRPr="00500505">
        <w:rPr>
          <w:szCs w:val="24"/>
        </w:rPr>
        <w:t>1. AMAÇ</w:t>
      </w:r>
    </w:p>
    <w:p w:rsidR="00604534" w:rsidRPr="00500505" w:rsidRDefault="00604534" w:rsidP="00072166">
      <w:pPr>
        <w:autoSpaceDE w:val="0"/>
        <w:autoSpaceDN w:val="0"/>
        <w:adjustRightInd w:val="0"/>
        <w:jc w:val="both"/>
        <w:rPr>
          <w:rFonts w:ascii="Times New Roman" w:hAnsi="Times New Roman"/>
          <w:sz w:val="24"/>
          <w:szCs w:val="24"/>
        </w:rPr>
      </w:pPr>
      <w:r w:rsidRPr="00500505">
        <w:rPr>
          <w:rFonts w:ascii="Times New Roman" w:hAnsi="Times New Roman"/>
          <w:sz w:val="24"/>
          <w:szCs w:val="24"/>
        </w:rPr>
        <w:t>Bu prosedürün amacı, Y</w:t>
      </w:r>
      <w:r w:rsidR="001B0321" w:rsidRPr="00500505">
        <w:rPr>
          <w:rFonts w:ascii="Times New Roman" w:hAnsi="Times New Roman"/>
          <w:sz w:val="24"/>
          <w:szCs w:val="24"/>
        </w:rPr>
        <w:t>ıldız Teknik Üniversitesi’n</w:t>
      </w:r>
      <w:r w:rsidRPr="00500505">
        <w:rPr>
          <w:rFonts w:ascii="Times New Roman" w:hAnsi="Times New Roman"/>
          <w:sz w:val="24"/>
          <w:szCs w:val="24"/>
        </w:rPr>
        <w:t xml:space="preserve">de </w:t>
      </w:r>
      <w:r w:rsidR="00BC0472">
        <w:rPr>
          <w:rFonts w:ascii="Times New Roman" w:hAnsi="Times New Roman"/>
          <w:sz w:val="24"/>
          <w:szCs w:val="24"/>
        </w:rPr>
        <w:t xml:space="preserve">Entegre </w:t>
      </w:r>
      <w:proofErr w:type="spellStart"/>
      <w:r w:rsidR="00C06DDA">
        <w:rPr>
          <w:rFonts w:ascii="Times New Roman" w:hAnsi="Times New Roman"/>
          <w:sz w:val="24"/>
          <w:szCs w:val="24"/>
        </w:rPr>
        <w:t>entegre</w:t>
      </w:r>
      <w:proofErr w:type="spellEnd"/>
      <w:r w:rsidR="00C06DDA">
        <w:rPr>
          <w:rFonts w:ascii="Times New Roman" w:hAnsi="Times New Roman"/>
          <w:sz w:val="24"/>
          <w:szCs w:val="24"/>
        </w:rPr>
        <w:t xml:space="preserve"> kalite yönetim sistemi</w:t>
      </w:r>
      <w:r w:rsidR="006F68E6">
        <w:rPr>
          <w:rFonts w:ascii="Times New Roman" w:hAnsi="Times New Roman"/>
          <w:sz w:val="24"/>
          <w:szCs w:val="24"/>
        </w:rPr>
        <w:t xml:space="preserve"> politika, </w:t>
      </w:r>
      <w:r w:rsidRPr="00500505">
        <w:rPr>
          <w:rFonts w:ascii="Times New Roman" w:hAnsi="Times New Roman"/>
          <w:sz w:val="24"/>
          <w:szCs w:val="24"/>
        </w:rPr>
        <w:t>hedef</w:t>
      </w:r>
      <w:r w:rsidR="006F68E6">
        <w:rPr>
          <w:rFonts w:ascii="Times New Roman" w:hAnsi="Times New Roman"/>
          <w:sz w:val="24"/>
          <w:szCs w:val="24"/>
        </w:rPr>
        <w:t xml:space="preserve"> ve iş süreçlerin</w:t>
      </w:r>
      <w:r w:rsidR="00B22E13">
        <w:rPr>
          <w:rFonts w:ascii="Times New Roman" w:hAnsi="Times New Roman"/>
          <w:sz w:val="24"/>
          <w:szCs w:val="24"/>
        </w:rPr>
        <w:t xml:space="preserve">deki değişiklik ihtiyaçlarının </w:t>
      </w:r>
      <w:r w:rsidR="006F68E6">
        <w:rPr>
          <w:rFonts w:ascii="Times New Roman" w:hAnsi="Times New Roman"/>
          <w:sz w:val="24"/>
          <w:szCs w:val="24"/>
        </w:rPr>
        <w:t xml:space="preserve">değerlendirilmesi ve </w:t>
      </w:r>
      <w:proofErr w:type="spellStart"/>
      <w:r w:rsidR="00B854F0">
        <w:rPr>
          <w:rFonts w:ascii="Times New Roman" w:hAnsi="Times New Roman"/>
          <w:sz w:val="24"/>
          <w:szCs w:val="24"/>
        </w:rPr>
        <w:t>EYS</w:t>
      </w:r>
      <w:r w:rsidRPr="00500505">
        <w:rPr>
          <w:rFonts w:ascii="Times New Roman" w:hAnsi="Times New Roman"/>
          <w:sz w:val="24"/>
          <w:szCs w:val="24"/>
        </w:rPr>
        <w:t>’nin</w:t>
      </w:r>
      <w:proofErr w:type="spellEnd"/>
      <w:r w:rsidRPr="00500505">
        <w:rPr>
          <w:rFonts w:ascii="Times New Roman" w:hAnsi="Times New Roman"/>
          <w:sz w:val="24"/>
          <w:szCs w:val="24"/>
        </w:rPr>
        <w:t xml:space="preserve"> uygunluğu</w:t>
      </w:r>
      <w:r w:rsidR="00332AAF" w:rsidRPr="00500505">
        <w:rPr>
          <w:rFonts w:ascii="Times New Roman" w:hAnsi="Times New Roman"/>
          <w:sz w:val="24"/>
          <w:szCs w:val="24"/>
        </w:rPr>
        <w:t>, yeterliliği ve etkinliğini</w:t>
      </w:r>
      <w:r w:rsidRPr="00500505">
        <w:rPr>
          <w:rFonts w:ascii="Times New Roman" w:hAnsi="Times New Roman"/>
          <w:sz w:val="24"/>
          <w:szCs w:val="24"/>
        </w:rPr>
        <w:t xml:space="preserve"> gözden geçirmek amacıyla yürütülecek faaliyetler</w:t>
      </w:r>
      <w:r w:rsidR="006F68E6">
        <w:rPr>
          <w:rFonts w:ascii="Times New Roman" w:hAnsi="Times New Roman"/>
          <w:sz w:val="24"/>
          <w:szCs w:val="24"/>
        </w:rPr>
        <w:t xml:space="preserve">i tanımlamaktır. </w:t>
      </w:r>
    </w:p>
    <w:p w:rsidR="00604534" w:rsidRPr="00500505" w:rsidRDefault="00604534" w:rsidP="00072166">
      <w:pPr>
        <w:autoSpaceDE w:val="0"/>
        <w:autoSpaceDN w:val="0"/>
        <w:adjustRightInd w:val="0"/>
        <w:jc w:val="both"/>
        <w:rPr>
          <w:rFonts w:ascii="Times New Roman" w:hAnsi="Times New Roman"/>
          <w:sz w:val="24"/>
          <w:szCs w:val="24"/>
        </w:rPr>
      </w:pPr>
    </w:p>
    <w:p w:rsidR="00604534" w:rsidRPr="00500505" w:rsidRDefault="00604534" w:rsidP="00072166">
      <w:pPr>
        <w:pStyle w:val="Balk1"/>
        <w:spacing w:before="120" w:after="240"/>
        <w:jc w:val="both"/>
        <w:rPr>
          <w:szCs w:val="24"/>
        </w:rPr>
      </w:pPr>
      <w:r w:rsidRPr="00500505">
        <w:rPr>
          <w:szCs w:val="24"/>
        </w:rPr>
        <w:t>2. KAPSAM</w:t>
      </w:r>
    </w:p>
    <w:p w:rsidR="00604534" w:rsidRPr="00500505" w:rsidRDefault="00604534" w:rsidP="00072166">
      <w:pPr>
        <w:autoSpaceDE w:val="0"/>
        <w:autoSpaceDN w:val="0"/>
        <w:adjustRightInd w:val="0"/>
        <w:jc w:val="both"/>
        <w:rPr>
          <w:rFonts w:ascii="Times New Roman" w:hAnsi="Times New Roman"/>
          <w:sz w:val="24"/>
          <w:szCs w:val="24"/>
        </w:rPr>
      </w:pPr>
      <w:r w:rsidRPr="00500505">
        <w:rPr>
          <w:rFonts w:ascii="Times New Roman" w:hAnsi="Times New Roman"/>
          <w:sz w:val="24"/>
          <w:szCs w:val="24"/>
        </w:rPr>
        <w:t>Bu prosedür, Yıldız Teknik Üniversitesi’nde misyon, vizyon, kalite politikası</w:t>
      </w:r>
      <w:r w:rsidR="00EE52B9" w:rsidRPr="00500505">
        <w:rPr>
          <w:rFonts w:ascii="Times New Roman" w:hAnsi="Times New Roman"/>
          <w:sz w:val="24"/>
          <w:szCs w:val="24"/>
        </w:rPr>
        <w:t xml:space="preserve">, </w:t>
      </w:r>
      <w:r w:rsidRPr="00500505">
        <w:rPr>
          <w:rFonts w:ascii="Times New Roman" w:hAnsi="Times New Roman"/>
          <w:sz w:val="24"/>
          <w:szCs w:val="24"/>
        </w:rPr>
        <w:t xml:space="preserve">stratejik planlama </w:t>
      </w:r>
      <w:r w:rsidR="00EE52B9" w:rsidRPr="00500505">
        <w:rPr>
          <w:rFonts w:ascii="Times New Roman" w:hAnsi="Times New Roman"/>
          <w:sz w:val="24"/>
          <w:szCs w:val="24"/>
        </w:rPr>
        <w:t xml:space="preserve">ve </w:t>
      </w:r>
      <w:r w:rsidR="00DE6289" w:rsidRPr="00500505">
        <w:rPr>
          <w:rFonts w:ascii="Times New Roman" w:hAnsi="Times New Roman"/>
          <w:sz w:val="24"/>
          <w:szCs w:val="24"/>
        </w:rPr>
        <w:t>yönetimin g</w:t>
      </w:r>
      <w:r w:rsidR="00EE52B9" w:rsidRPr="00500505">
        <w:rPr>
          <w:rFonts w:ascii="Times New Roman" w:hAnsi="Times New Roman"/>
          <w:sz w:val="24"/>
          <w:szCs w:val="24"/>
        </w:rPr>
        <w:t xml:space="preserve">özden </w:t>
      </w:r>
      <w:r w:rsidR="00DE6289" w:rsidRPr="00500505">
        <w:rPr>
          <w:rFonts w:ascii="Times New Roman" w:hAnsi="Times New Roman"/>
          <w:sz w:val="24"/>
          <w:szCs w:val="24"/>
        </w:rPr>
        <w:t>g</w:t>
      </w:r>
      <w:r w:rsidR="00EE52B9" w:rsidRPr="00500505">
        <w:rPr>
          <w:rFonts w:ascii="Times New Roman" w:hAnsi="Times New Roman"/>
          <w:sz w:val="24"/>
          <w:szCs w:val="24"/>
        </w:rPr>
        <w:t xml:space="preserve">eçirmesi </w:t>
      </w:r>
      <w:r w:rsidRPr="00500505">
        <w:rPr>
          <w:rFonts w:ascii="Times New Roman" w:hAnsi="Times New Roman"/>
          <w:sz w:val="24"/>
          <w:szCs w:val="24"/>
        </w:rPr>
        <w:t>faaliyetlerini kapsar.</w:t>
      </w:r>
    </w:p>
    <w:p w:rsidR="00604534" w:rsidRPr="00500505" w:rsidRDefault="00604534" w:rsidP="00072166">
      <w:pPr>
        <w:jc w:val="both"/>
        <w:rPr>
          <w:rFonts w:ascii="Times New Roman" w:hAnsi="Times New Roman"/>
          <w:b/>
          <w:sz w:val="24"/>
          <w:szCs w:val="24"/>
        </w:rPr>
      </w:pPr>
    </w:p>
    <w:p w:rsidR="00604534" w:rsidRPr="00500505" w:rsidRDefault="00604534" w:rsidP="00072166">
      <w:pPr>
        <w:pStyle w:val="Balk1"/>
        <w:spacing w:before="120" w:after="240"/>
        <w:jc w:val="both"/>
        <w:rPr>
          <w:szCs w:val="24"/>
        </w:rPr>
      </w:pPr>
      <w:r w:rsidRPr="00500505">
        <w:rPr>
          <w:szCs w:val="24"/>
        </w:rPr>
        <w:t>3. TANIMLAR</w:t>
      </w:r>
    </w:p>
    <w:p w:rsidR="00500505" w:rsidRDefault="00500505" w:rsidP="00500505">
      <w:pPr>
        <w:pStyle w:val="GvdeMetni"/>
        <w:spacing w:after="120"/>
        <w:jc w:val="both"/>
        <w:rPr>
          <w:sz w:val="24"/>
          <w:szCs w:val="24"/>
        </w:rPr>
      </w:pPr>
      <w:r>
        <w:rPr>
          <w:sz w:val="24"/>
          <w:szCs w:val="24"/>
        </w:rPr>
        <w:t>Misyon: Üniversitenin/birimin, kendisi için belirlediği temel varlık gerekçesi ve görevleri.</w:t>
      </w:r>
    </w:p>
    <w:p w:rsidR="00500505" w:rsidRDefault="00500505" w:rsidP="00500505">
      <w:pPr>
        <w:pStyle w:val="GvdeMetni"/>
        <w:spacing w:after="120"/>
        <w:jc w:val="both"/>
        <w:rPr>
          <w:sz w:val="24"/>
          <w:szCs w:val="24"/>
        </w:rPr>
      </w:pPr>
      <w:r>
        <w:rPr>
          <w:sz w:val="24"/>
          <w:szCs w:val="24"/>
        </w:rPr>
        <w:t>Vizyon: Üniversitenin/birimin, gelecekte ulaşmak istediği idealleri.</w:t>
      </w:r>
    </w:p>
    <w:p w:rsidR="006C0D4D" w:rsidRPr="00500505" w:rsidRDefault="006C0D4D" w:rsidP="00500505">
      <w:pPr>
        <w:pStyle w:val="GvdeMetni"/>
        <w:spacing w:after="120"/>
        <w:jc w:val="both"/>
        <w:rPr>
          <w:sz w:val="24"/>
          <w:szCs w:val="24"/>
        </w:rPr>
      </w:pPr>
      <w:r w:rsidRPr="00500505">
        <w:rPr>
          <w:sz w:val="24"/>
          <w:szCs w:val="24"/>
        </w:rPr>
        <w:t xml:space="preserve">YGG: </w:t>
      </w:r>
      <w:r w:rsidR="00EE52B9" w:rsidRPr="00500505">
        <w:rPr>
          <w:sz w:val="24"/>
          <w:szCs w:val="24"/>
        </w:rPr>
        <w:t>Yönetimin Gözden Geçirmesi</w:t>
      </w:r>
    </w:p>
    <w:p w:rsidR="00331B68" w:rsidRPr="00500505" w:rsidRDefault="00331B68" w:rsidP="00072166">
      <w:pPr>
        <w:pStyle w:val="GvdeMetni"/>
        <w:jc w:val="both"/>
        <w:rPr>
          <w:sz w:val="24"/>
          <w:szCs w:val="24"/>
        </w:rPr>
      </w:pPr>
    </w:p>
    <w:p w:rsidR="00331B68" w:rsidRPr="00500505" w:rsidRDefault="00331B68" w:rsidP="00331B68">
      <w:pPr>
        <w:pStyle w:val="Balk1"/>
        <w:spacing w:before="120" w:after="240"/>
        <w:jc w:val="both"/>
        <w:rPr>
          <w:szCs w:val="24"/>
        </w:rPr>
      </w:pPr>
      <w:r w:rsidRPr="00500505">
        <w:rPr>
          <w:szCs w:val="24"/>
        </w:rPr>
        <w:t>4. SORUMLULUKLAR</w:t>
      </w:r>
    </w:p>
    <w:p w:rsidR="00331B68" w:rsidRPr="00500505" w:rsidRDefault="00331B68" w:rsidP="00331B68">
      <w:pPr>
        <w:pStyle w:val="GvdeMetni"/>
        <w:spacing w:before="120"/>
        <w:jc w:val="both"/>
        <w:rPr>
          <w:sz w:val="24"/>
          <w:szCs w:val="24"/>
        </w:rPr>
      </w:pPr>
      <w:r w:rsidRPr="00500505">
        <w:rPr>
          <w:sz w:val="24"/>
          <w:szCs w:val="24"/>
        </w:rPr>
        <w:t>Bu prosedürün yönetiminden ve uygulanmasından Yönetim Temsilcisi sorumludur. Prosedürün uygulanmasına yönelik diğer sorumluluklar prosedürde belirtilmiştir.</w:t>
      </w:r>
    </w:p>
    <w:p w:rsidR="00331B68" w:rsidRPr="00500505" w:rsidRDefault="00331B68" w:rsidP="00072166">
      <w:pPr>
        <w:pStyle w:val="GvdeMetni"/>
        <w:jc w:val="both"/>
        <w:rPr>
          <w:sz w:val="24"/>
          <w:szCs w:val="24"/>
        </w:rPr>
      </w:pPr>
    </w:p>
    <w:p w:rsidR="00DE6289" w:rsidRPr="00500505" w:rsidRDefault="00DE6289" w:rsidP="00072166">
      <w:pPr>
        <w:pStyle w:val="GvdeMetni"/>
        <w:jc w:val="both"/>
        <w:rPr>
          <w:sz w:val="24"/>
          <w:szCs w:val="24"/>
        </w:rPr>
      </w:pPr>
    </w:p>
    <w:p w:rsidR="00F257FC" w:rsidRPr="00500505" w:rsidRDefault="00F257FC" w:rsidP="00072166">
      <w:pPr>
        <w:pStyle w:val="GvdeMetni"/>
        <w:jc w:val="both"/>
        <w:rPr>
          <w:sz w:val="24"/>
          <w:szCs w:val="24"/>
        </w:rPr>
      </w:pPr>
      <w:bookmarkStart w:id="2" w:name="_GoBack"/>
      <w:bookmarkEnd w:id="2"/>
    </w:p>
    <w:p w:rsidR="00F257FC" w:rsidRPr="00500505" w:rsidRDefault="00F257FC" w:rsidP="00072166">
      <w:pPr>
        <w:pStyle w:val="GvdeMetni"/>
        <w:jc w:val="both"/>
        <w:rPr>
          <w:sz w:val="24"/>
          <w:szCs w:val="24"/>
        </w:rPr>
      </w:pPr>
    </w:p>
    <w:p w:rsidR="00F257FC" w:rsidRPr="00500505" w:rsidRDefault="00F257FC" w:rsidP="00072166">
      <w:pPr>
        <w:pStyle w:val="GvdeMetni"/>
        <w:jc w:val="both"/>
        <w:rPr>
          <w:sz w:val="24"/>
          <w:szCs w:val="24"/>
        </w:rPr>
      </w:pPr>
    </w:p>
    <w:p w:rsidR="00F257FC" w:rsidRPr="00500505" w:rsidRDefault="00F257FC" w:rsidP="00072166">
      <w:pPr>
        <w:pStyle w:val="GvdeMetni"/>
        <w:jc w:val="both"/>
        <w:rPr>
          <w:sz w:val="24"/>
          <w:szCs w:val="24"/>
        </w:rPr>
      </w:pPr>
    </w:p>
    <w:p w:rsidR="00604534" w:rsidRPr="008A10D2" w:rsidRDefault="00F257FC" w:rsidP="008A10D2">
      <w:pPr>
        <w:pStyle w:val="Balk1"/>
        <w:spacing w:before="120" w:after="240"/>
        <w:jc w:val="both"/>
        <w:rPr>
          <w:b w:val="0"/>
          <w:szCs w:val="24"/>
        </w:rPr>
      </w:pPr>
      <w:r w:rsidRPr="00500505">
        <w:rPr>
          <w:szCs w:val="24"/>
        </w:rPr>
        <w:lastRenderedPageBreak/>
        <w:t>5. UYGULAMA</w:t>
      </w:r>
    </w:p>
    <w:p w:rsidR="00604534" w:rsidRPr="00500505" w:rsidRDefault="00604534" w:rsidP="00072166">
      <w:pPr>
        <w:pStyle w:val="Balk2"/>
        <w:spacing w:before="120" w:after="120"/>
        <w:jc w:val="both"/>
        <w:rPr>
          <w:rFonts w:ascii="Times New Roman" w:hAnsi="Times New Roman" w:cs="Times New Roman"/>
          <w:i w:val="0"/>
          <w:sz w:val="24"/>
          <w:szCs w:val="24"/>
        </w:rPr>
      </w:pPr>
      <w:r w:rsidRPr="00500505">
        <w:rPr>
          <w:rFonts w:ascii="Times New Roman" w:hAnsi="Times New Roman" w:cs="Times New Roman"/>
          <w:i w:val="0"/>
          <w:sz w:val="24"/>
          <w:szCs w:val="24"/>
        </w:rPr>
        <w:t>5.1. Misyon-Vizyon ifadelerinin belirlenmesi ve gözden geçirilmesi</w:t>
      </w:r>
    </w:p>
    <w:p w:rsidR="00604534" w:rsidRPr="00500505" w:rsidRDefault="00604534" w:rsidP="00072166">
      <w:pPr>
        <w:pStyle w:val="GvdeMetni"/>
        <w:jc w:val="both"/>
        <w:rPr>
          <w:sz w:val="24"/>
          <w:szCs w:val="24"/>
        </w:rPr>
      </w:pPr>
      <w:r w:rsidRPr="00500505">
        <w:rPr>
          <w:sz w:val="24"/>
          <w:szCs w:val="24"/>
        </w:rPr>
        <w:t xml:space="preserve">YTÜ’de kurum misyonu ve vizyonu, stratejik planlama faaliyetleri </w:t>
      </w:r>
      <w:proofErr w:type="gramStart"/>
      <w:r w:rsidRPr="00500505">
        <w:rPr>
          <w:sz w:val="24"/>
          <w:szCs w:val="24"/>
        </w:rPr>
        <w:t>dahilinde</w:t>
      </w:r>
      <w:proofErr w:type="gramEnd"/>
      <w:r w:rsidRPr="00500505">
        <w:rPr>
          <w:sz w:val="24"/>
          <w:szCs w:val="24"/>
        </w:rPr>
        <w:t xml:space="preserve"> Rektör tarafından </w:t>
      </w:r>
      <w:proofErr w:type="gramStart"/>
      <w:r w:rsidRPr="00500505">
        <w:rPr>
          <w:sz w:val="24"/>
          <w:szCs w:val="24"/>
        </w:rPr>
        <w:t>belirlenir</w:t>
      </w:r>
      <w:proofErr w:type="gramEnd"/>
      <w:r w:rsidRPr="00500505">
        <w:rPr>
          <w:sz w:val="24"/>
          <w:szCs w:val="24"/>
        </w:rPr>
        <w:t xml:space="preserve"> ve üniversite genelinde duyurulur. YTÜ’deki tüm birimler, üniversite </w:t>
      </w:r>
      <w:proofErr w:type="gramStart"/>
      <w:r w:rsidRPr="00500505">
        <w:rPr>
          <w:sz w:val="24"/>
          <w:szCs w:val="24"/>
        </w:rPr>
        <w:t>misyon</w:t>
      </w:r>
      <w:proofErr w:type="gramEnd"/>
      <w:r w:rsidRPr="00500505">
        <w:rPr>
          <w:sz w:val="24"/>
          <w:szCs w:val="24"/>
        </w:rPr>
        <w:t xml:space="preserve"> ve vizyonu doğrultusunda</w:t>
      </w:r>
      <w:r w:rsidRPr="00523D2E">
        <w:rPr>
          <w:sz w:val="24"/>
          <w:szCs w:val="24"/>
        </w:rPr>
        <w:t xml:space="preserve">, </w:t>
      </w:r>
      <w:r w:rsidRPr="001E58E7">
        <w:rPr>
          <w:color w:val="000000" w:themeColor="text1"/>
          <w:sz w:val="24"/>
          <w:szCs w:val="24"/>
        </w:rPr>
        <w:t xml:space="preserve">kendi birimlerine ait misyon ve vizyon ifadelerini </w:t>
      </w:r>
      <w:r w:rsidRPr="00523D2E">
        <w:rPr>
          <w:sz w:val="24"/>
          <w:szCs w:val="24"/>
        </w:rPr>
        <w:t>belirlerler</w:t>
      </w:r>
      <w:r w:rsidR="00500505" w:rsidRPr="00523D2E">
        <w:rPr>
          <w:sz w:val="24"/>
          <w:szCs w:val="24"/>
        </w:rPr>
        <w:t>.</w:t>
      </w:r>
    </w:p>
    <w:p w:rsidR="00604534" w:rsidRPr="00500505" w:rsidRDefault="00604534" w:rsidP="001C0151">
      <w:pPr>
        <w:pStyle w:val="GvdeMetni"/>
        <w:jc w:val="both"/>
        <w:rPr>
          <w:sz w:val="24"/>
          <w:szCs w:val="24"/>
        </w:rPr>
      </w:pPr>
    </w:p>
    <w:p w:rsidR="00604534" w:rsidRPr="00BE73C5" w:rsidRDefault="00604534" w:rsidP="001C0151">
      <w:pPr>
        <w:pStyle w:val="Balk2"/>
        <w:spacing w:before="120" w:after="120"/>
        <w:jc w:val="both"/>
        <w:rPr>
          <w:rFonts w:ascii="Times New Roman" w:hAnsi="Times New Roman" w:cs="Times New Roman"/>
          <w:i w:val="0"/>
          <w:sz w:val="24"/>
          <w:szCs w:val="24"/>
        </w:rPr>
      </w:pPr>
      <w:r w:rsidRPr="00BE73C5">
        <w:rPr>
          <w:rFonts w:ascii="Times New Roman" w:hAnsi="Times New Roman" w:cs="Times New Roman"/>
          <w:i w:val="0"/>
          <w:sz w:val="24"/>
          <w:szCs w:val="24"/>
        </w:rPr>
        <w:t xml:space="preserve">5.2. </w:t>
      </w:r>
      <w:r w:rsidR="003531EF" w:rsidRPr="00BE73C5">
        <w:rPr>
          <w:rFonts w:ascii="Times New Roman" w:hAnsi="Times New Roman" w:cs="Times New Roman"/>
          <w:i w:val="0"/>
          <w:sz w:val="24"/>
          <w:szCs w:val="24"/>
        </w:rPr>
        <w:t>Yönetim Sistemi Politikalarının</w:t>
      </w:r>
      <w:r w:rsidR="00EF131E" w:rsidRPr="00BE73C5">
        <w:rPr>
          <w:rFonts w:ascii="Times New Roman" w:hAnsi="Times New Roman" w:cs="Times New Roman"/>
          <w:i w:val="0"/>
          <w:sz w:val="24"/>
          <w:szCs w:val="24"/>
        </w:rPr>
        <w:t xml:space="preserve"> belirlenmesi, </w:t>
      </w:r>
      <w:r w:rsidRPr="00BE73C5">
        <w:rPr>
          <w:rFonts w:ascii="Times New Roman" w:hAnsi="Times New Roman" w:cs="Times New Roman"/>
          <w:i w:val="0"/>
          <w:sz w:val="24"/>
          <w:szCs w:val="24"/>
        </w:rPr>
        <w:t>gözden geçirilmesi</w:t>
      </w:r>
      <w:r w:rsidR="00EF131E" w:rsidRPr="00BE73C5">
        <w:rPr>
          <w:rFonts w:ascii="Times New Roman" w:hAnsi="Times New Roman" w:cs="Times New Roman"/>
          <w:i w:val="0"/>
          <w:sz w:val="24"/>
          <w:szCs w:val="24"/>
        </w:rPr>
        <w:t xml:space="preserve"> ve duyurulması</w:t>
      </w:r>
    </w:p>
    <w:p w:rsidR="002B45C0" w:rsidRPr="00BE73C5" w:rsidRDefault="002B45C0" w:rsidP="002B45C0">
      <w:pPr>
        <w:pStyle w:val="GvdeMetni"/>
        <w:jc w:val="both"/>
        <w:rPr>
          <w:sz w:val="24"/>
          <w:szCs w:val="24"/>
        </w:rPr>
      </w:pPr>
      <w:r w:rsidRPr="00BE73C5">
        <w:rPr>
          <w:sz w:val="24"/>
          <w:szCs w:val="24"/>
        </w:rPr>
        <w:t xml:space="preserve">YTÜ </w:t>
      </w:r>
      <w:r w:rsidR="003531EF" w:rsidRPr="00BE73C5">
        <w:rPr>
          <w:sz w:val="24"/>
          <w:szCs w:val="24"/>
        </w:rPr>
        <w:t xml:space="preserve">Yönetim Sistemi Politikaları, </w:t>
      </w:r>
      <w:r w:rsidRPr="00BE73C5">
        <w:rPr>
          <w:sz w:val="24"/>
          <w:szCs w:val="24"/>
        </w:rPr>
        <w:t xml:space="preserve">kurumun amaç ve bağlamına uygun; </w:t>
      </w:r>
      <w:proofErr w:type="gramStart"/>
      <w:r w:rsidRPr="00BE73C5">
        <w:rPr>
          <w:sz w:val="24"/>
          <w:szCs w:val="24"/>
        </w:rPr>
        <w:t>misyo</w:t>
      </w:r>
      <w:r w:rsidR="007F39D5" w:rsidRPr="00BE73C5">
        <w:rPr>
          <w:sz w:val="24"/>
          <w:szCs w:val="24"/>
        </w:rPr>
        <w:t>n</w:t>
      </w:r>
      <w:proofErr w:type="gramEnd"/>
      <w:r w:rsidRPr="00BE73C5">
        <w:rPr>
          <w:sz w:val="24"/>
          <w:szCs w:val="24"/>
        </w:rPr>
        <w:t xml:space="preserve"> ve vizyonunu destekleyecek şekilde Rektör tarafından belirlenir ve duyurulur.</w:t>
      </w:r>
      <w:r w:rsidR="00273813" w:rsidRPr="00BE73C5">
        <w:rPr>
          <w:sz w:val="24"/>
          <w:szCs w:val="24"/>
        </w:rPr>
        <w:t xml:space="preserve"> </w:t>
      </w:r>
      <w:r w:rsidR="003531EF" w:rsidRPr="00BE73C5">
        <w:rPr>
          <w:sz w:val="24"/>
          <w:szCs w:val="24"/>
        </w:rPr>
        <w:t>Politikalar</w:t>
      </w:r>
      <w:r w:rsidR="00273813" w:rsidRPr="00BE73C5">
        <w:rPr>
          <w:sz w:val="24"/>
          <w:szCs w:val="24"/>
        </w:rPr>
        <w:t xml:space="preserve">, </w:t>
      </w:r>
      <w:r w:rsidR="003531EF" w:rsidRPr="00BE73C5">
        <w:rPr>
          <w:sz w:val="24"/>
          <w:szCs w:val="24"/>
        </w:rPr>
        <w:t>ilgili yönetim sisteminin</w:t>
      </w:r>
      <w:r w:rsidR="00273813" w:rsidRPr="00BE73C5">
        <w:rPr>
          <w:sz w:val="24"/>
          <w:szCs w:val="24"/>
        </w:rPr>
        <w:t xml:space="preserve"> hedeflerinin belirlenmesi için bir çerçeve sağlar.</w:t>
      </w:r>
      <w:r w:rsidR="007F39D5" w:rsidRPr="00BE73C5">
        <w:rPr>
          <w:sz w:val="24"/>
          <w:szCs w:val="24"/>
        </w:rPr>
        <w:t xml:space="preserve"> Uygulanabilir şartların yerine getirilmesi ve </w:t>
      </w:r>
      <w:r w:rsidR="003531EF" w:rsidRPr="00BE73C5">
        <w:rPr>
          <w:sz w:val="24"/>
          <w:szCs w:val="24"/>
        </w:rPr>
        <w:t xml:space="preserve">ilgili </w:t>
      </w:r>
      <w:r w:rsidR="007F39D5" w:rsidRPr="00BE73C5">
        <w:rPr>
          <w:sz w:val="24"/>
          <w:szCs w:val="24"/>
        </w:rPr>
        <w:t>yönetim sisteminin sürekli iyileştirilmesi için taahhüt içerir.</w:t>
      </w:r>
    </w:p>
    <w:p w:rsidR="00604534" w:rsidRPr="00BE73C5" w:rsidRDefault="00604534" w:rsidP="00072166">
      <w:pPr>
        <w:pStyle w:val="GvdeMetni"/>
        <w:jc w:val="both"/>
        <w:rPr>
          <w:sz w:val="24"/>
          <w:szCs w:val="24"/>
        </w:rPr>
      </w:pPr>
    </w:p>
    <w:p w:rsidR="003531EF" w:rsidRPr="00BE73C5" w:rsidRDefault="00604534" w:rsidP="001C0151">
      <w:pPr>
        <w:pStyle w:val="GvdeMetni"/>
        <w:jc w:val="both"/>
        <w:rPr>
          <w:color w:val="4F81BD" w:themeColor="accent1"/>
          <w:sz w:val="24"/>
          <w:szCs w:val="24"/>
        </w:rPr>
      </w:pPr>
      <w:r w:rsidRPr="00BE73C5">
        <w:rPr>
          <w:color w:val="000000" w:themeColor="text1"/>
          <w:sz w:val="24"/>
          <w:szCs w:val="24"/>
        </w:rPr>
        <w:t xml:space="preserve">YTÜ Kalite Politikası; </w:t>
      </w:r>
      <w:proofErr w:type="gramStart"/>
      <w:r w:rsidRPr="00BE73C5">
        <w:rPr>
          <w:color w:val="000000" w:themeColor="text1"/>
          <w:sz w:val="24"/>
          <w:szCs w:val="24"/>
        </w:rPr>
        <w:t>vizyon</w:t>
      </w:r>
      <w:proofErr w:type="gramEnd"/>
      <w:r w:rsidRPr="00BE73C5">
        <w:rPr>
          <w:color w:val="000000" w:themeColor="text1"/>
          <w:sz w:val="24"/>
          <w:szCs w:val="24"/>
        </w:rPr>
        <w:t xml:space="preserve"> ve misyon ifadelerinden hareketle, üniversitenin “öğrenci odaklılık” ve “eğitim öğretim hizmetlerinin kalitesi” konularındaki temel yaklaşımlarını ortaya koyar.</w:t>
      </w:r>
      <w:r w:rsidRPr="00BE73C5">
        <w:rPr>
          <w:color w:val="4F81BD" w:themeColor="accent1"/>
          <w:sz w:val="24"/>
          <w:szCs w:val="24"/>
        </w:rPr>
        <w:t xml:space="preserve"> </w:t>
      </w:r>
    </w:p>
    <w:p w:rsidR="003531EF" w:rsidRPr="00BE73C5" w:rsidRDefault="003531EF" w:rsidP="001C0151">
      <w:pPr>
        <w:pStyle w:val="GvdeMetni"/>
        <w:jc w:val="both"/>
        <w:rPr>
          <w:color w:val="4F81BD" w:themeColor="accent1"/>
          <w:sz w:val="24"/>
          <w:szCs w:val="24"/>
        </w:rPr>
      </w:pPr>
    </w:p>
    <w:p w:rsidR="00604534" w:rsidRPr="00BE73C5" w:rsidRDefault="003531EF" w:rsidP="001C0151">
      <w:pPr>
        <w:pStyle w:val="GvdeMetni"/>
        <w:jc w:val="both"/>
        <w:rPr>
          <w:color w:val="000000" w:themeColor="text1"/>
          <w:sz w:val="24"/>
          <w:szCs w:val="24"/>
        </w:rPr>
      </w:pPr>
      <w:r w:rsidRPr="00BE73C5">
        <w:rPr>
          <w:color w:val="000000" w:themeColor="text1"/>
          <w:sz w:val="24"/>
          <w:szCs w:val="24"/>
        </w:rPr>
        <w:t>YTÜ Çevre Politikası üniversitenin “çevreye duyarlılık” ve “çevre bilinci” konularındaki temel yaklaşımlarını ortaya koyar.</w:t>
      </w:r>
    </w:p>
    <w:p w:rsidR="001E58E7" w:rsidRPr="00BE73C5" w:rsidRDefault="001E58E7" w:rsidP="001C0151">
      <w:pPr>
        <w:pStyle w:val="GvdeMetni"/>
        <w:jc w:val="both"/>
        <w:rPr>
          <w:color w:val="000000" w:themeColor="text1"/>
          <w:sz w:val="24"/>
          <w:szCs w:val="24"/>
        </w:rPr>
      </w:pPr>
    </w:p>
    <w:p w:rsidR="00604534" w:rsidRPr="00BE73C5" w:rsidRDefault="003531EF" w:rsidP="001C0151">
      <w:pPr>
        <w:pStyle w:val="GvdeMetni"/>
        <w:jc w:val="both"/>
        <w:rPr>
          <w:sz w:val="24"/>
          <w:szCs w:val="24"/>
        </w:rPr>
      </w:pPr>
      <w:r w:rsidRPr="00BE73C5">
        <w:rPr>
          <w:sz w:val="24"/>
          <w:szCs w:val="24"/>
        </w:rPr>
        <w:t>Politikalar</w:t>
      </w:r>
      <w:r w:rsidR="00604534" w:rsidRPr="00BE73C5">
        <w:rPr>
          <w:sz w:val="24"/>
          <w:szCs w:val="24"/>
        </w:rPr>
        <w:t xml:space="preserve">, </w:t>
      </w:r>
      <w:r w:rsidR="001A083C" w:rsidRPr="00BE73C5">
        <w:rPr>
          <w:sz w:val="24"/>
          <w:szCs w:val="24"/>
        </w:rPr>
        <w:t>üst yönetimin YGG</w:t>
      </w:r>
      <w:r w:rsidR="00604534" w:rsidRPr="00BE73C5">
        <w:rPr>
          <w:sz w:val="24"/>
          <w:szCs w:val="24"/>
        </w:rPr>
        <w:t xml:space="preserve"> toplantılarında yeterlilik, uygunluk ve güncellik açısından gözden geçirilir. Değişiklik ihtiyacı tespit edilmesi durumunda revize edilir.</w:t>
      </w:r>
    </w:p>
    <w:p w:rsidR="00EF131E" w:rsidRPr="00BE73C5" w:rsidRDefault="00EF131E" w:rsidP="001C0151">
      <w:pPr>
        <w:pStyle w:val="GvdeMetni"/>
        <w:jc w:val="both"/>
        <w:rPr>
          <w:sz w:val="24"/>
          <w:szCs w:val="24"/>
        </w:rPr>
      </w:pPr>
    </w:p>
    <w:p w:rsidR="00EF131E" w:rsidRPr="00500505" w:rsidRDefault="003531EF" w:rsidP="00EF131E">
      <w:pPr>
        <w:pStyle w:val="GvdeMetni"/>
        <w:jc w:val="both"/>
        <w:rPr>
          <w:sz w:val="24"/>
          <w:szCs w:val="24"/>
        </w:rPr>
      </w:pPr>
      <w:r w:rsidRPr="00BE73C5">
        <w:rPr>
          <w:sz w:val="24"/>
          <w:szCs w:val="24"/>
        </w:rPr>
        <w:t>Politikalar</w:t>
      </w:r>
      <w:r w:rsidR="00EF131E" w:rsidRPr="00BE73C5">
        <w:rPr>
          <w:sz w:val="24"/>
          <w:szCs w:val="24"/>
        </w:rPr>
        <w:t xml:space="preserve"> ortak alanlarda asılmak suretiyle ve kurum </w:t>
      </w:r>
      <w:r w:rsidR="001E58E7" w:rsidRPr="00BE73C5">
        <w:rPr>
          <w:sz w:val="24"/>
          <w:szCs w:val="24"/>
        </w:rPr>
        <w:t>internet</w:t>
      </w:r>
      <w:r w:rsidR="00EF131E" w:rsidRPr="00BE73C5">
        <w:rPr>
          <w:sz w:val="24"/>
          <w:szCs w:val="24"/>
        </w:rPr>
        <w:t xml:space="preserve"> sitesinde yayınlanarak ilgili tarafların erişimine açılmıştır.</w:t>
      </w:r>
      <w:r w:rsidR="00EF131E" w:rsidRPr="00EF131E">
        <w:rPr>
          <w:sz w:val="24"/>
          <w:szCs w:val="24"/>
        </w:rPr>
        <w:t xml:space="preserve"> </w:t>
      </w:r>
      <w:r w:rsidR="00EF131E">
        <w:rPr>
          <w:sz w:val="24"/>
          <w:szCs w:val="24"/>
        </w:rPr>
        <w:t xml:space="preserve"> </w:t>
      </w:r>
    </w:p>
    <w:p w:rsidR="00604534" w:rsidRPr="00500505" w:rsidRDefault="00604534" w:rsidP="00072166">
      <w:pPr>
        <w:pStyle w:val="GvdeMetni"/>
        <w:jc w:val="both"/>
        <w:rPr>
          <w:sz w:val="24"/>
          <w:szCs w:val="24"/>
        </w:rPr>
      </w:pPr>
    </w:p>
    <w:p w:rsidR="00604534" w:rsidRPr="00BE70AB" w:rsidRDefault="00604534" w:rsidP="00BE70AB">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t>5.3. Stratejik Planın hazırlanması ve yönetimi</w:t>
      </w:r>
    </w:p>
    <w:p w:rsidR="00604534" w:rsidRPr="00500505" w:rsidRDefault="00604534" w:rsidP="00145251">
      <w:pPr>
        <w:pStyle w:val="GvdeMetni"/>
        <w:jc w:val="both"/>
        <w:rPr>
          <w:sz w:val="24"/>
          <w:szCs w:val="24"/>
        </w:rPr>
      </w:pPr>
      <w:r w:rsidRPr="00500505">
        <w:rPr>
          <w:sz w:val="24"/>
          <w:szCs w:val="24"/>
        </w:rPr>
        <w:t>Stratejik Plan, kamu idarelerinin orta ve uzun vadeli amaçlarını, temel ilke ve politikalarını, hedef ve önceliklerini, performans ölçütlerini, bunlara ulaşmak için izlenecek yöntemler ile kaynak dağılımlarını içeren plandır. Stratejik plan, 5018 sayılı Kamu Malî Yönetimi ve Kontrol Kanununa, Kamu İdarelerinde Stratejik Planlamaya İlişkin Usul ve Esaslar Hakkında Yönetmelik, Kamu İdareleri İçin Stratejik Planlama Kılavuzu ve Kalkınma Bakanlığı tarafından yayımlanan stratejik planlamaya ilişkin</w:t>
      </w:r>
      <w:r w:rsidR="00D246EB">
        <w:rPr>
          <w:sz w:val="24"/>
          <w:szCs w:val="24"/>
        </w:rPr>
        <w:t xml:space="preserve"> </w:t>
      </w:r>
      <w:r w:rsidRPr="00500505">
        <w:rPr>
          <w:sz w:val="24"/>
          <w:szCs w:val="24"/>
        </w:rPr>
        <w:t xml:space="preserve">diğer </w:t>
      </w:r>
      <w:r w:rsidRPr="001E58E7">
        <w:rPr>
          <w:color w:val="000000" w:themeColor="text1"/>
          <w:sz w:val="24"/>
          <w:szCs w:val="24"/>
        </w:rPr>
        <w:t>rehberlere</w:t>
      </w:r>
      <w:r w:rsidR="00D246EB" w:rsidRPr="001E58E7">
        <w:rPr>
          <w:color w:val="000000" w:themeColor="text1"/>
          <w:sz w:val="24"/>
          <w:szCs w:val="24"/>
        </w:rPr>
        <w:t xml:space="preserve"> (Üniversiteler İçin Stratejik Planlama Rehberi gibi)</w:t>
      </w:r>
      <w:r w:rsidRPr="001E58E7">
        <w:rPr>
          <w:color w:val="000000" w:themeColor="text1"/>
          <w:sz w:val="24"/>
          <w:szCs w:val="24"/>
        </w:rPr>
        <w:t xml:space="preserve"> </w:t>
      </w:r>
      <w:r w:rsidRPr="00500505">
        <w:rPr>
          <w:sz w:val="24"/>
          <w:szCs w:val="24"/>
        </w:rPr>
        <w:t xml:space="preserve">uygun olarak hazırlanır. </w:t>
      </w:r>
    </w:p>
    <w:p w:rsidR="00604534" w:rsidRPr="00500505" w:rsidRDefault="00604534" w:rsidP="00145251">
      <w:pPr>
        <w:pStyle w:val="GvdeMetni"/>
        <w:jc w:val="both"/>
        <w:rPr>
          <w:sz w:val="24"/>
          <w:szCs w:val="24"/>
        </w:rPr>
      </w:pPr>
    </w:p>
    <w:p w:rsidR="00604534" w:rsidRPr="00500505" w:rsidRDefault="00604534" w:rsidP="00145251">
      <w:pPr>
        <w:pStyle w:val="GvdeMetni"/>
        <w:jc w:val="both"/>
        <w:rPr>
          <w:sz w:val="24"/>
          <w:szCs w:val="24"/>
        </w:rPr>
      </w:pPr>
      <w:r w:rsidRPr="00500505">
        <w:rPr>
          <w:sz w:val="24"/>
          <w:szCs w:val="24"/>
        </w:rPr>
        <w:t xml:space="preserve">Stratejik planlama çalışmalarında; toplantıların organizasyonu, kuruluş içi ve dışı iletişimin sağlanması ve belge yönetimi gibi destek hizmetleri koordinatör birim olan Strateji Geliştirme Daire Başkanlığı tarafından sağlanır.  Üst yönetici tarafından çalışmaların başlatıldığı duyurulur. Stratejik planlama ekibinin başkanı üst yönetici tarafından üst düzey yöneticiler arasından seçilir. Ekip başkanı, ekibin oluşturulması, çalışmaların planlanması, ekip içi görevlendirmelerin yapılması, ekip üyelerinin </w:t>
      </w:r>
      <w:proofErr w:type="gramStart"/>
      <w:r w:rsidRPr="00500505">
        <w:rPr>
          <w:sz w:val="24"/>
          <w:szCs w:val="24"/>
        </w:rPr>
        <w:t>motivasyonu</w:t>
      </w:r>
      <w:proofErr w:type="gramEnd"/>
      <w:r w:rsidRPr="00500505">
        <w:rPr>
          <w:sz w:val="24"/>
          <w:szCs w:val="24"/>
        </w:rPr>
        <w:t xml:space="preserve"> ile ekip ve yönetim arasında eşgüdümün sağlanması görevlerini yerine getirir. Stratejik planlama ekibi hazırlık dönemine ilişkin faaliyetleri ve zaman çizelgesini içeren bir hazırlık programı </w:t>
      </w:r>
      <w:r w:rsidRPr="00500505">
        <w:rPr>
          <w:sz w:val="24"/>
          <w:szCs w:val="24"/>
        </w:rPr>
        <w:lastRenderedPageBreak/>
        <w:t xml:space="preserve">oluşturur. Stratejik planlar beş yıllık dönemi kapsamaktadır. Stratejik Plan hazırlanırken 1. aşamada ‘Durum Analizi’ yapılır. Durum analizi ile plan ve programlar, paydaş analizi, GZFT analizi yapılır. 2. Aşamada nereye ulaşmak istiyoruz sorusu değerlendirilerek üniversiteye bağlı birimlerden </w:t>
      </w:r>
      <w:proofErr w:type="gramStart"/>
      <w:r w:rsidRPr="00500505">
        <w:rPr>
          <w:sz w:val="24"/>
          <w:szCs w:val="24"/>
        </w:rPr>
        <w:t>misyon</w:t>
      </w:r>
      <w:proofErr w:type="gramEnd"/>
      <w:r w:rsidRPr="00500505">
        <w:rPr>
          <w:sz w:val="24"/>
          <w:szCs w:val="24"/>
        </w:rPr>
        <w:t xml:space="preserve"> ve ilkeler, vizyon, amaçlar ve hedefler belirlenir. Birimlerden gelen raporlar değerlendirilerek üniversitenin stratejik planı oluşturulur. Üniversitenin oluşturulan stratejik planı, değerlendirilmek üzere stratejik planın kapsadığı dönemin ilk yılından önceki yılın ocak ayında Kalkınma Bakanlığı’na gönderilir. Kalkınma Bakanlığınca değerlendirme raporu gönderilmesi hâlinde, değerlendirme raporu dikkate alınarak stratejik plana son şekli verilir ve sunulmaya hazır hâle getirilir. Stratejik plan üst yöneticinin onayını müteakip performans programı ve bütçe hazırlıklarında esas alınmak üzere </w:t>
      </w:r>
      <w:r w:rsidR="001E58E7">
        <w:rPr>
          <w:sz w:val="24"/>
          <w:szCs w:val="24"/>
        </w:rPr>
        <w:t>Hazine ve Maliye Bakanlığı ile</w:t>
      </w:r>
      <w:r w:rsidRPr="00500505">
        <w:rPr>
          <w:sz w:val="24"/>
          <w:szCs w:val="24"/>
        </w:rPr>
        <w:t xml:space="preserve"> </w:t>
      </w:r>
      <w:r w:rsidR="001E58E7">
        <w:rPr>
          <w:sz w:val="24"/>
          <w:szCs w:val="24"/>
        </w:rPr>
        <w:t>Cumhurbaşkanlığı Strateji ve Bütçe Başkanlığı’na</w:t>
      </w:r>
      <w:r w:rsidRPr="00500505">
        <w:rPr>
          <w:sz w:val="24"/>
          <w:szCs w:val="24"/>
        </w:rPr>
        <w:t xml:space="preserve"> gönderilir.</w:t>
      </w:r>
    </w:p>
    <w:p w:rsidR="00604534" w:rsidRPr="00C0377D" w:rsidRDefault="00604534" w:rsidP="00AC07C6">
      <w:pPr>
        <w:pStyle w:val="GvdeMetni"/>
        <w:spacing w:before="120"/>
        <w:jc w:val="both"/>
        <w:rPr>
          <w:color w:val="0070C0"/>
          <w:sz w:val="24"/>
          <w:szCs w:val="24"/>
        </w:rPr>
      </w:pPr>
    </w:p>
    <w:p w:rsidR="00537C12" w:rsidRPr="00BE70AB" w:rsidRDefault="00604534" w:rsidP="00BE70AB">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t xml:space="preserve">5.4. Kalite Hedefleri ve </w:t>
      </w:r>
      <w:r w:rsidR="009C5BB9">
        <w:rPr>
          <w:rFonts w:ascii="Times New Roman" w:hAnsi="Times New Roman" w:cs="Times New Roman"/>
          <w:i w:val="0"/>
          <w:sz w:val="24"/>
          <w:szCs w:val="24"/>
        </w:rPr>
        <w:t xml:space="preserve">Kalite Faaliyet </w:t>
      </w:r>
      <w:r w:rsidRPr="00BE70AB">
        <w:rPr>
          <w:rFonts w:ascii="Times New Roman" w:hAnsi="Times New Roman" w:cs="Times New Roman"/>
          <w:i w:val="0"/>
          <w:sz w:val="24"/>
          <w:szCs w:val="24"/>
        </w:rPr>
        <w:t>Planları</w:t>
      </w:r>
    </w:p>
    <w:p w:rsidR="00550390" w:rsidRPr="00B17BC5" w:rsidRDefault="00C159DB" w:rsidP="00537C12">
      <w:pPr>
        <w:pStyle w:val="GvdeMetni"/>
        <w:spacing w:before="120"/>
        <w:jc w:val="both"/>
        <w:rPr>
          <w:sz w:val="24"/>
          <w:szCs w:val="24"/>
        </w:rPr>
      </w:pPr>
      <w:r w:rsidRPr="00500505">
        <w:rPr>
          <w:sz w:val="24"/>
          <w:szCs w:val="24"/>
        </w:rPr>
        <w:t>Stratejik planda, stratejik amaçlara ulaşabilmek için belirlenmiş olan hedefler</w:t>
      </w:r>
      <w:r>
        <w:rPr>
          <w:sz w:val="24"/>
          <w:szCs w:val="24"/>
        </w:rPr>
        <w:t xml:space="preserve"> ve performans göstergeleri içinde</w:t>
      </w:r>
      <w:r w:rsidRPr="00500505">
        <w:rPr>
          <w:sz w:val="24"/>
          <w:szCs w:val="24"/>
        </w:rPr>
        <w:t>,</w:t>
      </w:r>
      <w:r w:rsidR="00B84366">
        <w:rPr>
          <w:sz w:val="24"/>
          <w:szCs w:val="24"/>
        </w:rPr>
        <w:t xml:space="preserve"> </w:t>
      </w:r>
      <w:proofErr w:type="gramStart"/>
      <w:r w:rsidR="00BC0472">
        <w:rPr>
          <w:sz w:val="24"/>
          <w:szCs w:val="24"/>
        </w:rPr>
        <w:t>entegre</w:t>
      </w:r>
      <w:proofErr w:type="gramEnd"/>
      <w:r w:rsidR="00BC0472">
        <w:rPr>
          <w:sz w:val="24"/>
          <w:szCs w:val="24"/>
        </w:rPr>
        <w:t xml:space="preserve"> </w:t>
      </w:r>
      <w:proofErr w:type="spellStart"/>
      <w:r w:rsidR="00C06DDA">
        <w:rPr>
          <w:sz w:val="24"/>
          <w:szCs w:val="24"/>
        </w:rPr>
        <w:t>entegre</w:t>
      </w:r>
      <w:proofErr w:type="spellEnd"/>
      <w:r w:rsidR="00C06DDA">
        <w:rPr>
          <w:sz w:val="24"/>
          <w:szCs w:val="24"/>
        </w:rPr>
        <w:t xml:space="preserve"> kalite yönetim sistemi</w:t>
      </w:r>
      <w:r>
        <w:rPr>
          <w:sz w:val="24"/>
          <w:szCs w:val="24"/>
        </w:rPr>
        <w:t xml:space="preserve"> ile ilişkili olanlar</w:t>
      </w:r>
      <w:r w:rsidR="00807A46">
        <w:rPr>
          <w:sz w:val="24"/>
          <w:szCs w:val="24"/>
        </w:rPr>
        <w:t xml:space="preserve"> </w:t>
      </w:r>
      <w:r>
        <w:rPr>
          <w:sz w:val="24"/>
          <w:szCs w:val="24"/>
        </w:rPr>
        <w:t>Ü</w:t>
      </w:r>
      <w:r w:rsidRPr="00500505">
        <w:rPr>
          <w:sz w:val="24"/>
          <w:szCs w:val="24"/>
        </w:rPr>
        <w:t xml:space="preserve">niversitenin </w:t>
      </w:r>
      <w:r>
        <w:rPr>
          <w:sz w:val="24"/>
          <w:szCs w:val="24"/>
        </w:rPr>
        <w:t>K</w:t>
      </w:r>
      <w:r w:rsidRPr="00500505">
        <w:rPr>
          <w:sz w:val="24"/>
          <w:szCs w:val="24"/>
        </w:rPr>
        <w:t xml:space="preserve">alite Hedeflerini oluşturur. </w:t>
      </w:r>
      <w:r w:rsidR="00B84366">
        <w:rPr>
          <w:sz w:val="24"/>
          <w:szCs w:val="24"/>
        </w:rPr>
        <w:t xml:space="preserve">Bu hedefler belirlenirken, Üniversitenin Kalite Politikası ile tutarlı olması dikkate alınır. </w:t>
      </w:r>
      <w:r w:rsidRPr="00500505">
        <w:rPr>
          <w:sz w:val="24"/>
          <w:szCs w:val="24"/>
        </w:rPr>
        <w:t>YTÜ'deki tüm birimler stratejik planı referans alarak, kendi birimleri için kalite hedeflerini ve bu hedeflere ulaşabilmek için yapacakları faaliyetlere ilişkin</w:t>
      </w:r>
      <w:r>
        <w:rPr>
          <w:sz w:val="24"/>
          <w:szCs w:val="24"/>
        </w:rPr>
        <w:t xml:space="preserve"> planlamayı içeren kalite faaliyet planlarını hazırlarlar.</w:t>
      </w:r>
      <w:r w:rsidR="00B17BC5">
        <w:rPr>
          <w:sz w:val="24"/>
          <w:szCs w:val="24"/>
        </w:rPr>
        <w:t xml:space="preserve"> </w:t>
      </w:r>
      <w:r w:rsidR="00604534" w:rsidRPr="00500505">
        <w:rPr>
          <w:sz w:val="24"/>
          <w:szCs w:val="24"/>
        </w:rPr>
        <w:t>Kalite hedefleri, a</w:t>
      </w:r>
      <w:r w:rsidR="00523D2E">
        <w:rPr>
          <w:sz w:val="24"/>
          <w:szCs w:val="24"/>
        </w:rPr>
        <w:t xml:space="preserve">ynı zamanda birim ile ilgili </w:t>
      </w:r>
      <w:r w:rsidR="00604534" w:rsidRPr="00500505">
        <w:rPr>
          <w:sz w:val="24"/>
          <w:szCs w:val="24"/>
        </w:rPr>
        <w:t xml:space="preserve">süreçlerinin performans göstergesidir. </w:t>
      </w:r>
    </w:p>
    <w:p w:rsidR="00A4383F" w:rsidRPr="00A4383F" w:rsidRDefault="003612D6" w:rsidP="00B17BC5">
      <w:pPr>
        <w:pStyle w:val="GvdeMetni"/>
        <w:spacing w:before="120"/>
        <w:jc w:val="both"/>
        <w:rPr>
          <w:color w:val="00B0F0"/>
          <w:sz w:val="24"/>
          <w:szCs w:val="24"/>
        </w:rPr>
      </w:pPr>
      <w:r w:rsidRPr="00E20249">
        <w:rPr>
          <w:sz w:val="24"/>
          <w:szCs w:val="24"/>
        </w:rPr>
        <w:t>Birimler, k</w:t>
      </w:r>
      <w:r w:rsidR="00423CFF" w:rsidRPr="00E20249">
        <w:rPr>
          <w:sz w:val="24"/>
          <w:szCs w:val="24"/>
        </w:rPr>
        <w:t xml:space="preserve">alite </w:t>
      </w:r>
      <w:r w:rsidRPr="00E20249">
        <w:rPr>
          <w:sz w:val="24"/>
          <w:szCs w:val="24"/>
        </w:rPr>
        <w:t>h</w:t>
      </w:r>
      <w:r w:rsidR="00423CFF" w:rsidRPr="00E20249">
        <w:rPr>
          <w:sz w:val="24"/>
          <w:szCs w:val="24"/>
        </w:rPr>
        <w:t xml:space="preserve">edeflerine ulaşabilmek için </w:t>
      </w:r>
      <w:r w:rsidR="005A70E0" w:rsidRPr="00E20249">
        <w:rPr>
          <w:sz w:val="24"/>
          <w:szCs w:val="24"/>
        </w:rPr>
        <w:t>yapacakları</w:t>
      </w:r>
      <w:r w:rsidR="00412F98" w:rsidRPr="00E20249">
        <w:rPr>
          <w:sz w:val="24"/>
          <w:szCs w:val="24"/>
        </w:rPr>
        <w:t xml:space="preserve"> faaliyetler</w:t>
      </w:r>
      <w:r w:rsidR="007C1F8F" w:rsidRPr="00E20249">
        <w:rPr>
          <w:sz w:val="24"/>
          <w:szCs w:val="24"/>
        </w:rPr>
        <w:t xml:space="preserve"> için </w:t>
      </w:r>
      <w:r w:rsidR="00412F98" w:rsidRPr="00E20249">
        <w:rPr>
          <w:sz w:val="24"/>
          <w:szCs w:val="24"/>
        </w:rPr>
        <w:t xml:space="preserve">Kalite Faaliyet Planı hazırlarlar. </w:t>
      </w:r>
    </w:p>
    <w:p w:rsidR="00A4383F" w:rsidRDefault="000D4E06" w:rsidP="00017F56">
      <w:pPr>
        <w:pStyle w:val="GvdeMetni"/>
        <w:spacing w:before="120"/>
        <w:jc w:val="both"/>
        <w:rPr>
          <w:sz w:val="24"/>
          <w:szCs w:val="24"/>
        </w:rPr>
      </w:pPr>
      <w:r w:rsidRPr="00500505">
        <w:rPr>
          <w:sz w:val="24"/>
          <w:szCs w:val="24"/>
        </w:rPr>
        <w:t>Kalite hedefleri;</w:t>
      </w:r>
      <w:r>
        <w:rPr>
          <w:sz w:val="24"/>
          <w:szCs w:val="24"/>
        </w:rPr>
        <w:t xml:space="preserve"> </w:t>
      </w:r>
      <w:r w:rsidRPr="00500505">
        <w:rPr>
          <w:sz w:val="24"/>
          <w:szCs w:val="24"/>
        </w:rPr>
        <w:t xml:space="preserve">ölçülebilir </w:t>
      </w:r>
      <w:r w:rsidR="00A4383F">
        <w:rPr>
          <w:sz w:val="24"/>
          <w:szCs w:val="24"/>
        </w:rPr>
        <w:t xml:space="preserve">olmalı, uygulanabilir şartları dikkate almalı, hizmetlerin uygunluğu ve ilgili tarafların memnuniyetini arttırmaya uygun olmalıdır. </w:t>
      </w:r>
    </w:p>
    <w:p w:rsidR="00F240FA" w:rsidRDefault="00F240FA" w:rsidP="00017F56">
      <w:pPr>
        <w:pStyle w:val="GvdeMetni"/>
        <w:spacing w:before="120"/>
        <w:jc w:val="both"/>
        <w:rPr>
          <w:sz w:val="24"/>
          <w:szCs w:val="24"/>
        </w:rPr>
      </w:pPr>
      <w:r w:rsidRPr="00F240FA">
        <w:rPr>
          <w:sz w:val="24"/>
          <w:szCs w:val="24"/>
        </w:rPr>
        <w:t>Birim kalite hedeflerinin belirlenmesi, yay</w:t>
      </w:r>
      <w:r w:rsidRPr="00F240FA">
        <w:rPr>
          <w:rFonts w:hint="eastAsia"/>
          <w:sz w:val="24"/>
          <w:szCs w:val="24"/>
        </w:rPr>
        <w:t>ı</w:t>
      </w:r>
      <w:r w:rsidRPr="00F240FA">
        <w:rPr>
          <w:sz w:val="24"/>
          <w:szCs w:val="24"/>
        </w:rPr>
        <w:t>nlanmas</w:t>
      </w:r>
      <w:r w:rsidRPr="00F240FA">
        <w:rPr>
          <w:rFonts w:hint="eastAsia"/>
          <w:sz w:val="24"/>
          <w:szCs w:val="24"/>
        </w:rPr>
        <w:t>ı</w:t>
      </w:r>
      <w:r w:rsidRPr="00F240FA">
        <w:rPr>
          <w:sz w:val="24"/>
          <w:szCs w:val="24"/>
        </w:rPr>
        <w:t xml:space="preserve"> ve kalite faaliyet planlar</w:t>
      </w:r>
      <w:r w:rsidRPr="00F240FA">
        <w:rPr>
          <w:rFonts w:hint="eastAsia"/>
          <w:sz w:val="24"/>
          <w:szCs w:val="24"/>
        </w:rPr>
        <w:t>ı</w:t>
      </w:r>
      <w:r w:rsidRPr="00F240FA">
        <w:rPr>
          <w:sz w:val="24"/>
          <w:szCs w:val="24"/>
        </w:rPr>
        <w:t>n</w:t>
      </w:r>
      <w:r w:rsidRPr="00F240FA">
        <w:rPr>
          <w:rFonts w:hint="eastAsia"/>
          <w:sz w:val="24"/>
          <w:szCs w:val="24"/>
        </w:rPr>
        <w:t>ı</w:t>
      </w:r>
      <w:r w:rsidRPr="00F240FA">
        <w:rPr>
          <w:sz w:val="24"/>
          <w:szCs w:val="24"/>
        </w:rPr>
        <w:t>n olu</w:t>
      </w:r>
      <w:r w:rsidRPr="00F240FA">
        <w:rPr>
          <w:rFonts w:hint="eastAsia"/>
          <w:sz w:val="24"/>
          <w:szCs w:val="24"/>
        </w:rPr>
        <w:t>ş</w:t>
      </w:r>
      <w:r w:rsidRPr="00F240FA">
        <w:rPr>
          <w:sz w:val="24"/>
          <w:szCs w:val="24"/>
        </w:rPr>
        <w:t>turulmas</w:t>
      </w:r>
      <w:r w:rsidRPr="00F240FA">
        <w:rPr>
          <w:rFonts w:hint="eastAsia"/>
          <w:sz w:val="24"/>
          <w:szCs w:val="24"/>
        </w:rPr>
        <w:t>ı</w:t>
      </w:r>
      <w:r w:rsidRPr="00F240FA">
        <w:rPr>
          <w:sz w:val="24"/>
          <w:szCs w:val="24"/>
        </w:rPr>
        <w:t>, ilgili birim y</w:t>
      </w:r>
      <w:r w:rsidRPr="00F240FA">
        <w:rPr>
          <w:rFonts w:hint="eastAsia"/>
          <w:sz w:val="24"/>
          <w:szCs w:val="24"/>
        </w:rPr>
        <w:t>ö</w:t>
      </w:r>
      <w:r w:rsidRPr="00F240FA">
        <w:rPr>
          <w:sz w:val="24"/>
          <w:szCs w:val="24"/>
        </w:rPr>
        <w:t>neticisi koordinasyonunda, kalite sorumlusu taraf</w:t>
      </w:r>
      <w:r w:rsidRPr="00F240FA">
        <w:rPr>
          <w:rFonts w:hint="eastAsia"/>
          <w:sz w:val="24"/>
          <w:szCs w:val="24"/>
        </w:rPr>
        <w:t>ı</w:t>
      </w:r>
      <w:r w:rsidRPr="00F240FA">
        <w:rPr>
          <w:sz w:val="24"/>
          <w:szCs w:val="24"/>
        </w:rPr>
        <w:t>ndan ger</w:t>
      </w:r>
      <w:r w:rsidRPr="00F240FA">
        <w:rPr>
          <w:rFonts w:hint="eastAsia"/>
          <w:sz w:val="24"/>
          <w:szCs w:val="24"/>
        </w:rPr>
        <w:t>ç</w:t>
      </w:r>
      <w:r w:rsidRPr="00F240FA">
        <w:rPr>
          <w:sz w:val="24"/>
          <w:szCs w:val="24"/>
        </w:rPr>
        <w:t>ekle</w:t>
      </w:r>
      <w:r w:rsidRPr="00F240FA">
        <w:rPr>
          <w:rFonts w:hint="eastAsia"/>
          <w:sz w:val="24"/>
          <w:szCs w:val="24"/>
        </w:rPr>
        <w:t>ş</w:t>
      </w:r>
      <w:r w:rsidRPr="00F240FA">
        <w:rPr>
          <w:sz w:val="24"/>
          <w:szCs w:val="24"/>
        </w:rPr>
        <w:t>tirilir. Kalite hedeflerine ula</w:t>
      </w:r>
      <w:r w:rsidRPr="00F240FA">
        <w:rPr>
          <w:rFonts w:hint="eastAsia"/>
          <w:sz w:val="24"/>
          <w:szCs w:val="24"/>
        </w:rPr>
        <w:t>ş</w:t>
      </w:r>
      <w:r w:rsidRPr="00F240FA">
        <w:rPr>
          <w:sz w:val="24"/>
          <w:szCs w:val="24"/>
        </w:rPr>
        <w:t>mak i</w:t>
      </w:r>
      <w:r w:rsidRPr="00F240FA">
        <w:rPr>
          <w:rFonts w:hint="eastAsia"/>
          <w:sz w:val="24"/>
          <w:szCs w:val="24"/>
        </w:rPr>
        <w:t>ç</w:t>
      </w:r>
      <w:r w:rsidRPr="00F240FA">
        <w:rPr>
          <w:sz w:val="24"/>
          <w:szCs w:val="24"/>
        </w:rPr>
        <w:t>in planlama yap</w:t>
      </w:r>
      <w:r w:rsidRPr="00F240FA">
        <w:rPr>
          <w:rFonts w:hint="eastAsia"/>
          <w:sz w:val="24"/>
          <w:szCs w:val="24"/>
        </w:rPr>
        <w:t>ı</w:t>
      </w:r>
      <w:r w:rsidRPr="00F240FA">
        <w:rPr>
          <w:sz w:val="24"/>
          <w:szCs w:val="24"/>
        </w:rPr>
        <w:t>l</w:t>
      </w:r>
      <w:r w:rsidRPr="00F240FA">
        <w:rPr>
          <w:rFonts w:hint="eastAsia"/>
          <w:sz w:val="24"/>
          <w:szCs w:val="24"/>
        </w:rPr>
        <w:t>ı</w:t>
      </w:r>
      <w:r w:rsidRPr="00F240FA">
        <w:rPr>
          <w:sz w:val="24"/>
          <w:szCs w:val="24"/>
        </w:rPr>
        <w:t>rken ne yap</w:t>
      </w:r>
      <w:r w:rsidRPr="00F240FA">
        <w:rPr>
          <w:rFonts w:hint="eastAsia"/>
          <w:sz w:val="24"/>
          <w:szCs w:val="24"/>
        </w:rPr>
        <w:t>ı</w:t>
      </w:r>
      <w:r w:rsidRPr="00F240FA">
        <w:rPr>
          <w:sz w:val="24"/>
          <w:szCs w:val="24"/>
        </w:rPr>
        <w:t>laca</w:t>
      </w:r>
      <w:r w:rsidRPr="00F240FA">
        <w:rPr>
          <w:rFonts w:hint="eastAsia"/>
          <w:sz w:val="24"/>
          <w:szCs w:val="24"/>
        </w:rPr>
        <w:t>ğı</w:t>
      </w:r>
      <w:r w:rsidRPr="00F240FA">
        <w:rPr>
          <w:sz w:val="24"/>
          <w:szCs w:val="24"/>
        </w:rPr>
        <w:t>, hangi kaynaklar</w:t>
      </w:r>
      <w:r w:rsidRPr="00F240FA">
        <w:rPr>
          <w:rFonts w:hint="eastAsia"/>
          <w:sz w:val="24"/>
          <w:szCs w:val="24"/>
        </w:rPr>
        <w:t>ı</w:t>
      </w:r>
      <w:r w:rsidRPr="00F240FA">
        <w:rPr>
          <w:sz w:val="24"/>
          <w:szCs w:val="24"/>
        </w:rPr>
        <w:t>n gerekece</w:t>
      </w:r>
      <w:r w:rsidRPr="00F240FA">
        <w:rPr>
          <w:rFonts w:hint="eastAsia"/>
          <w:sz w:val="24"/>
          <w:szCs w:val="24"/>
        </w:rPr>
        <w:t>ğ</w:t>
      </w:r>
      <w:r w:rsidRPr="00F240FA">
        <w:rPr>
          <w:sz w:val="24"/>
          <w:szCs w:val="24"/>
        </w:rPr>
        <w:t>i, kimin sorumlu olaca</w:t>
      </w:r>
      <w:r w:rsidRPr="00F240FA">
        <w:rPr>
          <w:rFonts w:hint="eastAsia"/>
          <w:sz w:val="24"/>
          <w:szCs w:val="24"/>
        </w:rPr>
        <w:t>ğı</w:t>
      </w:r>
      <w:r w:rsidRPr="00F240FA">
        <w:rPr>
          <w:sz w:val="24"/>
          <w:szCs w:val="24"/>
        </w:rPr>
        <w:t>, ne zaman tamamlanaca</w:t>
      </w:r>
      <w:r w:rsidRPr="00F240FA">
        <w:rPr>
          <w:rFonts w:hint="eastAsia"/>
          <w:sz w:val="24"/>
          <w:szCs w:val="24"/>
        </w:rPr>
        <w:t>ğı</w:t>
      </w:r>
      <w:r w:rsidRPr="00F240FA">
        <w:rPr>
          <w:sz w:val="24"/>
          <w:szCs w:val="24"/>
        </w:rPr>
        <w:t xml:space="preserve"> ve sonu</w:t>
      </w:r>
      <w:r w:rsidRPr="00F240FA">
        <w:rPr>
          <w:rFonts w:hint="eastAsia"/>
          <w:sz w:val="24"/>
          <w:szCs w:val="24"/>
        </w:rPr>
        <w:t>ç</w:t>
      </w:r>
      <w:r w:rsidRPr="00F240FA">
        <w:rPr>
          <w:sz w:val="24"/>
          <w:szCs w:val="24"/>
        </w:rPr>
        <w:t>lar</w:t>
      </w:r>
      <w:r w:rsidRPr="00F240FA">
        <w:rPr>
          <w:rFonts w:hint="eastAsia"/>
          <w:sz w:val="24"/>
          <w:szCs w:val="24"/>
        </w:rPr>
        <w:t>ı</w:t>
      </w:r>
      <w:r w:rsidRPr="00F240FA">
        <w:rPr>
          <w:sz w:val="24"/>
          <w:szCs w:val="24"/>
        </w:rPr>
        <w:t>n nas</w:t>
      </w:r>
      <w:r w:rsidRPr="00F240FA">
        <w:rPr>
          <w:rFonts w:hint="eastAsia"/>
          <w:sz w:val="24"/>
          <w:szCs w:val="24"/>
        </w:rPr>
        <w:t>ı</w:t>
      </w:r>
      <w:r w:rsidRPr="00F240FA">
        <w:rPr>
          <w:sz w:val="24"/>
          <w:szCs w:val="24"/>
        </w:rPr>
        <w:t>l de</w:t>
      </w:r>
      <w:r w:rsidRPr="00F240FA">
        <w:rPr>
          <w:rFonts w:hint="eastAsia"/>
          <w:sz w:val="24"/>
          <w:szCs w:val="24"/>
        </w:rPr>
        <w:t>ğ</w:t>
      </w:r>
      <w:r w:rsidRPr="00F240FA">
        <w:rPr>
          <w:sz w:val="24"/>
          <w:szCs w:val="24"/>
        </w:rPr>
        <w:t>erlendirilece</w:t>
      </w:r>
      <w:r w:rsidRPr="00F240FA">
        <w:rPr>
          <w:rFonts w:hint="eastAsia"/>
          <w:sz w:val="24"/>
          <w:szCs w:val="24"/>
        </w:rPr>
        <w:t>ğ</w:t>
      </w:r>
      <w:r w:rsidRPr="00F240FA">
        <w:rPr>
          <w:sz w:val="24"/>
          <w:szCs w:val="24"/>
        </w:rPr>
        <w:t>i tayin edilmelidir.</w:t>
      </w:r>
    </w:p>
    <w:p w:rsidR="00604534" w:rsidRPr="00500505" w:rsidRDefault="00604534" w:rsidP="00017F56">
      <w:pPr>
        <w:pStyle w:val="GvdeMetni"/>
        <w:spacing w:before="120"/>
        <w:jc w:val="both"/>
        <w:rPr>
          <w:sz w:val="24"/>
          <w:szCs w:val="24"/>
        </w:rPr>
      </w:pPr>
      <w:r w:rsidRPr="00500505">
        <w:rPr>
          <w:sz w:val="24"/>
          <w:szCs w:val="24"/>
        </w:rPr>
        <w:t xml:space="preserve">Kalite hedefleri ve </w:t>
      </w:r>
      <w:r w:rsidR="002D5111">
        <w:rPr>
          <w:sz w:val="24"/>
          <w:szCs w:val="24"/>
        </w:rPr>
        <w:t xml:space="preserve">kalite faaliyet planı </w:t>
      </w:r>
      <w:r w:rsidRPr="00500505">
        <w:rPr>
          <w:sz w:val="24"/>
          <w:szCs w:val="24"/>
        </w:rPr>
        <w:t xml:space="preserve">ile ilgili ilerlemelerin durumu, </w:t>
      </w:r>
      <w:r w:rsidR="00017F56">
        <w:rPr>
          <w:sz w:val="24"/>
          <w:szCs w:val="24"/>
        </w:rPr>
        <w:t xml:space="preserve">yıllık olarak </w:t>
      </w:r>
      <w:r w:rsidRPr="00500505">
        <w:rPr>
          <w:sz w:val="24"/>
          <w:szCs w:val="24"/>
        </w:rPr>
        <w:t>birim</w:t>
      </w:r>
      <w:r w:rsidR="00B17BC5">
        <w:rPr>
          <w:sz w:val="24"/>
          <w:szCs w:val="24"/>
        </w:rPr>
        <w:t xml:space="preserve"> faaliyetleri değerlendirme toplantısında görüşülür</w:t>
      </w:r>
      <w:r w:rsidRPr="00500505">
        <w:rPr>
          <w:sz w:val="24"/>
          <w:szCs w:val="24"/>
        </w:rPr>
        <w:t xml:space="preserve"> ve gerekli olması durumunda revize edilir.</w:t>
      </w:r>
    </w:p>
    <w:p w:rsidR="00B17BC5" w:rsidRDefault="00B17BC5" w:rsidP="00BA7314">
      <w:pPr>
        <w:pStyle w:val="Balk2"/>
        <w:spacing w:before="120" w:after="120"/>
        <w:jc w:val="both"/>
        <w:rPr>
          <w:rFonts w:ascii="Times New Roman" w:hAnsi="Times New Roman" w:cs="Times New Roman"/>
          <w:i w:val="0"/>
          <w:sz w:val="24"/>
          <w:szCs w:val="24"/>
        </w:rPr>
      </w:pPr>
    </w:p>
    <w:p w:rsidR="00BA7314" w:rsidRPr="00BE70AB" w:rsidRDefault="00BA7314" w:rsidP="00BA7314">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t>5.5. Yönetimin Gözden Geçirmesi</w:t>
      </w:r>
    </w:p>
    <w:p w:rsidR="00BE1F75" w:rsidRPr="00500505" w:rsidRDefault="00BA7314" w:rsidP="00BE1F75">
      <w:pPr>
        <w:pStyle w:val="GvdeMetni"/>
        <w:jc w:val="both"/>
        <w:rPr>
          <w:sz w:val="24"/>
          <w:szCs w:val="24"/>
        </w:rPr>
      </w:pPr>
      <w:r>
        <w:rPr>
          <w:sz w:val="24"/>
          <w:szCs w:val="24"/>
        </w:rPr>
        <w:t xml:space="preserve">YTÜ </w:t>
      </w:r>
      <w:r w:rsidRPr="00BA7314">
        <w:rPr>
          <w:rFonts w:hint="eastAsia"/>
          <w:sz w:val="24"/>
          <w:szCs w:val="24"/>
        </w:rPr>
        <w:t>Ü</w:t>
      </w:r>
      <w:r w:rsidRPr="00BA7314">
        <w:rPr>
          <w:sz w:val="24"/>
          <w:szCs w:val="24"/>
        </w:rPr>
        <w:t xml:space="preserve">st </w:t>
      </w:r>
      <w:r>
        <w:rPr>
          <w:sz w:val="24"/>
          <w:szCs w:val="24"/>
        </w:rPr>
        <w:t>Y</w:t>
      </w:r>
      <w:r w:rsidRPr="00BA7314">
        <w:rPr>
          <w:rFonts w:hint="eastAsia"/>
          <w:sz w:val="24"/>
          <w:szCs w:val="24"/>
        </w:rPr>
        <w:t>ö</w:t>
      </w:r>
      <w:r w:rsidRPr="00BA7314">
        <w:rPr>
          <w:sz w:val="24"/>
          <w:szCs w:val="24"/>
        </w:rPr>
        <w:t>netim</w:t>
      </w:r>
      <w:r>
        <w:rPr>
          <w:sz w:val="24"/>
          <w:szCs w:val="24"/>
        </w:rPr>
        <w:t>i,</w:t>
      </w:r>
      <w:r w:rsidRPr="00BA7314">
        <w:rPr>
          <w:sz w:val="24"/>
          <w:szCs w:val="24"/>
        </w:rPr>
        <w:t xml:space="preserve"> </w:t>
      </w:r>
      <w:r>
        <w:rPr>
          <w:sz w:val="24"/>
          <w:szCs w:val="24"/>
        </w:rPr>
        <w:t>Üniversitenin</w:t>
      </w:r>
      <w:r w:rsidRPr="00BA7314">
        <w:rPr>
          <w:sz w:val="24"/>
          <w:szCs w:val="24"/>
        </w:rPr>
        <w:t xml:space="preserve"> </w:t>
      </w:r>
      <w:proofErr w:type="gramStart"/>
      <w:r w:rsidR="00BC0472">
        <w:rPr>
          <w:sz w:val="24"/>
          <w:szCs w:val="24"/>
        </w:rPr>
        <w:t>entegre</w:t>
      </w:r>
      <w:proofErr w:type="gramEnd"/>
      <w:r w:rsidR="00BC0472">
        <w:rPr>
          <w:sz w:val="24"/>
          <w:szCs w:val="24"/>
        </w:rPr>
        <w:t xml:space="preserve"> </w:t>
      </w:r>
      <w:proofErr w:type="spellStart"/>
      <w:r w:rsidR="00C06DDA">
        <w:rPr>
          <w:sz w:val="24"/>
          <w:szCs w:val="24"/>
        </w:rPr>
        <w:t>entegre</w:t>
      </w:r>
      <w:proofErr w:type="spellEnd"/>
      <w:r w:rsidR="00C06DDA">
        <w:rPr>
          <w:sz w:val="24"/>
          <w:szCs w:val="24"/>
        </w:rPr>
        <w:t xml:space="preserve"> kalite yönetim sistemi</w:t>
      </w:r>
      <w:r w:rsidRPr="00BA7314">
        <w:rPr>
          <w:sz w:val="24"/>
          <w:szCs w:val="24"/>
        </w:rPr>
        <w:t>nin amac</w:t>
      </w:r>
      <w:r w:rsidRPr="00BA7314">
        <w:rPr>
          <w:rFonts w:hint="eastAsia"/>
          <w:sz w:val="24"/>
          <w:szCs w:val="24"/>
        </w:rPr>
        <w:t>ı</w:t>
      </w:r>
      <w:r w:rsidRPr="00BA7314">
        <w:rPr>
          <w:sz w:val="24"/>
          <w:szCs w:val="24"/>
        </w:rPr>
        <w:t>na uygunlu</w:t>
      </w:r>
      <w:r w:rsidRPr="00BA7314">
        <w:rPr>
          <w:rFonts w:hint="eastAsia"/>
          <w:sz w:val="24"/>
          <w:szCs w:val="24"/>
        </w:rPr>
        <w:t>ğ</w:t>
      </w:r>
      <w:r w:rsidRPr="00BA7314">
        <w:rPr>
          <w:sz w:val="24"/>
          <w:szCs w:val="24"/>
        </w:rPr>
        <w:t>unu, yeterlili</w:t>
      </w:r>
      <w:r w:rsidRPr="00BA7314">
        <w:rPr>
          <w:rFonts w:hint="eastAsia"/>
          <w:sz w:val="24"/>
          <w:szCs w:val="24"/>
        </w:rPr>
        <w:t>ğ</w:t>
      </w:r>
      <w:r w:rsidRPr="00BA7314">
        <w:rPr>
          <w:sz w:val="24"/>
          <w:szCs w:val="24"/>
        </w:rPr>
        <w:t>ini ve etkinli</w:t>
      </w:r>
      <w:r w:rsidRPr="00BA7314">
        <w:rPr>
          <w:rFonts w:hint="eastAsia"/>
          <w:sz w:val="24"/>
          <w:szCs w:val="24"/>
        </w:rPr>
        <w:t>ğ</w:t>
      </w:r>
      <w:r w:rsidRPr="00BA7314">
        <w:rPr>
          <w:sz w:val="24"/>
          <w:szCs w:val="24"/>
        </w:rPr>
        <w:t>ini s</w:t>
      </w:r>
      <w:r w:rsidRPr="00BA7314">
        <w:rPr>
          <w:rFonts w:hint="eastAsia"/>
          <w:sz w:val="24"/>
          <w:szCs w:val="24"/>
        </w:rPr>
        <w:t>ü</w:t>
      </w:r>
      <w:r w:rsidRPr="00BA7314">
        <w:rPr>
          <w:sz w:val="24"/>
          <w:szCs w:val="24"/>
        </w:rPr>
        <w:t>rd</w:t>
      </w:r>
      <w:r w:rsidRPr="00BA7314">
        <w:rPr>
          <w:rFonts w:hint="eastAsia"/>
          <w:sz w:val="24"/>
          <w:szCs w:val="24"/>
        </w:rPr>
        <w:t>ü</w:t>
      </w:r>
      <w:r w:rsidRPr="00BA7314">
        <w:rPr>
          <w:sz w:val="24"/>
          <w:szCs w:val="24"/>
        </w:rPr>
        <w:t>rmesini</w:t>
      </w:r>
      <w:r>
        <w:rPr>
          <w:sz w:val="24"/>
          <w:szCs w:val="24"/>
        </w:rPr>
        <w:t xml:space="preserve"> </w:t>
      </w:r>
      <w:r w:rsidRPr="00BA7314">
        <w:rPr>
          <w:sz w:val="24"/>
          <w:szCs w:val="24"/>
        </w:rPr>
        <w:t>ve stratejik y</w:t>
      </w:r>
      <w:r w:rsidRPr="00BA7314">
        <w:rPr>
          <w:rFonts w:hint="eastAsia"/>
          <w:sz w:val="24"/>
          <w:szCs w:val="24"/>
        </w:rPr>
        <w:t>ö</w:t>
      </w:r>
      <w:r w:rsidRPr="00BA7314">
        <w:rPr>
          <w:sz w:val="24"/>
          <w:szCs w:val="24"/>
        </w:rPr>
        <w:t>n</w:t>
      </w:r>
      <w:r w:rsidRPr="00BA7314">
        <w:rPr>
          <w:rFonts w:hint="eastAsia"/>
          <w:sz w:val="24"/>
          <w:szCs w:val="24"/>
        </w:rPr>
        <w:t>ü</w:t>
      </w:r>
      <w:r w:rsidRPr="00BA7314">
        <w:rPr>
          <w:sz w:val="24"/>
          <w:szCs w:val="24"/>
        </w:rPr>
        <w:t xml:space="preserve"> ile uyumlulu</w:t>
      </w:r>
      <w:r w:rsidRPr="00BA7314">
        <w:rPr>
          <w:rFonts w:hint="eastAsia"/>
          <w:sz w:val="24"/>
          <w:szCs w:val="24"/>
        </w:rPr>
        <w:t>ğ</w:t>
      </w:r>
      <w:r w:rsidRPr="00BA7314">
        <w:rPr>
          <w:sz w:val="24"/>
          <w:szCs w:val="24"/>
        </w:rPr>
        <w:t>unu g</w:t>
      </w:r>
      <w:r w:rsidRPr="00BA7314">
        <w:rPr>
          <w:rFonts w:hint="eastAsia"/>
          <w:sz w:val="24"/>
          <w:szCs w:val="24"/>
        </w:rPr>
        <w:t>ü</w:t>
      </w:r>
      <w:r w:rsidRPr="00BA7314">
        <w:rPr>
          <w:sz w:val="24"/>
          <w:szCs w:val="24"/>
        </w:rPr>
        <w:t>vence alt</w:t>
      </w:r>
      <w:r w:rsidRPr="00BA7314">
        <w:rPr>
          <w:rFonts w:hint="eastAsia"/>
          <w:sz w:val="24"/>
          <w:szCs w:val="24"/>
        </w:rPr>
        <w:t>ı</w:t>
      </w:r>
      <w:r w:rsidRPr="00BA7314">
        <w:rPr>
          <w:sz w:val="24"/>
          <w:szCs w:val="24"/>
        </w:rPr>
        <w:t>na almak i</w:t>
      </w:r>
      <w:r w:rsidRPr="00BA7314">
        <w:rPr>
          <w:rFonts w:hint="eastAsia"/>
          <w:sz w:val="24"/>
          <w:szCs w:val="24"/>
        </w:rPr>
        <w:t>ç</w:t>
      </w:r>
      <w:r w:rsidRPr="00BA7314">
        <w:rPr>
          <w:sz w:val="24"/>
          <w:szCs w:val="24"/>
        </w:rPr>
        <w:t xml:space="preserve">in </w:t>
      </w:r>
      <w:r>
        <w:rPr>
          <w:sz w:val="24"/>
          <w:szCs w:val="24"/>
        </w:rPr>
        <w:t xml:space="preserve">her yılın </w:t>
      </w:r>
      <w:r w:rsidR="00B17BC5">
        <w:rPr>
          <w:sz w:val="24"/>
          <w:szCs w:val="24"/>
        </w:rPr>
        <w:t>Mart</w:t>
      </w:r>
      <w:r>
        <w:rPr>
          <w:sz w:val="24"/>
          <w:szCs w:val="24"/>
        </w:rPr>
        <w:t xml:space="preserve"> ayı içinde</w:t>
      </w:r>
      <w:r w:rsidRPr="00BA7314">
        <w:rPr>
          <w:sz w:val="24"/>
          <w:szCs w:val="24"/>
        </w:rPr>
        <w:t xml:space="preserve"> </w:t>
      </w:r>
      <w:r w:rsidR="00BC0472">
        <w:rPr>
          <w:sz w:val="24"/>
          <w:szCs w:val="24"/>
        </w:rPr>
        <w:t xml:space="preserve">entegre </w:t>
      </w:r>
      <w:proofErr w:type="spellStart"/>
      <w:r w:rsidR="00C06DDA">
        <w:rPr>
          <w:sz w:val="24"/>
          <w:szCs w:val="24"/>
        </w:rPr>
        <w:t>entegre</w:t>
      </w:r>
      <w:proofErr w:type="spellEnd"/>
      <w:r w:rsidR="00C06DDA">
        <w:rPr>
          <w:sz w:val="24"/>
          <w:szCs w:val="24"/>
        </w:rPr>
        <w:t xml:space="preserve"> kalite yönetim sistemi</w:t>
      </w:r>
      <w:r w:rsidRPr="00BA7314">
        <w:rPr>
          <w:sz w:val="24"/>
          <w:szCs w:val="24"/>
        </w:rPr>
        <w:t>ni</w:t>
      </w:r>
      <w:r>
        <w:rPr>
          <w:sz w:val="24"/>
          <w:szCs w:val="24"/>
        </w:rPr>
        <w:t xml:space="preserve"> </w:t>
      </w:r>
      <w:r w:rsidRPr="00BA7314">
        <w:rPr>
          <w:sz w:val="24"/>
          <w:szCs w:val="24"/>
        </w:rPr>
        <w:t>g</w:t>
      </w:r>
      <w:r w:rsidRPr="00BA7314">
        <w:rPr>
          <w:rFonts w:hint="eastAsia"/>
          <w:sz w:val="24"/>
          <w:szCs w:val="24"/>
        </w:rPr>
        <w:t>ö</w:t>
      </w:r>
      <w:r w:rsidRPr="00BA7314">
        <w:rPr>
          <w:sz w:val="24"/>
          <w:szCs w:val="24"/>
        </w:rPr>
        <w:t>zden ge</w:t>
      </w:r>
      <w:r w:rsidRPr="00BA7314">
        <w:rPr>
          <w:rFonts w:hint="eastAsia"/>
          <w:sz w:val="24"/>
          <w:szCs w:val="24"/>
        </w:rPr>
        <w:t>ç</w:t>
      </w:r>
      <w:r w:rsidRPr="00BA7314">
        <w:rPr>
          <w:sz w:val="24"/>
          <w:szCs w:val="24"/>
        </w:rPr>
        <w:t>ir</w:t>
      </w:r>
      <w:r>
        <w:rPr>
          <w:sz w:val="24"/>
          <w:szCs w:val="24"/>
        </w:rPr>
        <w:t>ir.</w:t>
      </w:r>
      <w:r w:rsidR="00BE1F75">
        <w:rPr>
          <w:sz w:val="24"/>
          <w:szCs w:val="24"/>
        </w:rPr>
        <w:t xml:space="preserve"> </w:t>
      </w:r>
      <w:r w:rsidR="00BE1F75" w:rsidRPr="00500505">
        <w:rPr>
          <w:sz w:val="24"/>
          <w:szCs w:val="24"/>
        </w:rPr>
        <w:t xml:space="preserve">Üst Yönetimin gerekli görmesi halinde </w:t>
      </w:r>
      <w:r w:rsidR="00BE1F75">
        <w:rPr>
          <w:sz w:val="24"/>
          <w:szCs w:val="24"/>
        </w:rPr>
        <w:t>farklı periyodlarda da</w:t>
      </w:r>
      <w:r w:rsidR="00BE1F75" w:rsidRPr="00500505">
        <w:rPr>
          <w:sz w:val="24"/>
          <w:szCs w:val="24"/>
        </w:rPr>
        <w:t xml:space="preserve"> ek YGG yapılabilir.</w:t>
      </w:r>
    </w:p>
    <w:p w:rsidR="00BA7314" w:rsidRDefault="00BA7314" w:rsidP="00BA7314">
      <w:pPr>
        <w:pStyle w:val="GvdeMetni"/>
        <w:jc w:val="both"/>
        <w:rPr>
          <w:sz w:val="24"/>
          <w:szCs w:val="24"/>
        </w:rPr>
      </w:pPr>
    </w:p>
    <w:p w:rsidR="00BA7314" w:rsidRPr="00500505" w:rsidRDefault="00BA7314" w:rsidP="00BA7314">
      <w:pPr>
        <w:pStyle w:val="GvdeMetni"/>
        <w:jc w:val="both"/>
        <w:rPr>
          <w:sz w:val="24"/>
          <w:szCs w:val="24"/>
        </w:rPr>
      </w:pPr>
    </w:p>
    <w:p w:rsidR="00BA7314" w:rsidRPr="00BE70AB" w:rsidRDefault="00BA7314" w:rsidP="00BA7314">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lastRenderedPageBreak/>
        <w:t>5.5.1. Yönetim</w:t>
      </w:r>
      <w:r w:rsidR="00BE1F75">
        <w:rPr>
          <w:rFonts w:ascii="Times New Roman" w:hAnsi="Times New Roman" w:cs="Times New Roman"/>
          <w:i w:val="0"/>
          <w:sz w:val="24"/>
          <w:szCs w:val="24"/>
        </w:rPr>
        <w:t>in</w:t>
      </w:r>
      <w:r w:rsidRPr="00BE70AB">
        <w:rPr>
          <w:rFonts w:ascii="Times New Roman" w:hAnsi="Times New Roman" w:cs="Times New Roman"/>
          <w:i w:val="0"/>
          <w:sz w:val="24"/>
          <w:szCs w:val="24"/>
        </w:rPr>
        <w:t xml:space="preserve"> Gözden Geçirme</w:t>
      </w:r>
      <w:r w:rsidR="00BE1F75">
        <w:rPr>
          <w:rFonts w:ascii="Times New Roman" w:hAnsi="Times New Roman" w:cs="Times New Roman"/>
          <w:i w:val="0"/>
          <w:sz w:val="24"/>
          <w:szCs w:val="24"/>
        </w:rPr>
        <w:t>si</w:t>
      </w:r>
      <w:r w:rsidRPr="00BE70AB">
        <w:rPr>
          <w:rFonts w:ascii="Times New Roman" w:hAnsi="Times New Roman" w:cs="Times New Roman"/>
          <w:i w:val="0"/>
          <w:sz w:val="24"/>
          <w:szCs w:val="24"/>
        </w:rPr>
        <w:t xml:space="preserve"> </w:t>
      </w:r>
      <w:r w:rsidR="00BE1F75">
        <w:rPr>
          <w:rFonts w:ascii="Times New Roman" w:hAnsi="Times New Roman" w:cs="Times New Roman"/>
          <w:i w:val="0"/>
          <w:sz w:val="24"/>
          <w:szCs w:val="24"/>
        </w:rPr>
        <w:t>Girdileri</w:t>
      </w:r>
    </w:p>
    <w:p w:rsidR="00BE1F75" w:rsidRDefault="00BE1F75" w:rsidP="00BE1F75">
      <w:pPr>
        <w:pStyle w:val="GvdeMetni"/>
        <w:jc w:val="both"/>
        <w:rPr>
          <w:sz w:val="24"/>
          <w:szCs w:val="24"/>
        </w:rPr>
      </w:pPr>
      <w:r w:rsidRPr="00500505">
        <w:rPr>
          <w:sz w:val="24"/>
          <w:szCs w:val="24"/>
        </w:rPr>
        <w:t>Yönetim Gözden Geçirme faaliyetleri</w:t>
      </w:r>
      <w:r>
        <w:rPr>
          <w:sz w:val="24"/>
          <w:szCs w:val="24"/>
        </w:rPr>
        <w:t>ne girdi sağlayabilmesi için</w:t>
      </w:r>
      <w:r w:rsidRPr="00500505">
        <w:rPr>
          <w:sz w:val="24"/>
          <w:szCs w:val="24"/>
        </w:rPr>
        <w:t>,</w:t>
      </w:r>
      <w:r>
        <w:rPr>
          <w:sz w:val="24"/>
          <w:szCs w:val="24"/>
        </w:rPr>
        <w:t xml:space="preserve"> her yılın </w:t>
      </w:r>
      <w:r w:rsidR="00B17BC5">
        <w:rPr>
          <w:sz w:val="24"/>
          <w:szCs w:val="24"/>
        </w:rPr>
        <w:t>Şubat</w:t>
      </w:r>
      <w:r>
        <w:rPr>
          <w:sz w:val="24"/>
          <w:szCs w:val="24"/>
        </w:rPr>
        <w:t xml:space="preserve"> ayı sonuna kadar tüm birimler kendileriyle ilgili aşağıdaki konulara il</w:t>
      </w:r>
      <w:r w:rsidR="0066202D">
        <w:rPr>
          <w:sz w:val="24"/>
          <w:szCs w:val="24"/>
        </w:rPr>
        <w:t>işkin</w:t>
      </w:r>
      <w:r>
        <w:rPr>
          <w:sz w:val="24"/>
          <w:szCs w:val="24"/>
        </w:rPr>
        <w:t xml:space="preserve"> mevcut durumlarını içeren bir </w:t>
      </w:r>
      <w:r w:rsidR="009B6C83">
        <w:rPr>
          <w:sz w:val="24"/>
          <w:szCs w:val="24"/>
        </w:rPr>
        <w:t>Birim</w:t>
      </w:r>
      <w:r>
        <w:rPr>
          <w:sz w:val="24"/>
          <w:szCs w:val="24"/>
        </w:rPr>
        <w:t xml:space="preserve"> Performans Raporu </w:t>
      </w:r>
      <w:r w:rsidR="00FD6E90">
        <w:rPr>
          <w:sz w:val="24"/>
          <w:szCs w:val="24"/>
        </w:rPr>
        <w:t>( Bkz: FR-</w:t>
      </w:r>
      <w:r w:rsidR="00B313AC">
        <w:rPr>
          <w:sz w:val="24"/>
          <w:szCs w:val="24"/>
        </w:rPr>
        <w:t>1524</w:t>
      </w:r>
      <w:r w:rsidR="00FD6E90">
        <w:rPr>
          <w:sz w:val="24"/>
          <w:szCs w:val="24"/>
        </w:rPr>
        <w:t>-</w:t>
      </w:r>
      <w:r w:rsidR="00FD6E90" w:rsidRPr="00FD6E90">
        <w:rPr>
          <w:sz w:val="24"/>
          <w:szCs w:val="24"/>
        </w:rPr>
        <w:t xml:space="preserve"> </w:t>
      </w:r>
      <w:r w:rsidR="00FD6E90">
        <w:rPr>
          <w:sz w:val="24"/>
          <w:szCs w:val="24"/>
        </w:rPr>
        <w:t xml:space="preserve">Birim Performans Raporu Formu) </w:t>
      </w:r>
      <w:r>
        <w:rPr>
          <w:sz w:val="24"/>
          <w:szCs w:val="24"/>
        </w:rPr>
        <w:t>hazırlayarak, Kalite Koordinatörlüğüne iletirler;</w:t>
      </w:r>
    </w:p>
    <w:p w:rsidR="008A22CB" w:rsidRDefault="008A22CB" w:rsidP="00BE1F75">
      <w:pPr>
        <w:pStyle w:val="GvdeMetni"/>
        <w:jc w:val="both"/>
        <w:rPr>
          <w:sz w:val="24"/>
          <w:szCs w:val="24"/>
        </w:rPr>
      </w:pPr>
    </w:p>
    <w:p w:rsidR="00BE1F75" w:rsidRPr="00BE1F75" w:rsidRDefault="00BE1F75" w:rsidP="00BE1F75">
      <w:pPr>
        <w:pStyle w:val="GvdeMetni"/>
        <w:jc w:val="both"/>
        <w:rPr>
          <w:sz w:val="24"/>
          <w:szCs w:val="24"/>
        </w:rPr>
      </w:pPr>
      <w:r w:rsidRPr="00BE1F75">
        <w:rPr>
          <w:sz w:val="24"/>
          <w:szCs w:val="24"/>
        </w:rPr>
        <w:t xml:space="preserve">a) </w:t>
      </w:r>
      <w:r w:rsidRPr="00BE1F75">
        <w:rPr>
          <w:rFonts w:hint="eastAsia"/>
          <w:sz w:val="24"/>
          <w:szCs w:val="24"/>
        </w:rPr>
        <w:t>Ö</w:t>
      </w:r>
      <w:r w:rsidRPr="00BE1F75">
        <w:rPr>
          <w:sz w:val="24"/>
          <w:szCs w:val="24"/>
        </w:rPr>
        <w:t>nceki y</w:t>
      </w:r>
      <w:r w:rsidRPr="00BE1F75">
        <w:rPr>
          <w:rFonts w:hint="eastAsia"/>
          <w:sz w:val="24"/>
          <w:szCs w:val="24"/>
        </w:rPr>
        <w:t>ö</w:t>
      </w:r>
      <w:r w:rsidRPr="00BE1F75">
        <w:rPr>
          <w:sz w:val="24"/>
          <w:szCs w:val="24"/>
        </w:rPr>
        <w:t>netimin g</w:t>
      </w:r>
      <w:r w:rsidRPr="00BE1F75">
        <w:rPr>
          <w:rFonts w:hint="eastAsia"/>
          <w:sz w:val="24"/>
          <w:szCs w:val="24"/>
        </w:rPr>
        <w:t>ö</w:t>
      </w:r>
      <w:r w:rsidRPr="00BE1F75">
        <w:rPr>
          <w:sz w:val="24"/>
          <w:szCs w:val="24"/>
        </w:rPr>
        <w:t>zden ge</w:t>
      </w:r>
      <w:r w:rsidRPr="00BE1F75">
        <w:rPr>
          <w:rFonts w:hint="eastAsia"/>
          <w:sz w:val="24"/>
          <w:szCs w:val="24"/>
        </w:rPr>
        <w:t>ç</w:t>
      </w:r>
      <w:r w:rsidRPr="00BE1F75">
        <w:rPr>
          <w:sz w:val="24"/>
          <w:szCs w:val="24"/>
        </w:rPr>
        <w:t>irme toplant</w:t>
      </w:r>
      <w:r w:rsidRPr="00BE1F75">
        <w:rPr>
          <w:rFonts w:hint="eastAsia"/>
          <w:sz w:val="24"/>
          <w:szCs w:val="24"/>
        </w:rPr>
        <w:t>ı</w:t>
      </w:r>
      <w:r w:rsidRPr="00BE1F75">
        <w:rPr>
          <w:sz w:val="24"/>
          <w:szCs w:val="24"/>
        </w:rPr>
        <w:t>lar</w:t>
      </w:r>
      <w:r w:rsidRPr="00BE1F75">
        <w:rPr>
          <w:rFonts w:hint="eastAsia"/>
          <w:sz w:val="24"/>
          <w:szCs w:val="24"/>
        </w:rPr>
        <w:t>ı</w:t>
      </w:r>
      <w:r w:rsidRPr="00BE1F75">
        <w:rPr>
          <w:sz w:val="24"/>
          <w:szCs w:val="24"/>
        </w:rPr>
        <w:t>nda karar al</w:t>
      </w:r>
      <w:r w:rsidRPr="00BE1F75">
        <w:rPr>
          <w:rFonts w:hint="eastAsia"/>
          <w:sz w:val="24"/>
          <w:szCs w:val="24"/>
        </w:rPr>
        <w:t>ı</w:t>
      </w:r>
      <w:r w:rsidRPr="00BE1F75">
        <w:rPr>
          <w:sz w:val="24"/>
          <w:szCs w:val="24"/>
        </w:rPr>
        <w:t>nan faaliyetler</w:t>
      </w:r>
      <w:r>
        <w:rPr>
          <w:sz w:val="24"/>
          <w:szCs w:val="24"/>
        </w:rPr>
        <w:t xml:space="preserve"> içinde kendi birimlerini ilgilendiren konuların</w:t>
      </w:r>
      <w:r w:rsidRPr="00BE1F75">
        <w:rPr>
          <w:sz w:val="24"/>
          <w:szCs w:val="24"/>
        </w:rPr>
        <w:t xml:space="preserve"> durumu,</w:t>
      </w:r>
    </w:p>
    <w:p w:rsidR="00BE1F75" w:rsidRPr="00BE1F75" w:rsidRDefault="00BE1F75" w:rsidP="00BE1F75">
      <w:pPr>
        <w:pStyle w:val="GvdeMetni"/>
        <w:jc w:val="both"/>
        <w:rPr>
          <w:sz w:val="24"/>
          <w:szCs w:val="24"/>
        </w:rPr>
      </w:pPr>
      <w:r w:rsidRPr="00BE1F75">
        <w:rPr>
          <w:sz w:val="24"/>
          <w:szCs w:val="24"/>
        </w:rPr>
        <w:t xml:space="preserve">b) </w:t>
      </w:r>
      <w:r w:rsidR="00BC0472">
        <w:rPr>
          <w:sz w:val="24"/>
          <w:szCs w:val="24"/>
        </w:rPr>
        <w:t xml:space="preserve">Entegre </w:t>
      </w:r>
      <w:proofErr w:type="spellStart"/>
      <w:proofErr w:type="gramStart"/>
      <w:r w:rsidR="00C06DDA">
        <w:rPr>
          <w:sz w:val="24"/>
          <w:szCs w:val="24"/>
        </w:rPr>
        <w:t>entegre</w:t>
      </w:r>
      <w:proofErr w:type="spellEnd"/>
      <w:proofErr w:type="gramEnd"/>
      <w:r w:rsidR="00C06DDA">
        <w:rPr>
          <w:sz w:val="24"/>
          <w:szCs w:val="24"/>
        </w:rPr>
        <w:t xml:space="preserve"> kalite yönetim sistemi</w:t>
      </w:r>
      <w:r w:rsidRPr="00BE1F75">
        <w:rPr>
          <w:sz w:val="24"/>
          <w:szCs w:val="24"/>
        </w:rPr>
        <w:t xml:space="preserve"> ile ilgili i</w:t>
      </w:r>
      <w:r w:rsidRPr="00BE1F75">
        <w:rPr>
          <w:rFonts w:hint="eastAsia"/>
          <w:sz w:val="24"/>
          <w:szCs w:val="24"/>
        </w:rPr>
        <w:t>ç</w:t>
      </w:r>
      <w:r w:rsidRPr="00BE1F75">
        <w:rPr>
          <w:sz w:val="24"/>
          <w:szCs w:val="24"/>
        </w:rPr>
        <w:t xml:space="preserve"> ve d</w:t>
      </w:r>
      <w:r w:rsidRPr="00BE1F75">
        <w:rPr>
          <w:rFonts w:hint="eastAsia"/>
          <w:sz w:val="24"/>
          <w:szCs w:val="24"/>
        </w:rPr>
        <w:t>ış</w:t>
      </w:r>
      <w:r w:rsidRPr="00BE1F75">
        <w:rPr>
          <w:sz w:val="24"/>
          <w:szCs w:val="24"/>
        </w:rPr>
        <w:t xml:space="preserve"> hususlardaki de</w:t>
      </w:r>
      <w:r w:rsidRPr="00BE1F75">
        <w:rPr>
          <w:rFonts w:hint="eastAsia"/>
          <w:sz w:val="24"/>
          <w:szCs w:val="24"/>
        </w:rPr>
        <w:t>ğ</w:t>
      </w:r>
      <w:r w:rsidRPr="00BE1F75">
        <w:rPr>
          <w:sz w:val="24"/>
          <w:szCs w:val="24"/>
        </w:rPr>
        <w:t>i</w:t>
      </w:r>
      <w:r w:rsidRPr="00BE1F75">
        <w:rPr>
          <w:rFonts w:hint="eastAsia"/>
          <w:sz w:val="24"/>
          <w:szCs w:val="24"/>
        </w:rPr>
        <w:t>ş</w:t>
      </w:r>
      <w:r w:rsidRPr="00BE1F75">
        <w:rPr>
          <w:sz w:val="24"/>
          <w:szCs w:val="24"/>
        </w:rPr>
        <w:t>iklikler,</w:t>
      </w:r>
    </w:p>
    <w:p w:rsidR="00BE1F75" w:rsidRPr="00BE1F75" w:rsidRDefault="00BE1F75" w:rsidP="00BE1F75">
      <w:pPr>
        <w:pStyle w:val="GvdeMetni"/>
        <w:jc w:val="both"/>
        <w:rPr>
          <w:sz w:val="24"/>
          <w:szCs w:val="24"/>
        </w:rPr>
      </w:pPr>
      <w:r w:rsidRPr="00BE1F75">
        <w:rPr>
          <w:sz w:val="24"/>
          <w:szCs w:val="24"/>
        </w:rPr>
        <w:t>c) A</w:t>
      </w:r>
      <w:r w:rsidRPr="00BE1F75">
        <w:rPr>
          <w:rFonts w:hint="eastAsia"/>
          <w:sz w:val="24"/>
          <w:szCs w:val="24"/>
        </w:rPr>
        <w:t>ş</w:t>
      </w:r>
      <w:r w:rsidRPr="00BE1F75">
        <w:rPr>
          <w:sz w:val="24"/>
          <w:szCs w:val="24"/>
        </w:rPr>
        <w:t>a</w:t>
      </w:r>
      <w:r w:rsidRPr="00BE1F75">
        <w:rPr>
          <w:rFonts w:hint="eastAsia"/>
          <w:sz w:val="24"/>
          <w:szCs w:val="24"/>
        </w:rPr>
        <w:t>ğı</w:t>
      </w:r>
      <w:r w:rsidRPr="00BE1F75">
        <w:rPr>
          <w:sz w:val="24"/>
          <w:szCs w:val="24"/>
        </w:rPr>
        <w:t>dakilerdeki e</w:t>
      </w:r>
      <w:r w:rsidRPr="00BE1F75">
        <w:rPr>
          <w:rFonts w:hint="eastAsia"/>
          <w:sz w:val="24"/>
          <w:szCs w:val="24"/>
        </w:rPr>
        <w:t>ğ</w:t>
      </w:r>
      <w:r w:rsidRPr="00BE1F75">
        <w:rPr>
          <w:sz w:val="24"/>
          <w:szCs w:val="24"/>
        </w:rPr>
        <w:t xml:space="preserve">ilimler dahil, </w:t>
      </w:r>
      <w:proofErr w:type="gramStart"/>
      <w:r w:rsidR="00BC0472">
        <w:rPr>
          <w:sz w:val="24"/>
          <w:szCs w:val="24"/>
        </w:rPr>
        <w:t>entegre</w:t>
      </w:r>
      <w:proofErr w:type="gramEnd"/>
      <w:r w:rsidR="00BC0472">
        <w:rPr>
          <w:sz w:val="24"/>
          <w:szCs w:val="24"/>
        </w:rPr>
        <w:t xml:space="preserve"> </w:t>
      </w:r>
      <w:proofErr w:type="spellStart"/>
      <w:r w:rsidR="00C06DDA">
        <w:rPr>
          <w:sz w:val="24"/>
          <w:szCs w:val="24"/>
        </w:rPr>
        <w:t>entegre</w:t>
      </w:r>
      <w:proofErr w:type="spellEnd"/>
      <w:r w:rsidR="00C06DDA">
        <w:rPr>
          <w:sz w:val="24"/>
          <w:szCs w:val="24"/>
        </w:rPr>
        <w:t xml:space="preserve"> kalite yönetim sistemi</w:t>
      </w:r>
      <w:r w:rsidRPr="00BE1F75">
        <w:rPr>
          <w:sz w:val="24"/>
          <w:szCs w:val="24"/>
        </w:rPr>
        <w:t>nin performans</w:t>
      </w:r>
      <w:r w:rsidRPr="00BE1F75">
        <w:rPr>
          <w:rFonts w:hint="eastAsia"/>
          <w:sz w:val="24"/>
          <w:szCs w:val="24"/>
        </w:rPr>
        <w:t>ı</w:t>
      </w:r>
      <w:r w:rsidRPr="00BE1F75">
        <w:rPr>
          <w:sz w:val="24"/>
          <w:szCs w:val="24"/>
        </w:rPr>
        <w:t xml:space="preserve"> ve etkinli</w:t>
      </w:r>
      <w:r w:rsidRPr="00BE1F75">
        <w:rPr>
          <w:rFonts w:hint="eastAsia"/>
          <w:sz w:val="24"/>
          <w:szCs w:val="24"/>
        </w:rPr>
        <w:t>ğ</w:t>
      </w:r>
      <w:r w:rsidRPr="00BE1F75">
        <w:rPr>
          <w:sz w:val="24"/>
          <w:szCs w:val="24"/>
        </w:rPr>
        <w:t>i ile ilgili bilgi:</w:t>
      </w:r>
    </w:p>
    <w:p w:rsidR="00BE1F75" w:rsidRPr="00BE1F75" w:rsidRDefault="00BE1F75" w:rsidP="0066202D">
      <w:pPr>
        <w:pStyle w:val="GvdeMetni"/>
        <w:ind w:firstLine="708"/>
        <w:jc w:val="both"/>
        <w:rPr>
          <w:sz w:val="24"/>
          <w:szCs w:val="24"/>
        </w:rPr>
      </w:pPr>
      <w:r w:rsidRPr="00BE1F75">
        <w:rPr>
          <w:sz w:val="24"/>
          <w:szCs w:val="24"/>
        </w:rPr>
        <w:t>1) M</w:t>
      </w:r>
      <w:r w:rsidRPr="00BE1F75">
        <w:rPr>
          <w:rFonts w:hint="eastAsia"/>
          <w:sz w:val="24"/>
          <w:szCs w:val="24"/>
        </w:rPr>
        <w:t>üş</w:t>
      </w:r>
      <w:r w:rsidRPr="00BE1F75">
        <w:rPr>
          <w:sz w:val="24"/>
          <w:szCs w:val="24"/>
        </w:rPr>
        <w:t>teri memnuniyeti ve ilgili taraflardan gelen geri bildirimler,</w:t>
      </w:r>
    </w:p>
    <w:p w:rsidR="00BE1F75" w:rsidRDefault="00BE1F75" w:rsidP="0066202D">
      <w:pPr>
        <w:pStyle w:val="GvdeMetni"/>
        <w:ind w:firstLine="708"/>
        <w:jc w:val="both"/>
        <w:rPr>
          <w:sz w:val="24"/>
          <w:szCs w:val="24"/>
        </w:rPr>
      </w:pPr>
      <w:r w:rsidRPr="00BE1F75">
        <w:rPr>
          <w:sz w:val="24"/>
          <w:szCs w:val="24"/>
        </w:rPr>
        <w:t xml:space="preserve">2) Kalite </w:t>
      </w:r>
      <w:r w:rsidR="009B6C83">
        <w:rPr>
          <w:sz w:val="24"/>
          <w:szCs w:val="24"/>
        </w:rPr>
        <w:t>hedeflerine</w:t>
      </w:r>
      <w:r w:rsidRPr="00BE1F75">
        <w:rPr>
          <w:sz w:val="24"/>
          <w:szCs w:val="24"/>
        </w:rPr>
        <w:t xml:space="preserve"> eri</w:t>
      </w:r>
      <w:r w:rsidRPr="00BE1F75">
        <w:rPr>
          <w:rFonts w:hint="eastAsia"/>
          <w:sz w:val="24"/>
          <w:szCs w:val="24"/>
        </w:rPr>
        <w:t>ş</w:t>
      </w:r>
      <w:r w:rsidRPr="00BE1F75">
        <w:rPr>
          <w:sz w:val="24"/>
          <w:szCs w:val="24"/>
        </w:rPr>
        <w:t>me derecesi,</w:t>
      </w:r>
    </w:p>
    <w:p w:rsidR="00BE1F75" w:rsidRPr="00BE1F75" w:rsidRDefault="00BE1F75" w:rsidP="0066202D">
      <w:pPr>
        <w:pStyle w:val="GvdeMetni"/>
        <w:ind w:firstLine="708"/>
        <w:jc w:val="both"/>
        <w:rPr>
          <w:sz w:val="24"/>
          <w:szCs w:val="24"/>
        </w:rPr>
      </w:pPr>
      <w:r w:rsidRPr="00BE1F75">
        <w:rPr>
          <w:sz w:val="24"/>
          <w:szCs w:val="24"/>
        </w:rPr>
        <w:t xml:space="preserve">3) </w:t>
      </w:r>
      <w:r w:rsidR="00B17BC5">
        <w:rPr>
          <w:sz w:val="24"/>
          <w:szCs w:val="24"/>
        </w:rPr>
        <w:t>Süreç</w:t>
      </w:r>
      <w:r w:rsidRPr="00BE1F75">
        <w:rPr>
          <w:sz w:val="24"/>
          <w:szCs w:val="24"/>
        </w:rPr>
        <w:t xml:space="preserve"> performans</w:t>
      </w:r>
      <w:r w:rsidRPr="00BE1F75">
        <w:rPr>
          <w:rFonts w:hint="eastAsia"/>
          <w:sz w:val="24"/>
          <w:szCs w:val="24"/>
        </w:rPr>
        <w:t>ı</w:t>
      </w:r>
      <w:r w:rsidRPr="00BE1F75">
        <w:rPr>
          <w:sz w:val="24"/>
          <w:szCs w:val="24"/>
        </w:rPr>
        <w:t xml:space="preserve"> ve hizmetlerin uygunlu</w:t>
      </w:r>
      <w:r w:rsidRPr="00BE1F75">
        <w:rPr>
          <w:rFonts w:hint="eastAsia"/>
          <w:sz w:val="24"/>
          <w:szCs w:val="24"/>
        </w:rPr>
        <w:t>ğ</w:t>
      </w:r>
      <w:r w:rsidRPr="00BE1F75">
        <w:rPr>
          <w:sz w:val="24"/>
          <w:szCs w:val="24"/>
        </w:rPr>
        <w:t>u,</w:t>
      </w:r>
    </w:p>
    <w:p w:rsidR="00BE1F75" w:rsidRPr="00BE1F75" w:rsidRDefault="00BE1F75" w:rsidP="0066202D">
      <w:pPr>
        <w:pStyle w:val="GvdeMetni"/>
        <w:ind w:firstLine="708"/>
        <w:jc w:val="both"/>
        <w:rPr>
          <w:sz w:val="24"/>
          <w:szCs w:val="24"/>
        </w:rPr>
      </w:pPr>
      <w:r w:rsidRPr="00BE1F75">
        <w:rPr>
          <w:sz w:val="24"/>
          <w:szCs w:val="24"/>
        </w:rPr>
        <w:t>4) Uygunsuzluklar ve d</w:t>
      </w:r>
      <w:r w:rsidRPr="00BE1F75">
        <w:rPr>
          <w:rFonts w:hint="eastAsia"/>
          <w:sz w:val="24"/>
          <w:szCs w:val="24"/>
        </w:rPr>
        <w:t>ü</w:t>
      </w:r>
      <w:r w:rsidRPr="00BE1F75">
        <w:rPr>
          <w:sz w:val="24"/>
          <w:szCs w:val="24"/>
        </w:rPr>
        <w:t>zeltici faaliyetler,</w:t>
      </w:r>
    </w:p>
    <w:p w:rsidR="00BE1F75" w:rsidRPr="00BE1F75" w:rsidRDefault="00BE1F75" w:rsidP="0066202D">
      <w:pPr>
        <w:pStyle w:val="GvdeMetni"/>
        <w:ind w:firstLine="708"/>
        <w:jc w:val="both"/>
        <w:rPr>
          <w:sz w:val="24"/>
          <w:szCs w:val="24"/>
        </w:rPr>
      </w:pPr>
      <w:r w:rsidRPr="00BE1F75">
        <w:rPr>
          <w:sz w:val="24"/>
          <w:szCs w:val="24"/>
        </w:rPr>
        <w:t xml:space="preserve">5) </w:t>
      </w:r>
      <w:r w:rsidRPr="00BE1F75">
        <w:rPr>
          <w:rFonts w:hint="eastAsia"/>
          <w:sz w:val="24"/>
          <w:szCs w:val="24"/>
        </w:rPr>
        <w:t>İ</w:t>
      </w:r>
      <w:r w:rsidRPr="00BE1F75">
        <w:rPr>
          <w:sz w:val="24"/>
          <w:szCs w:val="24"/>
        </w:rPr>
        <w:t xml:space="preserve">zleme ve </w:t>
      </w:r>
      <w:r w:rsidRPr="00BE1F75">
        <w:rPr>
          <w:rFonts w:hint="eastAsia"/>
          <w:sz w:val="24"/>
          <w:szCs w:val="24"/>
        </w:rPr>
        <w:t>ö</w:t>
      </w:r>
      <w:r w:rsidRPr="00BE1F75">
        <w:rPr>
          <w:sz w:val="24"/>
          <w:szCs w:val="24"/>
        </w:rPr>
        <w:t>l</w:t>
      </w:r>
      <w:r w:rsidRPr="00BE1F75">
        <w:rPr>
          <w:rFonts w:hint="eastAsia"/>
          <w:sz w:val="24"/>
          <w:szCs w:val="24"/>
        </w:rPr>
        <w:t>ç</w:t>
      </w:r>
      <w:r w:rsidRPr="00BE1F75">
        <w:rPr>
          <w:sz w:val="24"/>
          <w:szCs w:val="24"/>
        </w:rPr>
        <w:t>me sonu</w:t>
      </w:r>
      <w:r w:rsidRPr="00BE1F75">
        <w:rPr>
          <w:rFonts w:hint="eastAsia"/>
          <w:sz w:val="24"/>
          <w:szCs w:val="24"/>
        </w:rPr>
        <w:t>ç</w:t>
      </w:r>
      <w:r w:rsidRPr="00BE1F75">
        <w:rPr>
          <w:sz w:val="24"/>
          <w:szCs w:val="24"/>
        </w:rPr>
        <w:t>lar</w:t>
      </w:r>
      <w:r w:rsidRPr="00BE1F75">
        <w:rPr>
          <w:rFonts w:hint="eastAsia"/>
          <w:sz w:val="24"/>
          <w:szCs w:val="24"/>
        </w:rPr>
        <w:t>ı</w:t>
      </w:r>
      <w:r w:rsidRPr="00BE1F75">
        <w:rPr>
          <w:sz w:val="24"/>
          <w:szCs w:val="24"/>
        </w:rPr>
        <w:t>,</w:t>
      </w:r>
    </w:p>
    <w:p w:rsidR="00BE1F75" w:rsidRPr="00BE1F75" w:rsidRDefault="00BE1F75" w:rsidP="0066202D">
      <w:pPr>
        <w:pStyle w:val="GvdeMetni"/>
        <w:ind w:firstLine="708"/>
        <w:jc w:val="both"/>
        <w:rPr>
          <w:sz w:val="24"/>
          <w:szCs w:val="24"/>
        </w:rPr>
      </w:pPr>
      <w:r w:rsidRPr="00BE1F75">
        <w:rPr>
          <w:sz w:val="24"/>
          <w:szCs w:val="24"/>
        </w:rPr>
        <w:t xml:space="preserve">6) </w:t>
      </w:r>
      <w:r w:rsidR="00B17BC5">
        <w:rPr>
          <w:sz w:val="24"/>
          <w:szCs w:val="24"/>
        </w:rPr>
        <w:t>İç ve dış denetim</w:t>
      </w:r>
      <w:r w:rsidRPr="00BE1F75">
        <w:rPr>
          <w:sz w:val="24"/>
          <w:szCs w:val="24"/>
        </w:rPr>
        <w:t xml:space="preserve"> sonu</w:t>
      </w:r>
      <w:r w:rsidRPr="00BE1F75">
        <w:rPr>
          <w:rFonts w:hint="eastAsia"/>
          <w:sz w:val="24"/>
          <w:szCs w:val="24"/>
        </w:rPr>
        <w:t>ç</w:t>
      </w:r>
      <w:r w:rsidRPr="00BE1F75">
        <w:rPr>
          <w:sz w:val="24"/>
          <w:szCs w:val="24"/>
        </w:rPr>
        <w:t>lar</w:t>
      </w:r>
      <w:r w:rsidRPr="00BE1F75">
        <w:rPr>
          <w:rFonts w:hint="eastAsia"/>
          <w:sz w:val="24"/>
          <w:szCs w:val="24"/>
        </w:rPr>
        <w:t>ı</w:t>
      </w:r>
      <w:r w:rsidRPr="00BE1F75">
        <w:rPr>
          <w:sz w:val="24"/>
          <w:szCs w:val="24"/>
        </w:rPr>
        <w:t>,</w:t>
      </w:r>
    </w:p>
    <w:p w:rsidR="00BE1F75" w:rsidRDefault="00BE1F75" w:rsidP="0066202D">
      <w:pPr>
        <w:pStyle w:val="GvdeMetni"/>
        <w:ind w:firstLine="708"/>
        <w:jc w:val="both"/>
        <w:rPr>
          <w:sz w:val="24"/>
          <w:szCs w:val="24"/>
        </w:rPr>
      </w:pPr>
      <w:r w:rsidRPr="00BE1F75">
        <w:rPr>
          <w:sz w:val="24"/>
          <w:szCs w:val="24"/>
        </w:rPr>
        <w:t>7) D</w:t>
      </w:r>
      <w:r w:rsidRPr="00BE1F75">
        <w:rPr>
          <w:rFonts w:hint="eastAsia"/>
          <w:sz w:val="24"/>
          <w:szCs w:val="24"/>
        </w:rPr>
        <w:t>ış</w:t>
      </w:r>
      <w:r w:rsidRPr="00BE1F75">
        <w:rPr>
          <w:sz w:val="24"/>
          <w:szCs w:val="24"/>
        </w:rPr>
        <w:t xml:space="preserve"> tedarik</w:t>
      </w:r>
      <w:r w:rsidRPr="00BE1F75">
        <w:rPr>
          <w:rFonts w:hint="eastAsia"/>
          <w:sz w:val="24"/>
          <w:szCs w:val="24"/>
        </w:rPr>
        <w:t>ç</w:t>
      </w:r>
      <w:r w:rsidRPr="00BE1F75">
        <w:rPr>
          <w:sz w:val="24"/>
          <w:szCs w:val="24"/>
        </w:rPr>
        <w:t>ilerin performans</w:t>
      </w:r>
      <w:r w:rsidRPr="00BE1F75">
        <w:rPr>
          <w:rFonts w:hint="eastAsia"/>
          <w:sz w:val="24"/>
          <w:szCs w:val="24"/>
        </w:rPr>
        <w:t>ı</w:t>
      </w:r>
      <w:r w:rsidRPr="00BE1F75">
        <w:rPr>
          <w:sz w:val="24"/>
          <w:szCs w:val="24"/>
        </w:rPr>
        <w:t>.</w:t>
      </w:r>
    </w:p>
    <w:p w:rsidR="00B854F0" w:rsidRPr="00BE73C5" w:rsidRDefault="00B854F0" w:rsidP="00B854F0">
      <w:pPr>
        <w:ind w:firstLine="708"/>
        <w:rPr>
          <w:rFonts w:cs="Arial"/>
        </w:rPr>
      </w:pPr>
      <w:r w:rsidRPr="00BE73C5">
        <w:rPr>
          <w:sz w:val="24"/>
          <w:szCs w:val="24"/>
        </w:rPr>
        <w:t>8)</w:t>
      </w:r>
      <w:r w:rsidRPr="00BE73C5">
        <w:rPr>
          <w:rFonts w:cs="Arial"/>
        </w:rPr>
        <w:t xml:space="preserve"> Yasal şartlara uyum.</w:t>
      </w:r>
    </w:p>
    <w:p w:rsidR="00B854F0" w:rsidRDefault="00B854F0" w:rsidP="00B854F0">
      <w:pPr>
        <w:ind w:firstLine="708"/>
        <w:rPr>
          <w:rFonts w:cs="Arial"/>
        </w:rPr>
      </w:pPr>
      <w:r w:rsidRPr="00BE73C5">
        <w:rPr>
          <w:rFonts w:cs="Arial"/>
        </w:rPr>
        <w:t>9) Çevre Boyutları ve etki değerlendirmeleri</w:t>
      </w:r>
      <w:r w:rsidRPr="003531EF">
        <w:rPr>
          <w:rFonts w:cs="Arial"/>
          <w:highlight w:val="yellow"/>
        </w:rPr>
        <w:t>.</w:t>
      </w:r>
    </w:p>
    <w:p w:rsidR="00B854F0" w:rsidRPr="00BE1F75" w:rsidRDefault="00B854F0" w:rsidP="0066202D">
      <w:pPr>
        <w:pStyle w:val="GvdeMetni"/>
        <w:ind w:firstLine="708"/>
        <w:jc w:val="both"/>
        <w:rPr>
          <w:sz w:val="24"/>
          <w:szCs w:val="24"/>
        </w:rPr>
      </w:pPr>
    </w:p>
    <w:p w:rsidR="00BE1F75" w:rsidRPr="00BE1F75" w:rsidRDefault="00BE1F75" w:rsidP="00BE1F75">
      <w:pPr>
        <w:pStyle w:val="GvdeMetni"/>
        <w:jc w:val="both"/>
        <w:rPr>
          <w:sz w:val="24"/>
          <w:szCs w:val="24"/>
        </w:rPr>
      </w:pPr>
      <w:r w:rsidRPr="00BE1F75">
        <w:rPr>
          <w:sz w:val="24"/>
          <w:szCs w:val="24"/>
        </w:rPr>
        <w:t>d) Kaynaklar</w:t>
      </w:r>
      <w:r w:rsidRPr="00BE1F75">
        <w:rPr>
          <w:rFonts w:hint="eastAsia"/>
          <w:sz w:val="24"/>
          <w:szCs w:val="24"/>
        </w:rPr>
        <w:t>ı</w:t>
      </w:r>
      <w:r w:rsidRPr="00BE1F75">
        <w:rPr>
          <w:sz w:val="24"/>
          <w:szCs w:val="24"/>
        </w:rPr>
        <w:t>n varl</w:t>
      </w:r>
      <w:r w:rsidRPr="00BE1F75">
        <w:rPr>
          <w:rFonts w:hint="eastAsia"/>
          <w:sz w:val="24"/>
          <w:szCs w:val="24"/>
        </w:rPr>
        <w:t>ığı</w:t>
      </w:r>
      <w:r w:rsidRPr="00BE1F75">
        <w:rPr>
          <w:sz w:val="24"/>
          <w:szCs w:val="24"/>
        </w:rPr>
        <w:t>,</w:t>
      </w:r>
    </w:p>
    <w:p w:rsidR="00BE1F75" w:rsidRPr="00BE1F75" w:rsidRDefault="00BE1F75" w:rsidP="00BE1F75">
      <w:pPr>
        <w:pStyle w:val="GvdeMetni"/>
        <w:jc w:val="both"/>
        <w:rPr>
          <w:sz w:val="24"/>
          <w:szCs w:val="24"/>
        </w:rPr>
      </w:pPr>
      <w:r w:rsidRPr="00BE1F75">
        <w:rPr>
          <w:sz w:val="24"/>
          <w:szCs w:val="24"/>
        </w:rPr>
        <w:t>e) Risk ve f</w:t>
      </w:r>
      <w:r w:rsidRPr="00BE1F75">
        <w:rPr>
          <w:rFonts w:hint="eastAsia"/>
          <w:sz w:val="24"/>
          <w:szCs w:val="24"/>
        </w:rPr>
        <w:t>ı</w:t>
      </w:r>
      <w:r w:rsidRPr="00BE1F75">
        <w:rPr>
          <w:sz w:val="24"/>
          <w:szCs w:val="24"/>
        </w:rPr>
        <w:t>rsatlar</w:t>
      </w:r>
      <w:r w:rsidRPr="00BE1F75">
        <w:rPr>
          <w:rFonts w:hint="eastAsia"/>
          <w:sz w:val="24"/>
          <w:szCs w:val="24"/>
        </w:rPr>
        <w:t>ı</w:t>
      </w:r>
      <w:r w:rsidRPr="00BE1F75">
        <w:rPr>
          <w:sz w:val="24"/>
          <w:szCs w:val="24"/>
        </w:rPr>
        <w:t xml:space="preserve"> belirleme faaliyetleri i</w:t>
      </w:r>
      <w:r w:rsidRPr="00BE1F75">
        <w:rPr>
          <w:rFonts w:hint="eastAsia"/>
          <w:sz w:val="24"/>
          <w:szCs w:val="24"/>
        </w:rPr>
        <w:t>ç</w:t>
      </w:r>
      <w:r w:rsidRPr="00BE1F75">
        <w:rPr>
          <w:sz w:val="24"/>
          <w:szCs w:val="24"/>
        </w:rPr>
        <w:t>in ger</w:t>
      </w:r>
      <w:r w:rsidRPr="00BE1F75">
        <w:rPr>
          <w:rFonts w:hint="eastAsia"/>
          <w:sz w:val="24"/>
          <w:szCs w:val="24"/>
        </w:rPr>
        <w:t>ç</w:t>
      </w:r>
      <w:r w:rsidRPr="00BE1F75">
        <w:rPr>
          <w:sz w:val="24"/>
          <w:szCs w:val="24"/>
        </w:rPr>
        <w:t>ekle</w:t>
      </w:r>
      <w:r w:rsidRPr="00BE1F75">
        <w:rPr>
          <w:rFonts w:hint="eastAsia"/>
          <w:sz w:val="24"/>
          <w:szCs w:val="24"/>
        </w:rPr>
        <w:t>ş</w:t>
      </w:r>
      <w:r w:rsidRPr="00BE1F75">
        <w:rPr>
          <w:sz w:val="24"/>
          <w:szCs w:val="24"/>
        </w:rPr>
        <w:t>tirilen faaliyetlerin etkinli</w:t>
      </w:r>
      <w:r w:rsidRPr="00BE1F75">
        <w:rPr>
          <w:rFonts w:hint="eastAsia"/>
          <w:sz w:val="24"/>
          <w:szCs w:val="24"/>
        </w:rPr>
        <w:t>ğ</w:t>
      </w:r>
      <w:r w:rsidRPr="00BE1F75">
        <w:rPr>
          <w:sz w:val="24"/>
          <w:szCs w:val="24"/>
        </w:rPr>
        <w:t>i,</w:t>
      </w:r>
    </w:p>
    <w:p w:rsidR="00BE1F75" w:rsidRPr="00500505" w:rsidRDefault="00BE1F75" w:rsidP="00BE1F75">
      <w:pPr>
        <w:pStyle w:val="GvdeMetni"/>
        <w:jc w:val="both"/>
        <w:rPr>
          <w:sz w:val="24"/>
          <w:szCs w:val="24"/>
        </w:rPr>
      </w:pPr>
      <w:r w:rsidRPr="00BE1F75">
        <w:rPr>
          <w:sz w:val="24"/>
          <w:szCs w:val="24"/>
        </w:rPr>
        <w:t xml:space="preserve">f) </w:t>
      </w:r>
      <w:r w:rsidRPr="00BE1F75">
        <w:rPr>
          <w:rFonts w:hint="eastAsia"/>
          <w:sz w:val="24"/>
          <w:szCs w:val="24"/>
        </w:rPr>
        <w:t>İ</w:t>
      </w:r>
      <w:r w:rsidRPr="00BE1F75">
        <w:rPr>
          <w:sz w:val="24"/>
          <w:szCs w:val="24"/>
        </w:rPr>
        <w:t>yile</w:t>
      </w:r>
      <w:r w:rsidRPr="00BE1F75">
        <w:rPr>
          <w:rFonts w:hint="eastAsia"/>
          <w:sz w:val="24"/>
          <w:szCs w:val="24"/>
        </w:rPr>
        <w:t>ş</w:t>
      </w:r>
      <w:r w:rsidRPr="00BE1F75">
        <w:rPr>
          <w:sz w:val="24"/>
          <w:szCs w:val="24"/>
        </w:rPr>
        <w:t>tirme i</w:t>
      </w:r>
      <w:r w:rsidRPr="00BE1F75">
        <w:rPr>
          <w:rFonts w:hint="eastAsia"/>
          <w:sz w:val="24"/>
          <w:szCs w:val="24"/>
        </w:rPr>
        <w:t>ç</w:t>
      </w:r>
      <w:r w:rsidRPr="00BE1F75">
        <w:rPr>
          <w:sz w:val="24"/>
          <w:szCs w:val="24"/>
        </w:rPr>
        <w:t>in f</w:t>
      </w:r>
      <w:r w:rsidRPr="00BE1F75">
        <w:rPr>
          <w:rFonts w:hint="eastAsia"/>
          <w:sz w:val="24"/>
          <w:szCs w:val="24"/>
        </w:rPr>
        <w:t>ı</w:t>
      </w:r>
      <w:r w:rsidRPr="00BE1F75">
        <w:rPr>
          <w:sz w:val="24"/>
          <w:szCs w:val="24"/>
        </w:rPr>
        <w:t>rsatlar.</w:t>
      </w:r>
    </w:p>
    <w:p w:rsidR="008A22CB" w:rsidRDefault="008A22CB" w:rsidP="00BA7314">
      <w:pPr>
        <w:pStyle w:val="GvdeMetni"/>
        <w:jc w:val="both"/>
        <w:rPr>
          <w:sz w:val="24"/>
          <w:szCs w:val="24"/>
        </w:rPr>
      </w:pPr>
    </w:p>
    <w:p w:rsidR="00BE1F75" w:rsidRDefault="0066202D" w:rsidP="00BA7314">
      <w:pPr>
        <w:pStyle w:val="GvdeMetni"/>
        <w:jc w:val="both"/>
        <w:rPr>
          <w:sz w:val="24"/>
          <w:szCs w:val="24"/>
        </w:rPr>
      </w:pPr>
      <w:r>
        <w:rPr>
          <w:sz w:val="24"/>
          <w:szCs w:val="24"/>
        </w:rPr>
        <w:t xml:space="preserve">Kalite Koordinatörlüğü ilgili birimlerden gelen raporları dikkate alarak Üniversitenin </w:t>
      </w:r>
      <w:proofErr w:type="gramStart"/>
      <w:r w:rsidR="00BC0472">
        <w:rPr>
          <w:sz w:val="24"/>
          <w:szCs w:val="24"/>
        </w:rPr>
        <w:t>entegre</w:t>
      </w:r>
      <w:proofErr w:type="gramEnd"/>
      <w:r w:rsidR="00BC0472">
        <w:rPr>
          <w:sz w:val="24"/>
          <w:szCs w:val="24"/>
        </w:rPr>
        <w:t xml:space="preserve"> </w:t>
      </w:r>
      <w:proofErr w:type="spellStart"/>
      <w:r w:rsidR="00C06DDA">
        <w:rPr>
          <w:sz w:val="24"/>
          <w:szCs w:val="24"/>
        </w:rPr>
        <w:t>entegre</w:t>
      </w:r>
      <w:proofErr w:type="spellEnd"/>
      <w:r w:rsidR="00C06DDA">
        <w:rPr>
          <w:sz w:val="24"/>
          <w:szCs w:val="24"/>
        </w:rPr>
        <w:t xml:space="preserve"> kalite yönetim sistemi</w:t>
      </w:r>
      <w:r>
        <w:rPr>
          <w:sz w:val="24"/>
          <w:szCs w:val="24"/>
        </w:rPr>
        <w:t>ne dair genel bir Sistem Performans Raporu hazırlar ve yönetimin gözden geçirmesi toplantısından en geç bir hafta önce, Üniversite Üst Yönetimine sunar.</w:t>
      </w:r>
    </w:p>
    <w:p w:rsidR="00BE1F75" w:rsidRDefault="00BE1F75" w:rsidP="00BA7314">
      <w:pPr>
        <w:pStyle w:val="GvdeMetni"/>
        <w:jc w:val="both"/>
        <w:rPr>
          <w:sz w:val="24"/>
          <w:szCs w:val="24"/>
        </w:rPr>
      </w:pPr>
    </w:p>
    <w:p w:rsidR="00BA7314" w:rsidRPr="00D337AC" w:rsidRDefault="00BA7314" w:rsidP="00BA7314">
      <w:pPr>
        <w:pStyle w:val="Balk2"/>
        <w:spacing w:before="120" w:after="120"/>
        <w:jc w:val="both"/>
        <w:rPr>
          <w:rFonts w:ascii="Times New Roman" w:hAnsi="Times New Roman" w:cs="Times New Roman"/>
          <w:i w:val="0"/>
          <w:sz w:val="24"/>
          <w:szCs w:val="24"/>
        </w:rPr>
      </w:pPr>
      <w:r w:rsidRPr="00D337AC">
        <w:rPr>
          <w:rFonts w:ascii="Times New Roman" w:hAnsi="Times New Roman" w:cs="Times New Roman"/>
          <w:i w:val="0"/>
          <w:sz w:val="24"/>
          <w:szCs w:val="24"/>
        </w:rPr>
        <w:t>5.5.</w:t>
      </w:r>
      <w:r w:rsidR="004E2B98">
        <w:rPr>
          <w:rFonts w:ascii="Times New Roman" w:hAnsi="Times New Roman" w:cs="Times New Roman"/>
          <w:i w:val="0"/>
          <w:sz w:val="24"/>
          <w:szCs w:val="24"/>
        </w:rPr>
        <w:t>2</w:t>
      </w:r>
      <w:r w:rsidRPr="00D337AC">
        <w:rPr>
          <w:rFonts w:ascii="Times New Roman" w:hAnsi="Times New Roman" w:cs="Times New Roman"/>
          <w:i w:val="0"/>
          <w:sz w:val="24"/>
          <w:szCs w:val="24"/>
        </w:rPr>
        <w:t>. Gözden Geçirme Toplantıları Çıktıları</w:t>
      </w:r>
    </w:p>
    <w:p w:rsidR="004E2B98" w:rsidRPr="004E2B98" w:rsidRDefault="004E2B98" w:rsidP="004E2B98">
      <w:pPr>
        <w:pStyle w:val="GvdeMetni"/>
        <w:jc w:val="both"/>
        <w:rPr>
          <w:sz w:val="24"/>
          <w:szCs w:val="24"/>
        </w:rPr>
      </w:pPr>
      <w:r>
        <w:rPr>
          <w:sz w:val="24"/>
          <w:szCs w:val="24"/>
        </w:rPr>
        <w:t>Kalite Koordinatörlüğü tarafından hazırlanan Sistem Performans Raporundaki konular, Üniversite Üst Yönetimi tarafından değerlendirilerek</w:t>
      </w:r>
      <w:r w:rsidRPr="004E2B98">
        <w:rPr>
          <w:sz w:val="24"/>
          <w:szCs w:val="24"/>
        </w:rPr>
        <w:t>, a</w:t>
      </w:r>
      <w:r w:rsidRPr="004E2B98">
        <w:rPr>
          <w:rFonts w:hint="eastAsia"/>
          <w:sz w:val="24"/>
          <w:szCs w:val="24"/>
        </w:rPr>
        <w:t>ş</w:t>
      </w:r>
      <w:r w:rsidRPr="004E2B98">
        <w:rPr>
          <w:sz w:val="24"/>
          <w:szCs w:val="24"/>
        </w:rPr>
        <w:t>a</w:t>
      </w:r>
      <w:r w:rsidRPr="004E2B98">
        <w:rPr>
          <w:rFonts w:hint="eastAsia"/>
          <w:sz w:val="24"/>
          <w:szCs w:val="24"/>
        </w:rPr>
        <w:t>ğı</w:t>
      </w:r>
      <w:r w:rsidRPr="004E2B98">
        <w:rPr>
          <w:sz w:val="24"/>
          <w:szCs w:val="24"/>
        </w:rPr>
        <w:t>daki konularla ilgili</w:t>
      </w:r>
      <w:r>
        <w:rPr>
          <w:sz w:val="24"/>
          <w:szCs w:val="24"/>
        </w:rPr>
        <w:t xml:space="preserve"> geleceğe yönelik</w:t>
      </w:r>
      <w:r w:rsidRPr="004E2B98">
        <w:rPr>
          <w:sz w:val="24"/>
          <w:szCs w:val="24"/>
        </w:rPr>
        <w:t xml:space="preserve"> karar ve faaliyetler</w:t>
      </w:r>
      <w:r>
        <w:rPr>
          <w:sz w:val="24"/>
          <w:szCs w:val="24"/>
        </w:rPr>
        <w:t xml:space="preserve"> belirlenir;</w:t>
      </w:r>
    </w:p>
    <w:p w:rsidR="004E2B98" w:rsidRPr="004E2B98" w:rsidRDefault="004E2B98" w:rsidP="004E2B98">
      <w:pPr>
        <w:pStyle w:val="GvdeMetni"/>
        <w:jc w:val="both"/>
        <w:rPr>
          <w:sz w:val="24"/>
          <w:szCs w:val="24"/>
        </w:rPr>
      </w:pPr>
      <w:r w:rsidRPr="004E2B98">
        <w:rPr>
          <w:sz w:val="24"/>
          <w:szCs w:val="24"/>
        </w:rPr>
        <w:t xml:space="preserve">a) </w:t>
      </w:r>
      <w:r w:rsidRPr="004E2B98">
        <w:rPr>
          <w:rFonts w:hint="eastAsia"/>
          <w:sz w:val="24"/>
          <w:szCs w:val="24"/>
        </w:rPr>
        <w:t>İ</w:t>
      </w:r>
      <w:r w:rsidRPr="004E2B98">
        <w:rPr>
          <w:sz w:val="24"/>
          <w:szCs w:val="24"/>
        </w:rPr>
        <w:t>yile</w:t>
      </w:r>
      <w:r w:rsidRPr="004E2B98">
        <w:rPr>
          <w:rFonts w:hint="eastAsia"/>
          <w:sz w:val="24"/>
          <w:szCs w:val="24"/>
        </w:rPr>
        <w:t>ş</w:t>
      </w:r>
      <w:r w:rsidRPr="004E2B98">
        <w:rPr>
          <w:sz w:val="24"/>
          <w:szCs w:val="24"/>
        </w:rPr>
        <w:t>tirme i</w:t>
      </w:r>
      <w:r w:rsidRPr="004E2B98">
        <w:rPr>
          <w:rFonts w:hint="eastAsia"/>
          <w:sz w:val="24"/>
          <w:szCs w:val="24"/>
        </w:rPr>
        <w:t>ç</w:t>
      </w:r>
      <w:r w:rsidRPr="004E2B98">
        <w:rPr>
          <w:sz w:val="24"/>
          <w:szCs w:val="24"/>
        </w:rPr>
        <w:t>in f</w:t>
      </w:r>
      <w:r w:rsidRPr="004E2B98">
        <w:rPr>
          <w:rFonts w:hint="eastAsia"/>
          <w:sz w:val="24"/>
          <w:szCs w:val="24"/>
        </w:rPr>
        <w:t>ı</w:t>
      </w:r>
      <w:r w:rsidRPr="004E2B98">
        <w:rPr>
          <w:sz w:val="24"/>
          <w:szCs w:val="24"/>
        </w:rPr>
        <w:t>rsatlar,</w:t>
      </w:r>
    </w:p>
    <w:p w:rsidR="004E2B98" w:rsidRPr="004E2B98" w:rsidRDefault="004E2B98" w:rsidP="004E2B98">
      <w:pPr>
        <w:pStyle w:val="GvdeMetni"/>
        <w:jc w:val="both"/>
        <w:rPr>
          <w:sz w:val="24"/>
          <w:szCs w:val="24"/>
        </w:rPr>
      </w:pPr>
      <w:r w:rsidRPr="004E2B98">
        <w:rPr>
          <w:sz w:val="24"/>
          <w:szCs w:val="24"/>
        </w:rPr>
        <w:t xml:space="preserve">b) </w:t>
      </w:r>
      <w:r w:rsidR="00BC0472">
        <w:rPr>
          <w:sz w:val="24"/>
          <w:szCs w:val="24"/>
        </w:rPr>
        <w:t xml:space="preserve">Entegre </w:t>
      </w:r>
      <w:proofErr w:type="spellStart"/>
      <w:proofErr w:type="gramStart"/>
      <w:r w:rsidR="00C06DDA">
        <w:rPr>
          <w:sz w:val="24"/>
          <w:szCs w:val="24"/>
        </w:rPr>
        <w:t>entegre</w:t>
      </w:r>
      <w:proofErr w:type="spellEnd"/>
      <w:proofErr w:type="gramEnd"/>
      <w:r w:rsidR="00C06DDA">
        <w:rPr>
          <w:sz w:val="24"/>
          <w:szCs w:val="24"/>
        </w:rPr>
        <w:t xml:space="preserve"> kalite yönetim sistemi</w:t>
      </w:r>
      <w:r w:rsidRPr="004E2B98">
        <w:rPr>
          <w:sz w:val="24"/>
          <w:szCs w:val="24"/>
        </w:rPr>
        <w:t xml:space="preserve"> ile ilgili de</w:t>
      </w:r>
      <w:r w:rsidRPr="004E2B98">
        <w:rPr>
          <w:rFonts w:hint="eastAsia"/>
          <w:sz w:val="24"/>
          <w:szCs w:val="24"/>
        </w:rPr>
        <w:t>ğ</w:t>
      </w:r>
      <w:r w:rsidRPr="004E2B98">
        <w:rPr>
          <w:sz w:val="24"/>
          <w:szCs w:val="24"/>
        </w:rPr>
        <w:t>i</w:t>
      </w:r>
      <w:r w:rsidRPr="004E2B98">
        <w:rPr>
          <w:rFonts w:hint="eastAsia"/>
          <w:sz w:val="24"/>
          <w:szCs w:val="24"/>
        </w:rPr>
        <w:t>ş</w:t>
      </w:r>
      <w:r w:rsidRPr="004E2B98">
        <w:rPr>
          <w:sz w:val="24"/>
          <w:szCs w:val="24"/>
        </w:rPr>
        <w:t>iklik ihtiyac</w:t>
      </w:r>
      <w:r w:rsidRPr="004E2B98">
        <w:rPr>
          <w:rFonts w:hint="eastAsia"/>
          <w:sz w:val="24"/>
          <w:szCs w:val="24"/>
        </w:rPr>
        <w:t>ı</w:t>
      </w:r>
      <w:r w:rsidRPr="004E2B98">
        <w:rPr>
          <w:sz w:val="24"/>
          <w:szCs w:val="24"/>
        </w:rPr>
        <w:t>,</w:t>
      </w:r>
    </w:p>
    <w:p w:rsidR="004E2B98" w:rsidRDefault="004E2B98" w:rsidP="004E2B98">
      <w:pPr>
        <w:pStyle w:val="GvdeMetni"/>
        <w:jc w:val="both"/>
        <w:rPr>
          <w:sz w:val="24"/>
          <w:szCs w:val="24"/>
        </w:rPr>
      </w:pPr>
      <w:r w:rsidRPr="004E2B98">
        <w:rPr>
          <w:sz w:val="24"/>
          <w:szCs w:val="24"/>
        </w:rPr>
        <w:t xml:space="preserve">c) </w:t>
      </w:r>
      <w:r w:rsidRPr="004E2B98">
        <w:rPr>
          <w:rFonts w:hint="eastAsia"/>
          <w:sz w:val="24"/>
          <w:szCs w:val="24"/>
        </w:rPr>
        <w:t>İ</w:t>
      </w:r>
      <w:r w:rsidRPr="004E2B98">
        <w:rPr>
          <w:sz w:val="24"/>
          <w:szCs w:val="24"/>
        </w:rPr>
        <w:t>htiya</w:t>
      </w:r>
      <w:r w:rsidRPr="004E2B98">
        <w:rPr>
          <w:rFonts w:hint="eastAsia"/>
          <w:sz w:val="24"/>
          <w:szCs w:val="24"/>
        </w:rPr>
        <w:t>ç</w:t>
      </w:r>
      <w:r w:rsidRPr="004E2B98">
        <w:rPr>
          <w:sz w:val="24"/>
          <w:szCs w:val="24"/>
        </w:rPr>
        <w:t xml:space="preserve"> duyulan kaynaklar.</w:t>
      </w:r>
    </w:p>
    <w:p w:rsidR="00BA7314" w:rsidRDefault="00BA7314" w:rsidP="00BA7314"/>
    <w:p w:rsidR="00BE73C5" w:rsidRDefault="00BE73C5" w:rsidP="00BA7314"/>
    <w:p w:rsidR="00BE73C5" w:rsidRDefault="00BE73C5" w:rsidP="00BA7314"/>
    <w:p w:rsidR="00BE73C5" w:rsidRPr="00BA7314" w:rsidRDefault="00BE73C5" w:rsidP="00BA7314"/>
    <w:p w:rsidR="00604534" w:rsidRPr="00500505" w:rsidRDefault="00604534" w:rsidP="00072166">
      <w:pPr>
        <w:pStyle w:val="Balk1"/>
        <w:spacing w:before="120" w:after="240"/>
        <w:jc w:val="both"/>
        <w:rPr>
          <w:szCs w:val="24"/>
        </w:rPr>
      </w:pPr>
      <w:r w:rsidRPr="00500505">
        <w:rPr>
          <w:szCs w:val="24"/>
        </w:rPr>
        <w:lastRenderedPageBreak/>
        <w:t>6. İLGİLİ DOKÜMANLAR</w:t>
      </w:r>
    </w:p>
    <w:p w:rsidR="00604534" w:rsidRPr="00500505" w:rsidRDefault="00604534" w:rsidP="00072166">
      <w:pPr>
        <w:pStyle w:val="Balk2"/>
        <w:spacing w:before="120" w:after="120"/>
        <w:jc w:val="both"/>
        <w:rPr>
          <w:rFonts w:ascii="Times New Roman" w:hAnsi="Times New Roman" w:cs="Times New Roman"/>
          <w:i w:val="0"/>
          <w:sz w:val="24"/>
          <w:szCs w:val="24"/>
        </w:rPr>
      </w:pPr>
      <w:r w:rsidRPr="00500505">
        <w:rPr>
          <w:rFonts w:ascii="Times New Roman" w:hAnsi="Times New Roman" w:cs="Times New Roman"/>
          <w:i w:val="0"/>
          <w:sz w:val="24"/>
          <w:szCs w:val="24"/>
        </w:rPr>
        <w:t>6.1. Dış Kaynaklı Dokümanlar</w:t>
      </w:r>
    </w:p>
    <w:p w:rsidR="00604534" w:rsidRPr="00B22E13" w:rsidRDefault="004268C1" w:rsidP="00145251">
      <w:pPr>
        <w:pStyle w:val="GvdeMetni"/>
        <w:numPr>
          <w:ilvl w:val="0"/>
          <w:numId w:val="5"/>
        </w:numPr>
        <w:jc w:val="both"/>
        <w:rPr>
          <w:sz w:val="24"/>
          <w:szCs w:val="24"/>
        </w:rPr>
      </w:pPr>
      <w:bookmarkStart w:id="3" w:name="OLE_LINK5"/>
      <w:bookmarkStart w:id="4" w:name="OLE_LINK6"/>
      <w:r w:rsidRPr="00B22E13">
        <w:rPr>
          <w:sz w:val="24"/>
          <w:szCs w:val="24"/>
        </w:rPr>
        <w:t xml:space="preserve">DŞ-001 </w:t>
      </w:r>
      <w:r w:rsidR="00604534" w:rsidRPr="00B22E13">
        <w:rPr>
          <w:sz w:val="24"/>
          <w:szCs w:val="24"/>
        </w:rPr>
        <w:t>ISO 9001</w:t>
      </w:r>
      <w:bookmarkEnd w:id="3"/>
      <w:bookmarkEnd w:id="4"/>
      <w:r w:rsidR="00604534" w:rsidRPr="00B22E13">
        <w:rPr>
          <w:sz w:val="24"/>
          <w:szCs w:val="24"/>
        </w:rPr>
        <w:t xml:space="preserve"> </w:t>
      </w:r>
    </w:p>
    <w:p w:rsidR="00604534" w:rsidRPr="00B22E13" w:rsidRDefault="003E138A" w:rsidP="00145251">
      <w:pPr>
        <w:pStyle w:val="GvdeMetni"/>
        <w:numPr>
          <w:ilvl w:val="0"/>
          <w:numId w:val="5"/>
        </w:numPr>
        <w:jc w:val="both"/>
        <w:rPr>
          <w:sz w:val="24"/>
          <w:szCs w:val="24"/>
        </w:rPr>
      </w:pPr>
      <w:r w:rsidRPr="00B22E13">
        <w:rPr>
          <w:sz w:val="24"/>
          <w:szCs w:val="24"/>
        </w:rPr>
        <w:t xml:space="preserve">DŞ-004 </w:t>
      </w:r>
      <w:r w:rsidR="00604534" w:rsidRPr="00B22E13">
        <w:rPr>
          <w:sz w:val="24"/>
          <w:szCs w:val="24"/>
        </w:rPr>
        <w:t>Kamu Malî Yönetimi ve Kontrol Kanunu</w:t>
      </w:r>
    </w:p>
    <w:p w:rsidR="00604534" w:rsidRPr="00B22E13" w:rsidRDefault="003E138A" w:rsidP="003E138A">
      <w:pPr>
        <w:pStyle w:val="GvdeMetni"/>
        <w:numPr>
          <w:ilvl w:val="0"/>
          <w:numId w:val="5"/>
        </w:numPr>
        <w:rPr>
          <w:sz w:val="24"/>
          <w:szCs w:val="24"/>
        </w:rPr>
      </w:pPr>
      <w:r w:rsidRPr="00B22E13">
        <w:rPr>
          <w:sz w:val="24"/>
          <w:szCs w:val="24"/>
        </w:rPr>
        <w:t xml:space="preserve">DŞ-029 </w:t>
      </w:r>
      <w:r w:rsidR="00604534" w:rsidRPr="00B22E13">
        <w:rPr>
          <w:sz w:val="24"/>
          <w:szCs w:val="24"/>
        </w:rPr>
        <w:t xml:space="preserve">Kamu İdarelerinde Stratejik Planlamaya İlişkin Usul ve Esaslar Hakkında Yönetmelik </w:t>
      </w:r>
    </w:p>
    <w:p w:rsidR="00604534" w:rsidRPr="00B22E13" w:rsidRDefault="003E138A" w:rsidP="00145251">
      <w:pPr>
        <w:pStyle w:val="GvdeMetni"/>
        <w:numPr>
          <w:ilvl w:val="0"/>
          <w:numId w:val="5"/>
        </w:numPr>
        <w:jc w:val="both"/>
        <w:rPr>
          <w:sz w:val="24"/>
          <w:szCs w:val="24"/>
        </w:rPr>
      </w:pPr>
      <w:r w:rsidRPr="00B22E13">
        <w:rPr>
          <w:sz w:val="24"/>
          <w:szCs w:val="24"/>
        </w:rPr>
        <w:t xml:space="preserve">DŞ-030 </w:t>
      </w:r>
      <w:r w:rsidR="00604534" w:rsidRPr="00B22E13">
        <w:rPr>
          <w:sz w:val="24"/>
          <w:szCs w:val="24"/>
        </w:rPr>
        <w:t xml:space="preserve">Kamu İdareleri İçin Stratejik Planlama Kılavuzu </w:t>
      </w:r>
    </w:p>
    <w:p w:rsidR="00604534" w:rsidRPr="00500505" w:rsidRDefault="00604534" w:rsidP="00145251">
      <w:pPr>
        <w:pStyle w:val="GvdeMetni"/>
        <w:ind w:left="720"/>
        <w:jc w:val="both"/>
        <w:rPr>
          <w:sz w:val="24"/>
          <w:szCs w:val="24"/>
        </w:rPr>
      </w:pPr>
    </w:p>
    <w:p w:rsidR="00604534" w:rsidRPr="00BE70AB" w:rsidRDefault="00604534" w:rsidP="00BE70AB">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t>6.2. İç Kaynaklı Dokümanlar</w:t>
      </w:r>
    </w:p>
    <w:p w:rsidR="00604534" w:rsidRPr="00B22E13" w:rsidRDefault="008E6E57" w:rsidP="00957AEB">
      <w:pPr>
        <w:pStyle w:val="GvdeMetni"/>
        <w:numPr>
          <w:ilvl w:val="0"/>
          <w:numId w:val="6"/>
        </w:numPr>
        <w:jc w:val="both"/>
        <w:rPr>
          <w:sz w:val="24"/>
          <w:szCs w:val="24"/>
        </w:rPr>
      </w:pPr>
      <w:r w:rsidRPr="00B22E13">
        <w:rPr>
          <w:sz w:val="24"/>
          <w:szCs w:val="24"/>
        </w:rPr>
        <w:t>YD-001</w:t>
      </w:r>
      <w:r w:rsidR="00B22E13" w:rsidRPr="00B22E13">
        <w:rPr>
          <w:sz w:val="24"/>
          <w:szCs w:val="24"/>
        </w:rPr>
        <w:t xml:space="preserve"> YTÜ </w:t>
      </w:r>
      <w:r w:rsidR="00604534" w:rsidRPr="00B22E13">
        <w:rPr>
          <w:sz w:val="24"/>
          <w:szCs w:val="24"/>
        </w:rPr>
        <w:t>Stratejik Planı</w:t>
      </w:r>
    </w:p>
    <w:p w:rsidR="00604534" w:rsidRPr="00B22E13" w:rsidRDefault="008E6E57" w:rsidP="00957AEB">
      <w:pPr>
        <w:pStyle w:val="GvdeMetni"/>
        <w:numPr>
          <w:ilvl w:val="0"/>
          <w:numId w:val="6"/>
        </w:numPr>
        <w:jc w:val="both"/>
        <w:rPr>
          <w:sz w:val="24"/>
          <w:szCs w:val="24"/>
        </w:rPr>
      </w:pPr>
      <w:r w:rsidRPr="00B22E13">
        <w:rPr>
          <w:sz w:val="24"/>
          <w:szCs w:val="24"/>
        </w:rPr>
        <w:t>YD-002</w:t>
      </w:r>
      <w:r w:rsidR="00604534" w:rsidRPr="00B22E13">
        <w:rPr>
          <w:sz w:val="24"/>
          <w:szCs w:val="24"/>
        </w:rPr>
        <w:t xml:space="preserve"> Yıldız Teknik Üniversitesi Kalite Politikası</w:t>
      </w:r>
    </w:p>
    <w:p w:rsidR="00604534" w:rsidRPr="00B22E13" w:rsidRDefault="008E6E57" w:rsidP="00900B4A">
      <w:pPr>
        <w:pStyle w:val="GvdeMetni"/>
        <w:numPr>
          <w:ilvl w:val="0"/>
          <w:numId w:val="6"/>
        </w:numPr>
        <w:jc w:val="both"/>
        <w:rPr>
          <w:sz w:val="24"/>
          <w:szCs w:val="24"/>
        </w:rPr>
      </w:pPr>
      <w:r w:rsidRPr="00B22E13">
        <w:rPr>
          <w:sz w:val="24"/>
          <w:szCs w:val="24"/>
        </w:rPr>
        <w:t>YD-003</w:t>
      </w:r>
      <w:r w:rsidR="00604534" w:rsidRPr="00B22E13">
        <w:rPr>
          <w:sz w:val="24"/>
          <w:szCs w:val="24"/>
        </w:rPr>
        <w:t xml:space="preserve"> </w:t>
      </w:r>
      <w:r w:rsidR="00EB2B5E" w:rsidRPr="00B22E13">
        <w:rPr>
          <w:sz w:val="24"/>
          <w:szCs w:val="24"/>
        </w:rPr>
        <w:t xml:space="preserve">Yıldız Teknik Üniversitesi </w:t>
      </w:r>
      <w:r w:rsidR="00604534" w:rsidRPr="00B22E13">
        <w:rPr>
          <w:sz w:val="24"/>
          <w:szCs w:val="24"/>
        </w:rPr>
        <w:t>Misyon ve Vizyon Bildirgesi</w:t>
      </w:r>
    </w:p>
    <w:p w:rsidR="00604534" w:rsidRPr="00B22E13" w:rsidRDefault="008E6E57" w:rsidP="00900B4A">
      <w:pPr>
        <w:pStyle w:val="GvdeMetni"/>
        <w:numPr>
          <w:ilvl w:val="0"/>
          <w:numId w:val="6"/>
        </w:numPr>
        <w:jc w:val="both"/>
        <w:rPr>
          <w:sz w:val="24"/>
          <w:szCs w:val="24"/>
        </w:rPr>
      </w:pPr>
      <w:r w:rsidRPr="00B22E13">
        <w:rPr>
          <w:sz w:val="24"/>
          <w:szCs w:val="24"/>
        </w:rPr>
        <w:t>YD-xxx</w:t>
      </w:r>
      <w:r w:rsidR="00604534" w:rsidRPr="00B22E13">
        <w:rPr>
          <w:sz w:val="24"/>
          <w:szCs w:val="24"/>
        </w:rPr>
        <w:t xml:space="preserve"> Birim Misyon ve Vizyon Bildirgeleri</w:t>
      </w:r>
    </w:p>
    <w:p w:rsidR="00EB2B5E" w:rsidRDefault="00EB2B5E" w:rsidP="00EB2B5E">
      <w:pPr>
        <w:pStyle w:val="GvdeMetni"/>
        <w:numPr>
          <w:ilvl w:val="0"/>
          <w:numId w:val="6"/>
        </w:numPr>
        <w:jc w:val="both"/>
        <w:rPr>
          <w:sz w:val="24"/>
          <w:szCs w:val="24"/>
        </w:rPr>
      </w:pPr>
      <w:r w:rsidRPr="00B22E13">
        <w:rPr>
          <w:sz w:val="24"/>
          <w:szCs w:val="24"/>
        </w:rPr>
        <w:t>FR-</w:t>
      </w:r>
      <w:r w:rsidR="00B22E13" w:rsidRPr="00B22E13">
        <w:rPr>
          <w:sz w:val="24"/>
          <w:szCs w:val="24"/>
        </w:rPr>
        <w:t>0</w:t>
      </w:r>
      <w:r w:rsidRPr="00B22E13">
        <w:rPr>
          <w:sz w:val="24"/>
          <w:szCs w:val="24"/>
        </w:rPr>
        <w:t>152 Yönetim Gözden Geçirme Raporu Formu</w:t>
      </w:r>
    </w:p>
    <w:p w:rsidR="00B313AC" w:rsidRPr="00B22E13" w:rsidRDefault="00B313AC" w:rsidP="00EB2B5E">
      <w:pPr>
        <w:pStyle w:val="GvdeMetni"/>
        <w:numPr>
          <w:ilvl w:val="0"/>
          <w:numId w:val="6"/>
        </w:numPr>
        <w:jc w:val="both"/>
        <w:rPr>
          <w:sz w:val="24"/>
          <w:szCs w:val="24"/>
        </w:rPr>
      </w:pPr>
      <w:r>
        <w:rPr>
          <w:sz w:val="24"/>
          <w:szCs w:val="24"/>
        </w:rPr>
        <w:t>FR-1524-</w:t>
      </w:r>
      <w:r w:rsidRPr="00FD6E90">
        <w:rPr>
          <w:sz w:val="24"/>
          <w:szCs w:val="24"/>
        </w:rPr>
        <w:t xml:space="preserve"> </w:t>
      </w:r>
      <w:r>
        <w:rPr>
          <w:sz w:val="24"/>
          <w:szCs w:val="24"/>
        </w:rPr>
        <w:t>Birim Performans Raporu Formu</w:t>
      </w:r>
    </w:p>
    <w:bookmarkEnd w:id="0"/>
    <w:bookmarkEnd w:id="1"/>
    <w:p w:rsidR="00B22E13" w:rsidRDefault="00B22E13" w:rsidP="004268C1">
      <w:pPr>
        <w:pStyle w:val="GvdeMetni"/>
        <w:numPr>
          <w:ilvl w:val="0"/>
          <w:numId w:val="6"/>
        </w:numPr>
        <w:jc w:val="both"/>
        <w:rPr>
          <w:sz w:val="24"/>
          <w:szCs w:val="24"/>
        </w:rPr>
      </w:pPr>
      <w:r>
        <w:rPr>
          <w:sz w:val="24"/>
          <w:szCs w:val="24"/>
        </w:rPr>
        <w:t>Risk Analizi</w:t>
      </w:r>
    </w:p>
    <w:p w:rsidR="00B22E13" w:rsidRPr="00B22E13" w:rsidRDefault="00B22E13" w:rsidP="004268C1">
      <w:pPr>
        <w:pStyle w:val="GvdeMetni"/>
        <w:numPr>
          <w:ilvl w:val="0"/>
          <w:numId w:val="6"/>
        </w:numPr>
        <w:jc w:val="both"/>
        <w:rPr>
          <w:sz w:val="24"/>
          <w:szCs w:val="24"/>
        </w:rPr>
      </w:pPr>
      <w:r>
        <w:rPr>
          <w:sz w:val="24"/>
          <w:szCs w:val="24"/>
        </w:rPr>
        <w:t>Paydaş Analizi</w:t>
      </w:r>
    </w:p>
    <w:sectPr w:rsidR="00B22E13" w:rsidRPr="00B22E13" w:rsidSect="00072166">
      <w:headerReference w:type="default" r:id="rId7"/>
      <w:footerReference w:type="default" r:id="rId8"/>
      <w:pgSz w:w="11906" w:h="16838"/>
      <w:pgMar w:top="2552" w:right="991"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E4" w:rsidRDefault="002D75E4" w:rsidP="00151E02">
      <w:r>
        <w:separator/>
      </w:r>
    </w:p>
  </w:endnote>
  <w:endnote w:type="continuationSeparator" w:id="0">
    <w:p w:rsidR="002D75E4" w:rsidRDefault="002D75E4"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5"/>
      <w:gridCol w:w="3215"/>
      <w:gridCol w:w="3333"/>
    </w:tblGrid>
    <w:tr w:rsidR="00604534" w:rsidRPr="00072166" w:rsidTr="00FD0360">
      <w:tc>
        <w:tcPr>
          <w:tcW w:w="3151" w:type="dxa"/>
          <w:tcBorders>
            <w:top w:val="single" w:sz="4" w:space="0" w:color="auto"/>
          </w:tcBorders>
        </w:tcPr>
        <w:p w:rsidR="00604534" w:rsidRPr="00E52961" w:rsidRDefault="00604534" w:rsidP="00FD0360">
          <w:pPr>
            <w:pStyle w:val="Altbilgi"/>
            <w:jc w:val="center"/>
            <w:rPr>
              <w:rFonts w:ascii="Arial" w:hAnsi="Arial" w:cs="Arial"/>
              <w:sz w:val="20"/>
            </w:rPr>
          </w:pPr>
          <w:r w:rsidRPr="00E52961">
            <w:rPr>
              <w:rFonts w:ascii="Arial" w:hAnsi="Arial" w:cs="Arial"/>
              <w:sz w:val="20"/>
            </w:rPr>
            <w:t>Hazırlayan</w:t>
          </w:r>
        </w:p>
      </w:tc>
      <w:tc>
        <w:tcPr>
          <w:tcW w:w="3259" w:type="dxa"/>
          <w:tcBorders>
            <w:top w:val="single" w:sz="4" w:space="0" w:color="auto"/>
          </w:tcBorders>
        </w:tcPr>
        <w:p w:rsidR="00604534" w:rsidRPr="00E52961" w:rsidRDefault="00604534" w:rsidP="00FD0360">
          <w:pPr>
            <w:pStyle w:val="Altbilgi"/>
            <w:jc w:val="center"/>
            <w:rPr>
              <w:rFonts w:ascii="Arial" w:hAnsi="Arial" w:cs="Arial"/>
              <w:sz w:val="20"/>
            </w:rPr>
          </w:pPr>
          <w:r w:rsidRPr="00E52961">
            <w:rPr>
              <w:rFonts w:ascii="Arial" w:hAnsi="Arial" w:cs="Arial"/>
              <w:sz w:val="20"/>
            </w:rPr>
            <w:t>Sistem Onayı</w:t>
          </w:r>
        </w:p>
      </w:tc>
      <w:tc>
        <w:tcPr>
          <w:tcW w:w="3371" w:type="dxa"/>
          <w:tcBorders>
            <w:top w:val="single" w:sz="4" w:space="0" w:color="auto"/>
          </w:tcBorders>
        </w:tcPr>
        <w:p w:rsidR="00604534" w:rsidRPr="00E52961" w:rsidRDefault="00604534" w:rsidP="00FD0360">
          <w:pPr>
            <w:pStyle w:val="Altbilgi"/>
            <w:jc w:val="center"/>
            <w:rPr>
              <w:rFonts w:ascii="Arial" w:hAnsi="Arial" w:cs="Arial"/>
              <w:sz w:val="20"/>
            </w:rPr>
          </w:pPr>
          <w:r w:rsidRPr="00E52961">
            <w:rPr>
              <w:rFonts w:ascii="Arial" w:hAnsi="Arial" w:cs="Arial"/>
              <w:sz w:val="20"/>
            </w:rPr>
            <w:t>Yürürlük Onayı</w:t>
          </w:r>
        </w:p>
      </w:tc>
    </w:tr>
    <w:tr w:rsidR="00BD20E1" w:rsidRPr="00072166" w:rsidTr="00FD0360">
      <w:trPr>
        <w:trHeight w:val="1002"/>
      </w:trPr>
      <w:tc>
        <w:tcPr>
          <w:tcW w:w="3151" w:type="dxa"/>
          <w:tcBorders>
            <w:bottom w:val="single" w:sz="4" w:space="0" w:color="auto"/>
          </w:tcBorders>
        </w:tcPr>
        <w:p w:rsidR="00BD20E1" w:rsidRDefault="00BD20E1" w:rsidP="00BD20E1">
          <w:pPr>
            <w:jc w:val="center"/>
          </w:pPr>
          <w:proofErr w:type="spellStart"/>
          <w:r>
            <w:t>Öğr</w:t>
          </w:r>
          <w:proofErr w:type="spellEnd"/>
          <w:r>
            <w:t>. Gör. Recep BAŞAK</w:t>
          </w:r>
        </w:p>
      </w:tc>
      <w:tc>
        <w:tcPr>
          <w:tcW w:w="3259" w:type="dxa"/>
          <w:tcBorders>
            <w:bottom w:val="single" w:sz="4" w:space="0" w:color="auto"/>
          </w:tcBorders>
        </w:tcPr>
        <w:p w:rsidR="00BD20E1" w:rsidRDefault="00BD20E1" w:rsidP="00BD20E1">
          <w:pPr>
            <w:jc w:val="center"/>
          </w:pPr>
          <w:r>
            <w:t xml:space="preserve">Prof. Dr. </w:t>
          </w:r>
          <w:r w:rsidR="009D4FDB">
            <w:t>Ersoy ÖZ</w:t>
          </w:r>
        </w:p>
        <w:p w:rsidR="00BD20E1" w:rsidRDefault="00BD20E1" w:rsidP="00BD20E1">
          <w:pPr>
            <w:jc w:val="center"/>
          </w:pPr>
        </w:p>
      </w:tc>
      <w:tc>
        <w:tcPr>
          <w:tcW w:w="3371" w:type="dxa"/>
          <w:tcBorders>
            <w:bottom w:val="single" w:sz="4" w:space="0" w:color="auto"/>
          </w:tcBorders>
        </w:tcPr>
        <w:p w:rsidR="00BD20E1" w:rsidRDefault="00BD20E1" w:rsidP="00BD20E1">
          <w:pPr>
            <w:jc w:val="center"/>
          </w:pPr>
          <w:r>
            <w:t>Prof. Dr. Umut Rıfat TUZKAYA</w:t>
          </w:r>
        </w:p>
      </w:tc>
    </w:tr>
  </w:tbl>
  <w:p w:rsidR="00604534" w:rsidRPr="00416C2E" w:rsidRDefault="008C77BD" w:rsidP="00416C2E">
    <w:pPr>
      <w:pStyle w:val="Altbilgi"/>
      <w:rPr>
        <w:rFonts w:ascii="Arial" w:hAnsi="Arial" w:cs="Arial"/>
        <w:i/>
        <w:sz w:val="16"/>
      </w:rPr>
    </w:pPr>
    <w:r>
      <w:rPr>
        <w:rFonts w:ascii="Arial" w:hAnsi="Arial" w:cs="Arial"/>
        <w:i/>
        <w:sz w:val="16"/>
      </w:rPr>
      <w:t>(Form No: FR-</w:t>
    </w:r>
    <w:r w:rsidR="00B17BC5">
      <w:rPr>
        <w:rFonts w:ascii="Arial" w:hAnsi="Arial" w:cs="Arial"/>
        <w:i/>
        <w:sz w:val="16"/>
      </w:rPr>
      <w:t>0</w:t>
    </w:r>
    <w:r>
      <w:rPr>
        <w:rFonts w:ascii="Arial" w:hAnsi="Arial" w:cs="Arial"/>
        <w:i/>
        <w:sz w:val="16"/>
      </w:rPr>
      <w:t>146</w:t>
    </w:r>
    <w:r w:rsidR="00604534">
      <w:rPr>
        <w:rFonts w:ascii="Arial" w:hAnsi="Arial" w:cs="Arial"/>
        <w:i/>
        <w:sz w:val="16"/>
      </w:rPr>
      <w:t>; Revizyon Tarihi:01.11.2013; Revizyon</w:t>
    </w:r>
    <w:r w:rsidR="007C78DD">
      <w:rPr>
        <w:rFonts w:ascii="Arial" w:hAnsi="Arial" w:cs="Arial"/>
        <w:i/>
        <w:sz w:val="16"/>
      </w:rPr>
      <w:t xml:space="preserve"> No</w:t>
    </w:r>
    <w:r w:rsidR="00604534">
      <w:rPr>
        <w:rFonts w:ascii="Arial" w:hAnsi="Arial" w:cs="Arial"/>
        <w:i/>
        <w:sz w:val="16"/>
      </w:rPr>
      <w:t>:0</w:t>
    </w:r>
    <w:r w:rsidR="001F190E">
      <w:rPr>
        <w:rFonts w:ascii="Arial" w:hAnsi="Arial" w:cs="Arial"/>
        <w:i/>
        <w:sz w:val="16"/>
      </w:rPr>
      <w:t>1</w:t>
    </w:r>
    <w:r w:rsidR="00604534">
      <w:rPr>
        <w:rFonts w:ascii="Arial" w:hAnsi="Arial" w:cs="Arial"/>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E4" w:rsidRDefault="002D75E4" w:rsidP="00151E02">
      <w:r>
        <w:separator/>
      </w:r>
    </w:p>
  </w:footnote>
  <w:footnote w:type="continuationSeparator" w:id="0">
    <w:p w:rsidR="002D75E4" w:rsidRDefault="002D75E4"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320"/>
      <w:gridCol w:w="1549"/>
      <w:gridCol w:w="1377"/>
    </w:tblGrid>
    <w:tr w:rsidR="00604534" w:rsidRPr="00151E02" w:rsidTr="00FD0360">
      <w:trPr>
        <w:trHeight w:val="276"/>
      </w:trPr>
      <w:tc>
        <w:tcPr>
          <w:tcW w:w="1418" w:type="dxa"/>
          <w:vMerge w:val="restart"/>
          <w:vAlign w:val="center"/>
        </w:tcPr>
        <w:p w:rsidR="00604534" w:rsidRPr="00FD0360" w:rsidRDefault="009B0C14" w:rsidP="00FD0360">
          <w:pPr>
            <w:pStyle w:val="stbilgi"/>
            <w:jc w:val="center"/>
            <w:rPr>
              <w:rFonts w:ascii="Arial" w:hAnsi="Arial" w:cs="Arial"/>
            </w:rPr>
          </w:pPr>
          <w:r>
            <w:rPr>
              <w:rFonts w:ascii="Arial" w:hAnsi="Arial" w:cs="Arial"/>
              <w:noProof/>
            </w:rPr>
            <w:drawing>
              <wp:inline distT="0" distB="0" distL="0" distR="0">
                <wp:extent cx="714375" cy="723900"/>
                <wp:effectExtent l="0" t="0" r="9525"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604534" w:rsidRPr="00FD0360" w:rsidRDefault="00604534" w:rsidP="00FD0360">
          <w:pPr>
            <w:pStyle w:val="stbilgi"/>
            <w:jc w:val="center"/>
            <w:rPr>
              <w:rFonts w:ascii="Arial" w:hAnsi="Arial" w:cs="Arial"/>
              <w:b/>
              <w:sz w:val="28"/>
            </w:rPr>
          </w:pPr>
          <w:r w:rsidRPr="00FD0360">
            <w:rPr>
              <w:rFonts w:ascii="Arial" w:hAnsi="Arial" w:cs="Arial"/>
              <w:b/>
              <w:sz w:val="28"/>
            </w:rPr>
            <w:t xml:space="preserve">STRATEJİK YÖNETİM VE </w:t>
          </w:r>
        </w:p>
        <w:p w:rsidR="00604534" w:rsidRPr="00FD0360" w:rsidRDefault="00604534" w:rsidP="00FD0360">
          <w:pPr>
            <w:pStyle w:val="stbilgi"/>
            <w:jc w:val="center"/>
            <w:rPr>
              <w:rFonts w:ascii="Arial" w:hAnsi="Arial" w:cs="Arial"/>
              <w:b/>
              <w:sz w:val="28"/>
            </w:rPr>
          </w:pPr>
          <w:r w:rsidRPr="00FD0360">
            <w:rPr>
              <w:rFonts w:ascii="Arial" w:hAnsi="Arial" w:cs="Arial"/>
              <w:b/>
              <w:sz w:val="28"/>
            </w:rPr>
            <w:t>YÖNETİMİN GÖZDEN GEÇİRMESİ</w:t>
          </w:r>
        </w:p>
        <w:p w:rsidR="00604534" w:rsidRPr="00FD0360" w:rsidRDefault="00604534" w:rsidP="00FD0360">
          <w:pPr>
            <w:pStyle w:val="stbilgi"/>
            <w:jc w:val="center"/>
            <w:rPr>
              <w:rFonts w:ascii="Arial" w:hAnsi="Arial" w:cs="Arial"/>
              <w:b/>
            </w:rPr>
          </w:pPr>
          <w:r w:rsidRPr="00FD0360">
            <w:rPr>
              <w:rFonts w:ascii="Arial" w:hAnsi="Arial" w:cs="Arial"/>
              <w:b/>
              <w:sz w:val="28"/>
            </w:rPr>
            <w:t>PROSEDÜRÜ</w:t>
          </w: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Doküman No</w:t>
          </w:r>
        </w:p>
      </w:tc>
      <w:tc>
        <w:tcPr>
          <w:tcW w:w="1382" w:type="dxa"/>
          <w:vAlign w:val="center"/>
        </w:tcPr>
        <w:p w:rsidR="00604534" w:rsidRPr="00FD0360" w:rsidRDefault="00604534" w:rsidP="00072166">
          <w:pPr>
            <w:pStyle w:val="stbilgi"/>
            <w:rPr>
              <w:rFonts w:ascii="Arial" w:hAnsi="Arial" w:cs="Arial"/>
              <w:b/>
              <w:sz w:val="18"/>
            </w:rPr>
          </w:pPr>
          <w:r w:rsidRPr="00FD0360">
            <w:rPr>
              <w:rFonts w:ascii="Arial" w:hAnsi="Arial" w:cs="Arial"/>
              <w:b/>
              <w:sz w:val="18"/>
            </w:rPr>
            <w:t>PR-005</w:t>
          </w: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İlk Yayın Tarihi</w:t>
          </w:r>
        </w:p>
      </w:tc>
      <w:tc>
        <w:tcPr>
          <w:tcW w:w="1382" w:type="dxa"/>
          <w:vAlign w:val="center"/>
        </w:tcPr>
        <w:p w:rsidR="00604534" w:rsidRPr="00FD0360" w:rsidRDefault="00604534" w:rsidP="00151E02">
          <w:pPr>
            <w:pStyle w:val="stbilgi"/>
            <w:rPr>
              <w:rFonts w:ascii="Arial" w:hAnsi="Arial" w:cs="Arial"/>
              <w:b/>
              <w:sz w:val="18"/>
            </w:rPr>
          </w:pPr>
          <w:r w:rsidRPr="00FD0360">
            <w:rPr>
              <w:rFonts w:ascii="Arial" w:hAnsi="Arial" w:cs="Arial"/>
              <w:b/>
              <w:sz w:val="18"/>
            </w:rPr>
            <w:t>01.03.2012</w:t>
          </w: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Revizyon Tarihi</w:t>
          </w:r>
        </w:p>
      </w:tc>
      <w:tc>
        <w:tcPr>
          <w:tcW w:w="1382" w:type="dxa"/>
          <w:vAlign w:val="center"/>
        </w:tcPr>
        <w:p w:rsidR="00604534" w:rsidRPr="00654FE1" w:rsidRDefault="00B854F0" w:rsidP="003C401D">
          <w:pPr>
            <w:pStyle w:val="stbilgi"/>
            <w:rPr>
              <w:rFonts w:ascii="Arial" w:hAnsi="Arial" w:cs="Arial"/>
              <w:b/>
              <w:sz w:val="18"/>
            </w:rPr>
          </w:pPr>
          <w:r>
            <w:rPr>
              <w:rFonts w:ascii="Arial" w:hAnsi="Arial" w:cs="Arial"/>
              <w:b/>
              <w:sz w:val="18"/>
            </w:rPr>
            <w:t>20.11.2020</w:t>
          </w: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Revizyon No</w:t>
          </w:r>
        </w:p>
      </w:tc>
      <w:tc>
        <w:tcPr>
          <w:tcW w:w="1382" w:type="dxa"/>
          <w:vAlign w:val="center"/>
        </w:tcPr>
        <w:p w:rsidR="00604534" w:rsidRPr="00654FE1" w:rsidRDefault="00604534" w:rsidP="00D31351">
          <w:pPr>
            <w:pStyle w:val="stbilgi"/>
            <w:rPr>
              <w:rFonts w:ascii="Arial" w:hAnsi="Arial" w:cs="Arial"/>
              <w:b/>
              <w:sz w:val="18"/>
            </w:rPr>
          </w:pPr>
          <w:r w:rsidRPr="00654FE1">
            <w:rPr>
              <w:rFonts w:ascii="Arial" w:hAnsi="Arial" w:cs="Arial"/>
              <w:b/>
              <w:sz w:val="18"/>
            </w:rPr>
            <w:t>0</w:t>
          </w:r>
          <w:r w:rsidR="00B854F0">
            <w:rPr>
              <w:rFonts w:ascii="Arial" w:hAnsi="Arial" w:cs="Arial"/>
              <w:b/>
              <w:sz w:val="18"/>
            </w:rPr>
            <w:t>9</w:t>
          </w: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Sayfa</w:t>
          </w:r>
        </w:p>
      </w:tc>
      <w:tc>
        <w:tcPr>
          <w:tcW w:w="1382" w:type="dxa"/>
          <w:vAlign w:val="center"/>
        </w:tcPr>
        <w:p w:rsidR="00604534" w:rsidRPr="00FD0360" w:rsidRDefault="00E27386" w:rsidP="00151E02">
          <w:pPr>
            <w:pStyle w:val="stbilgi"/>
            <w:rPr>
              <w:rFonts w:ascii="Arial" w:hAnsi="Arial" w:cs="Arial"/>
              <w:b/>
              <w:sz w:val="18"/>
            </w:rPr>
          </w:pPr>
          <w:r w:rsidRPr="00FD0360">
            <w:rPr>
              <w:rFonts w:ascii="Arial" w:hAnsi="Arial" w:cs="Arial"/>
              <w:b/>
              <w:sz w:val="18"/>
            </w:rPr>
            <w:fldChar w:fldCharType="begin"/>
          </w:r>
          <w:r w:rsidR="00604534" w:rsidRPr="00FD0360">
            <w:rPr>
              <w:rFonts w:ascii="Arial" w:hAnsi="Arial" w:cs="Arial"/>
              <w:b/>
              <w:sz w:val="18"/>
            </w:rPr>
            <w:instrText xml:space="preserve"> PAGE   \* MERGEFORMAT </w:instrText>
          </w:r>
          <w:r w:rsidRPr="00FD0360">
            <w:rPr>
              <w:rFonts w:ascii="Arial" w:hAnsi="Arial" w:cs="Arial"/>
              <w:b/>
              <w:sz w:val="18"/>
            </w:rPr>
            <w:fldChar w:fldCharType="separate"/>
          </w:r>
          <w:r w:rsidR="009D4FDB">
            <w:rPr>
              <w:rFonts w:ascii="Arial" w:hAnsi="Arial" w:cs="Arial"/>
              <w:b/>
              <w:noProof/>
              <w:sz w:val="18"/>
            </w:rPr>
            <w:t>5</w:t>
          </w:r>
          <w:r w:rsidRPr="00FD0360">
            <w:rPr>
              <w:rFonts w:ascii="Arial" w:hAnsi="Arial" w:cs="Arial"/>
              <w:b/>
              <w:sz w:val="18"/>
            </w:rPr>
            <w:fldChar w:fldCharType="end"/>
          </w:r>
          <w:r w:rsidR="00604534" w:rsidRPr="00FD0360">
            <w:rPr>
              <w:rFonts w:ascii="Arial" w:hAnsi="Arial" w:cs="Arial"/>
              <w:b/>
              <w:sz w:val="18"/>
            </w:rPr>
            <w:t>/</w:t>
          </w:r>
          <w:fldSimple w:instr=" NUMPAGES   \* MERGEFORMAT ">
            <w:r w:rsidR="009D4FDB" w:rsidRPr="009D4FDB">
              <w:rPr>
                <w:rFonts w:ascii="Arial" w:hAnsi="Arial" w:cs="Arial"/>
                <w:b/>
                <w:noProof/>
                <w:sz w:val="18"/>
              </w:rPr>
              <w:t>5</w:t>
            </w:r>
          </w:fldSimple>
        </w:p>
      </w:tc>
    </w:tr>
  </w:tbl>
  <w:p w:rsidR="00604534" w:rsidRDefault="006045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0D596F"/>
    <w:multiLevelType w:val="hybridMultilevel"/>
    <w:tmpl w:val="78D8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7F56"/>
    <w:rsid w:val="00046A47"/>
    <w:rsid w:val="00053504"/>
    <w:rsid w:val="00072166"/>
    <w:rsid w:val="000A7907"/>
    <w:rsid w:val="000B0099"/>
    <w:rsid w:val="000B3E78"/>
    <w:rsid w:val="000B6891"/>
    <w:rsid w:val="000C4462"/>
    <w:rsid w:val="000C5A83"/>
    <w:rsid w:val="000D4E06"/>
    <w:rsid w:val="000E16E3"/>
    <w:rsid w:val="000F48AF"/>
    <w:rsid w:val="00100F7A"/>
    <w:rsid w:val="0010363D"/>
    <w:rsid w:val="001121DC"/>
    <w:rsid w:val="00117A0F"/>
    <w:rsid w:val="00121CC7"/>
    <w:rsid w:val="00140C73"/>
    <w:rsid w:val="00145251"/>
    <w:rsid w:val="00151819"/>
    <w:rsid w:val="00151E02"/>
    <w:rsid w:val="00153940"/>
    <w:rsid w:val="00156169"/>
    <w:rsid w:val="0019333E"/>
    <w:rsid w:val="00197A5B"/>
    <w:rsid w:val="001A083C"/>
    <w:rsid w:val="001A6123"/>
    <w:rsid w:val="001B0321"/>
    <w:rsid w:val="001C0151"/>
    <w:rsid w:val="001C50E8"/>
    <w:rsid w:val="001C6447"/>
    <w:rsid w:val="001D4236"/>
    <w:rsid w:val="001D5479"/>
    <w:rsid w:val="001E58E7"/>
    <w:rsid w:val="001E6B07"/>
    <w:rsid w:val="001F190E"/>
    <w:rsid w:val="002046AD"/>
    <w:rsid w:val="00224F82"/>
    <w:rsid w:val="002423BD"/>
    <w:rsid w:val="00257438"/>
    <w:rsid w:val="0026328A"/>
    <w:rsid w:val="00265421"/>
    <w:rsid w:val="00267AC4"/>
    <w:rsid w:val="00273813"/>
    <w:rsid w:val="002802DE"/>
    <w:rsid w:val="002861B3"/>
    <w:rsid w:val="00287186"/>
    <w:rsid w:val="002909EC"/>
    <w:rsid w:val="002A08B8"/>
    <w:rsid w:val="002A1355"/>
    <w:rsid w:val="002A7606"/>
    <w:rsid w:val="002B3B60"/>
    <w:rsid w:val="002B45C0"/>
    <w:rsid w:val="002B7ED8"/>
    <w:rsid w:val="002D5111"/>
    <w:rsid w:val="002D75E4"/>
    <w:rsid w:val="002E4760"/>
    <w:rsid w:val="002F3ED9"/>
    <w:rsid w:val="00313513"/>
    <w:rsid w:val="00331B68"/>
    <w:rsid w:val="00332AAF"/>
    <w:rsid w:val="003337EB"/>
    <w:rsid w:val="00334261"/>
    <w:rsid w:val="003531EF"/>
    <w:rsid w:val="00354D0C"/>
    <w:rsid w:val="00357BBA"/>
    <w:rsid w:val="003603FB"/>
    <w:rsid w:val="003612D6"/>
    <w:rsid w:val="00370A00"/>
    <w:rsid w:val="0037412B"/>
    <w:rsid w:val="003801D9"/>
    <w:rsid w:val="003C401D"/>
    <w:rsid w:val="003E138A"/>
    <w:rsid w:val="00402CB5"/>
    <w:rsid w:val="004055ED"/>
    <w:rsid w:val="00412F98"/>
    <w:rsid w:val="00416C2E"/>
    <w:rsid w:val="00423CFF"/>
    <w:rsid w:val="00424C2B"/>
    <w:rsid w:val="004268C1"/>
    <w:rsid w:val="00452E66"/>
    <w:rsid w:val="004747F0"/>
    <w:rsid w:val="00483FA4"/>
    <w:rsid w:val="00497A3B"/>
    <w:rsid w:val="004A1334"/>
    <w:rsid w:val="004B39FE"/>
    <w:rsid w:val="004C72B0"/>
    <w:rsid w:val="004D0AE9"/>
    <w:rsid w:val="004E2B98"/>
    <w:rsid w:val="00500505"/>
    <w:rsid w:val="00513EB2"/>
    <w:rsid w:val="00516976"/>
    <w:rsid w:val="00523D2E"/>
    <w:rsid w:val="00525A21"/>
    <w:rsid w:val="005338D1"/>
    <w:rsid w:val="00537C12"/>
    <w:rsid w:val="00550390"/>
    <w:rsid w:val="00563EA1"/>
    <w:rsid w:val="00570019"/>
    <w:rsid w:val="0058677E"/>
    <w:rsid w:val="00594E14"/>
    <w:rsid w:val="00596527"/>
    <w:rsid w:val="005A70E0"/>
    <w:rsid w:val="005B13C0"/>
    <w:rsid w:val="005B7D76"/>
    <w:rsid w:val="005E047C"/>
    <w:rsid w:val="005E13DF"/>
    <w:rsid w:val="005E1517"/>
    <w:rsid w:val="005E241B"/>
    <w:rsid w:val="005E44DC"/>
    <w:rsid w:val="005E76F0"/>
    <w:rsid w:val="00603E24"/>
    <w:rsid w:val="00604534"/>
    <w:rsid w:val="006134D1"/>
    <w:rsid w:val="00622F20"/>
    <w:rsid w:val="00652F54"/>
    <w:rsid w:val="00654FE1"/>
    <w:rsid w:val="00661F5C"/>
    <w:rsid w:val="0066202D"/>
    <w:rsid w:val="00666341"/>
    <w:rsid w:val="00696C61"/>
    <w:rsid w:val="006A37EF"/>
    <w:rsid w:val="006A6EED"/>
    <w:rsid w:val="006B1EF5"/>
    <w:rsid w:val="006C0D4D"/>
    <w:rsid w:val="006F058D"/>
    <w:rsid w:val="006F1636"/>
    <w:rsid w:val="006F68E6"/>
    <w:rsid w:val="00707E8C"/>
    <w:rsid w:val="007179BB"/>
    <w:rsid w:val="00734779"/>
    <w:rsid w:val="00735A36"/>
    <w:rsid w:val="0073626F"/>
    <w:rsid w:val="00745E2E"/>
    <w:rsid w:val="00762AD2"/>
    <w:rsid w:val="00765F57"/>
    <w:rsid w:val="007963A5"/>
    <w:rsid w:val="007A17A3"/>
    <w:rsid w:val="007B2EA6"/>
    <w:rsid w:val="007C1F8F"/>
    <w:rsid w:val="007C54EA"/>
    <w:rsid w:val="007C78DD"/>
    <w:rsid w:val="007D608D"/>
    <w:rsid w:val="007E5F1C"/>
    <w:rsid w:val="007F39D5"/>
    <w:rsid w:val="00802F66"/>
    <w:rsid w:val="00807A46"/>
    <w:rsid w:val="0081110E"/>
    <w:rsid w:val="008534A3"/>
    <w:rsid w:val="00857CE2"/>
    <w:rsid w:val="008672B1"/>
    <w:rsid w:val="00890C07"/>
    <w:rsid w:val="008A10D2"/>
    <w:rsid w:val="008A22CB"/>
    <w:rsid w:val="008A757E"/>
    <w:rsid w:val="008B1253"/>
    <w:rsid w:val="008B6C50"/>
    <w:rsid w:val="008C77BD"/>
    <w:rsid w:val="008E6E57"/>
    <w:rsid w:val="008F6760"/>
    <w:rsid w:val="00900B4A"/>
    <w:rsid w:val="00911B11"/>
    <w:rsid w:val="00915AB8"/>
    <w:rsid w:val="0094200E"/>
    <w:rsid w:val="00942EAD"/>
    <w:rsid w:val="00952643"/>
    <w:rsid w:val="0095519E"/>
    <w:rsid w:val="00957AEB"/>
    <w:rsid w:val="0096150D"/>
    <w:rsid w:val="00983F72"/>
    <w:rsid w:val="0098679D"/>
    <w:rsid w:val="009A7680"/>
    <w:rsid w:val="009B0C14"/>
    <w:rsid w:val="009B6C83"/>
    <w:rsid w:val="009C1AF2"/>
    <w:rsid w:val="009C2883"/>
    <w:rsid w:val="009C5BB9"/>
    <w:rsid w:val="009D4FDB"/>
    <w:rsid w:val="00A173C8"/>
    <w:rsid w:val="00A26F15"/>
    <w:rsid w:val="00A4383F"/>
    <w:rsid w:val="00A43ACD"/>
    <w:rsid w:val="00A4578C"/>
    <w:rsid w:val="00A51B1C"/>
    <w:rsid w:val="00A661D8"/>
    <w:rsid w:val="00A73707"/>
    <w:rsid w:val="00A749C0"/>
    <w:rsid w:val="00A80C27"/>
    <w:rsid w:val="00A84F78"/>
    <w:rsid w:val="00A923FF"/>
    <w:rsid w:val="00AA0600"/>
    <w:rsid w:val="00AA4F29"/>
    <w:rsid w:val="00AB1D53"/>
    <w:rsid w:val="00AC07C6"/>
    <w:rsid w:val="00AD0610"/>
    <w:rsid w:val="00AE2E17"/>
    <w:rsid w:val="00AF3297"/>
    <w:rsid w:val="00B011CC"/>
    <w:rsid w:val="00B0308A"/>
    <w:rsid w:val="00B074AF"/>
    <w:rsid w:val="00B156CB"/>
    <w:rsid w:val="00B17BC5"/>
    <w:rsid w:val="00B22E13"/>
    <w:rsid w:val="00B309D6"/>
    <w:rsid w:val="00B313AC"/>
    <w:rsid w:val="00B3770B"/>
    <w:rsid w:val="00B57D76"/>
    <w:rsid w:val="00B84366"/>
    <w:rsid w:val="00B854F0"/>
    <w:rsid w:val="00BA477A"/>
    <w:rsid w:val="00BA7314"/>
    <w:rsid w:val="00BA7DDC"/>
    <w:rsid w:val="00BC0472"/>
    <w:rsid w:val="00BD00E6"/>
    <w:rsid w:val="00BD20E1"/>
    <w:rsid w:val="00BD7EA2"/>
    <w:rsid w:val="00BE13DF"/>
    <w:rsid w:val="00BE1F75"/>
    <w:rsid w:val="00BE70AB"/>
    <w:rsid w:val="00BE73C5"/>
    <w:rsid w:val="00C0377D"/>
    <w:rsid w:val="00C06DDA"/>
    <w:rsid w:val="00C077BF"/>
    <w:rsid w:val="00C07C9F"/>
    <w:rsid w:val="00C159DB"/>
    <w:rsid w:val="00C47C4F"/>
    <w:rsid w:val="00C6059A"/>
    <w:rsid w:val="00C66299"/>
    <w:rsid w:val="00C7343D"/>
    <w:rsid w:val="00C83674"/>
    <w:rsid w:val="00C92A00"/>
    <w:rsid w:val="00CB165B"/>
    <w:rsid w:val="00CC3003"/>
    <w:rsid w:val="00CE0CBC"/>
    <w:rsid w:val="00CE6EEE"/>
    <w:rsid w:val="00CF1220"/>
    <w:rsid w:val="00CF7D2B"/>
    <w:rsid w:val="00D003DC"/>
    <w:rsid w:val="00D0305C"/>
    <w:rsid w:val="00D058D9"/>
    <w:rsid w:val="00D246EB"/>
    <w:rsid w:val="00D270B3"/>
    <w:rsid w:val="00D31351"/>
    <w:rsid w:val="00D337AC"/>
    <w:rsid w:val="00D34FE1"/>
    <w:rsid w:val="00D55873"/>
    <w:rsid w:val="00D77754"/>
    <w:rsid w:val="00D96904"/>
    <w:rsid w:val="00DB48CB"/>
    <w:rsid w:val="00DD5CFE"/>
    <w:rsid w:val="00DE3D99"/>
    <w:rsid w:val="00DE6289"/>
    <w:rsid w:val="00E0207D"/>
    <w:rsid w:val="00E04C9B"/>
    <w:rsid w:val="00E20249"/>
    <w:rsid w:val="00E27386"/>
    <w:rsid w:val="00E52961"/>
    <w:rsid w:val="00E81EC1"/>
    <w:rsid w:val="00E8579F"/>
    <w:rsid w:val="00EA0091"/>
    <w:rsid w:val="00EA0228"/>
    <w:rsid w:val="00EA5D4A"/>
    <w:rsid w:val="00EB2B5E"/>
    <w:rsid w:val="00ED003F"/>
    <w:rsid w:val="00EE52B9"/>
    <w:rsid w:val="00EE6E83"/>
    <w:rsid w:val="00EF131E"/>
    <w:rsid w:val="00EF7109"/>
    <w:rsid w:val="00F12874"/>
    <w:rsid w:val="00F213C3"/>
    <w:rsid w:val="00F240FA"/>
    <w:rsid w:val="00F257FC"/>
    <w:rsid w:val="00F4380D"/>
    <w:rsid w:val="00F44528"/>
    <w:rsid w:val="00F72B93"/>
    <w:rsid w:val="00FB6F83"/>
    <w:rsid w:val="00FD0360"/>
    <w:rsid w:val="00FD6E90"/>
    <w:rsid w:val="00FD7F9A"/>
    <w:rsid w:val="00FE2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828534-7FAF-4924-94E6-7B7A9E6D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hAnsi="Times New Roman"/>
      <w:b/>
      <w:sz w:val="24"/>
    </w:rPr>
  </w:style>
  <w:style w:type="paragraph" w:styleId="Balk2">
    <w:name w:val="heading 2"/>
    <w:basedOn w:val="Normal"/>
    <w:next w:val="Normal"/>
    <w:link w:val="Balk2Char"/>
    <w:uiPriority w:val="99"/>
    <w:qFormat/>
    <w:rsid w:val="0007216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cs="Times New Roman"/>
      <w:b/>
      <w:sz w:val="20"/>
      <w:szCs w:val="20"/>
      <w:lang w:eastAsia="tr-TR"/>
    </w:rPr>
  </w:style>
  <w:style w:type="character" w:customStyle="1" w:styleId="Balk2Char">
    <w:name w:val="Başlık 2 Char"/>
    <w:link w:val="Balk2"/>
    <w:uiPriority w:val="99"/>
    <w:locked/>
    <w:rsid w:val="00072166"/>
    <w:rPr>
      <w:rFonts w:ascii="Arial" w:hAnsi="Arial" w:cs="Arial"/>
      <w:b/>
      <w:bCs/>
      <w:i/>
      <w:iCs/>
      <w:snapToGrid w:val="0"/>
      <w:sz w:val="28"/>
      <w:szCs w:val="28"/>
      <w:lang w:eastAsia="tr-TR"/>
    </w:rPr>
  </w:style>
  <w:style w:type="character" w:customStyle="1" w:styleId="Balk3Char">
    <w:name w:val="Başlık 3 Char"/>
    <w:link w:val="Balk3"/>
    <w:uiPriority w:val="99"/>
    <w:locked/>
    <w:rsid w:val="00072166"/>
    <w:rPr>
      <w:rFonts w:ascii="Arial" w:hAnsi="Arial" w:cs="Times New Roman"/>
      <w:b/>
      <w:bCs/>
      <w:iCs/>
      <w:sz w:val="26"/>
      <w:szCs w:val="26"/>
    </w:rPr>
  </w:style>
  <w:style w:type="paragraph" w:styleId="stbilgi">
    <w:name w:val="header"/>
    <w:basedOn w:val="Normal"/>
    <w:link w:val="stbilgiChar"/>
    <w:uiPriority w:val="99"/>
    <w:rsid w:val="00151E02"/>
    <w:pPr>
      <w:tabs>
        <w:tab w:val="center" w:pos="4536"/>
        <w:tab w:val="right" w:pos="9072"/>
      </w:tabs>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paragraph" w:styleId="GvdeMetni">
    <w:name w:val="Body Text"/>
    <w:basedOn w:val="Normal"/>
    <w:link w:val="GvdeMetniChar"/>
    <w:uiPriority w:val="99"/>
    <w:rsid w:val="00072166"/>
    <w:rPr>
      <w:rFonts w:ascii="Times New Roman" w:hAnsi="Times New Roman"/>
      <w:sz w:val="28"/>
    </w:rPr>
  </w:style>
  <w:style w:type="character" w:customStyle="1" w:styleId="GvdeMetniChar">
    <w:name w:val="Gövde Metni Char"/>
    <w:link w:val="GvdeMetni"/>
    <w:uiPriority w:val="99"/>
    <w:locked/>
    <w:rsid w:val="00072166"/>
    <w:rPr>
      <w:rFonts w:ascii="Times New Roman" w:hAnsi="Times New Roman" w:cs="Times New Roman"/>
      <w:sz w:val="20"/>
      <w:szCs w:val="20"/>
      <w:lang w:eastAsia="tr-TR"/>
    </w:rPr>
  </w:style>
  <w:style w:type="character" w:styleId="Kpr">
    <w:name w:val="Hyperlink"/>
    <w:uiPriority w:val="99"/>
    <w:rsid w:val="00B156CB"/>
    <w:rPr>
      <w:rFonts w:cs="Times New Roman"/>
      <w:color w:val="0000FF"/>
      <w:u w:val="single"/>
    </w:rPr>
  </w:style>
  <w:style w:type="paragraph" w:styleId="ListeParagraf">
    <w:name w:val="List Paragraph"/>
    <w:basedOn w:val="Normal"/>
    <w:uiPriority w:val="99"/>
    <w:qFormat/>
    <w:rsid w:val="00A7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19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5</cp:revision>
  <cp:lastPrinted>2018-02-13T08:26:00Z</cp:lastPrinted>
  <dcterms:created xsi:type="dcterms:W3CDTF">2021-03-01T16:23:00Z</dcterms:created>
  <dcterms:modified xsi:type="dcterms:W3CDTF">2022-11-11T07:45:00Z</dcterms:modified>
</cp:coreProperties>
</file>