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8652" w14:textId="66038648" w:rsidR="00B7559E" w:rsidRDefault="006C6D4B" w:rsidP="00B755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Tekstil-Kâğıt </w:t>
      </w:r>
      <w:r w:rsidR="00DD6CFD" w:rsidRPr="00DD6CFD">
        <w:rPr>
          <w:rFonts w:ascii="Times New Roman" w:hAnsi="Times New Roman" w:cs="Times New Roman"/>
          <w:sz w:val="24"/>
          <w:szCs w:val="24"/>
        </w:rPr>
        <w:t>Atölyesi</w:t>
      </w:r>
      <w:r w:rsidR="00B7559E">
        <w:rPr>
          <w:rFonts w:ascii="Times New Roman" w:hAnsi="Times New Roman" w:cs="Times New Roman"/>
          <w:sz w:val="24"/>
          <w:szCs w:val="24"/>
        </w:rPr>
        <w:t xml:space="preserve">’nde yapacağım uygulamalardan önce </w:t>
      </w:r>
      <w:r>
        <w:rPr>
          <w:rFonts w:ascii="Times New Roman" w:hAnsi="Times New Roman" w:cs="Times New Roman"/>
          <w:sz w:val="24"/>
          <w:szCs w:val="24"/>
        </w:rPr>
        <w:t xml:space="preserve">Tekstil-Kâğıt </w:t>
      </w:r>
      <w:r w:rsidR="00DD6CFD" w:rsidRPr="00DD6CFD">
        <w:rPr>
          <w:rFonts w:ascii="Times New Roman" w:hAnsi="Times New Roman" w:cs="Times New Roman"/>
          <w:sz w:val="24"/>
          <w:szCs w:val="24"/>
        </w:rPr>
        <w:t>Atölyesi</w:t>
      </w:r>
      <w:r w:rsidR="00B7559E">
        <w:rPr>
          <w:rFonts w:ascii="Times New Roman" w:hAnsi="Times New Roman" w:cs="Times New Roman"/>
          <w:sz w:val="24"/>
          <w:szCs w:val="24"/>
        </w:rPr>
        <w:t>’nde</w:t>
      </w:r>
      <w:r w:rsidR="00FC14B0">
        <w:rPr>
          <w:rFonts w:ascii="Times New Roman" w:hAnsi="Times New Roman" w:cs="Times New Roman"/>
          <w:sz w:val="24"/>
          <w:szCs w:val="24"/>
        </w:rPr>
        <w:t xml:space="preserve"> duvarda</w:t>
      </w:r>
      <w:r w:rsidR="00B7559E">
        <w:rPr>
          <w:rFonts w:ascii="Times New Roman" w:hAnsi="Times New Roman" w:cs="Times New Roman"/>
          <w:sz w:val="24"/>
          <w:szCs w:val="24"/>
        </w:rPr>
        <w:t xml:space="preserve"> asılı olarak bulunan ve </w:t>
      </w:r>
      <w:r w:rsidR="00FC14B0">
        <w:rPr>
          <w:rFonts w:ascii="Times New Roman" w:hAnsi="Times New Roman" w:cs="Times New Roman"/>
          <w:sz w:val="24"/>
          <w:szCs w:val="24"/>
        </w:rPr>
        <w:t>YTÜ</w:t>
      </w:r>
      <w:r w:rsidR="00B7559E">
        <w:rPr>
          <w:rFonts w:ascii="Times New Roman" w:hAnsi="Times New Roman" w:cs="Times New Roman"/>
          <w:sz w:val="24"/>
          <w:szCs w:val="24"/>
        </w:rPr>
        <w:t xml:space="preserve"> Kalite Koordinatörlüğü ile Kültür Varlıklarını Koruma ve Onarım Bölümü’nün web sitesinde yer alan “</w:t>
      </w:r>
      <w:r w:rsidR="00B7559E" w:rsidRPr="00B7559E">
        <w:rPr>
          <w:rFonts w:ascii="Times New Roman" w:hAnsi="Times New Roman" w:cs="Times New Roman"/>
          <w:b/>
          <w:sz w:val="24"/>
          <w:szCs w:val="24"/>
        </w:rPr>
        <w:t>TL-305 Mimarlık Fakültesi KVKO Bölümü Atölye Kuralları</w:t>
      </w:r>
      <w:r w:rsidR="00DA11FD">
        <w:rPr>
          <w:rStyle w:val="DipnotBavurusu"/>
          <w:rFonts w:ascii="Times New Roman" w:hAnsi="Times New Roman" w:cs="Times New Roman"/>
          <w:b/>
          <w:sz w:val="24"/>
          <w:szCs w:val="24"/>
        </w:rPr>
        <w:footnoteReference w:id="1"/>
      </w:r>
      <w:r w:rsidR="00B7559E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="00B7559E">
        <w:rPr>
          <w:rFonts w:ascii="Times New Roman" w:hAnsi="Times New Roman" w:cs="Times New Roman"/>
          <w:sz w:val="24"/>
          <w:szCs w:val="24"/>
        </w:rPr>
        <w:t>nı</w:t>
      </w:r>
      <w:proofErr w:type="spellEnd"/>
      <w:r w:rsidR="00B7559E">
        <w:rPr>
          <w:rFonts w:ascii="Times New Roman" w:hAnsi="Times New Roman" w:cs="Times New Roman"/>
          <w:sz w:val="24"/>
          <w:szCs w:val="24"/>
        </w:rPr>
        <w:t xml:space="preserve"> okuduğumu, </w:t>
      </w:r>
    </w:p>
    <w:p w14:paraId="5607D992" w14:textId="6D531D8E" w:rsidR="0003209C" w:rsidRPr="00DD6CFD" w:rsidRDefault="006C6D4B" w:rsidP="00B7559E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Tekstil-Kâğıt</w:t>
      </w:r>
      <w:r w:rsidR="00183FFD" w:rsidRPr="00DD6CFD">
        <w:rPr>
          <w:rFonts w:ascii="Times New Roman" w:hAnsi="Times New Roman" w:cs="Times New Roman"/>
          <w:sz w:val="24"/>
          <w:szCs w:val="24"/>
        </w:rPr>
        <w:t xml:space="preserve"> Atölyesi</w:t>
      </w:r>
      <w:r w:rsidR="00183FFD" w:rsidRPr="009D22B0">
        <w:rPr>
          <w:rFonts w:ascii="Times New Roman" w:hAnsi="Times New Roman" w:cs="Times New Roman"/>
          <w:sz w:val="24"/>
          <w:szCs w:val="24"/>
        </w:rPr>
        <w:t>’nde yer alan</w:t>
      </w:r>
      <w:r w:rsidR="0003209C" w:rsidRPr="009D22B0">
        <w:rPr>
          <w:rFonts w:ascii="Times New Roman" w:hAnsi="Times New Roman" w:cs="Times New Roman"/>
          <w:sz w:val="24"/>
          <w:szCs w:val="24"/>
        </w:rPr>
        <w:t xml:space="preserve"> cihazların doğru şekilde</w:t>
      </w:r>
      <w:r w:rsidR="004D51EA" w:rsidRPr="009D22B0">
        <w:rPr>
          <w:rFonts w:ascii="Times New Roman" w:hAnsi="Times New Roman" w:cs="Times New Roman"/>
          <w:sz w:val="24"/>
          <w:szCs w:val="24"/>
        </w:rPr>
        <w:t xml:space="preserve"> nasıl kullanılacakları</w:t>
      </w:r>
      <w:r w:rsidR="0003209C" w:rsidRPr="009D22B0">
        <w:rPr>
          <w:rFonts w:ascii="Times New Roman" w:hAnsi="Times New Roman" w:cs="Times New Roman"/>
          <w:sz w:val="24"/>
          <w:szCs w:val="24"/>
        </w:rPr>
        <w:t xml:space="preserve"> ve hatalı şekilde kullanımları sonucunda doğacak tehlikeler hakkında öğretim elemanları tarafından bilgilendirildiğimi,</w:t>
      </w:r>
    </w:p>
    <w:p w14:paraId="06329175" w14:textId="3F259512" w:rsidR="0003209C" w:rsidRDefault="006C6D4B" w:rsidP="000320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Tekstil-Kâğıt</w:t>
      </w:r>
      <w:r w:rsidR="00590006" w:rsidRPr="00DD6CFD">
        <w:rPr>
          <w:rFonts w:ascii="Times New Roman" w:hAnsi="Times New Roman" w:cs="Times New Roman"/>
          <w:sz w:val="24"/>
          <w:szCs w:val="24"/>
        </w:rPr>
        <w:t xml:space="preserve"> Atölyesi</w:t>
      </w:r>
      <w:r w:rsidR="0003209C">
        <w:rPr>
          <w:rFonts w:ascii="Times New Roman" w:hAnsi="Times New Roman" w:cs="Times New Roman"/>
          <w:sz w:val="24"/>
          <w:szCs w:val="24"/>
        </w:rPr>
        <w:t xml:space="preserve">’nde yapacağım uygulamalarda kullanacağım </w:t>
      </w:r>
      <w:r>
        <w:rPr>
          <w:rFonts w:ascii="Times New Roman" w:hAnsi="Times New Roman" w:cs="Times New Roman"/>
          <w:sz w:val="24"/>
          <w:szCs w:val="24"/>
        </w:rPr>
        <w:t>donanımların</w:t>
      </w:r>
      <w:r w:rsidR="0003209C">
        <w:rPr>
          <w:rFonts w:ascii="Times New Roman" w:hAnsi="Times New Roman" w:cs="Times New Roman"/>
          <w:sz w:val="24"/>
          <w:szCs w:val="24"/>
        </w:rPr>
        <w:t xml:space="preserve"> </w:t>
      </w:r>
      <w:r w:rsidR="004D51EA">
        <w:rPr>
          <w:rFonts w:ascii="Times New Roman" w:hAnsi="Times New Roman" w:cs="Times New Roman"/>
          <w:sz w:val="24"/>
          <w:szCs w:val="24"/>
        </w:rPr>
        <w:t>doğru şekilde nasıl kullanılacakları</w:t>
      </w:r>
      <w:r w:rsidR="0003209C">
        <w:rPr>
          <w:rFonts w:ascii="Times New Roman" w:hAnsi="Times New Roman" w:cs="Times New Roman"/>
          <w:sz w:val="24"/>
          <w:szCs w:val="24"/>
        </w:rPr>
        <w:t xml:space="preserve"> ve hatalı şekilde kullanımları sonucunda doğacak tehlikeler hakkında öğretim elemanları tarafından bilgilendirildiğimi,</w:t>
      </w:r>
    </w:p>
    <w:p w14:paraId="5D02D9B1" w14:textId="163289E1" w:rsidR="004D51EA" w:rsidRDefault="006C6D4B" w:rsidP="00B755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Tekstil-Kâğıt</w:t>
      </w:r>
      <w:r w:rsidR="006F0007" w:rsidRPr="00DD6CFD">
        <w:rPr>
          <w:rFonts w:ascii="Times New Roman" w:hAnsi="Times New Roman" w:cs="Times New Roman"/>
          <w:sz w:val="24"/>
          <w:szCs w:val="24"/>
        </w:rPr>
        <w:t xml:space="preserve"> Atölyesi</w:t>
      </w:r>
      <w:r w:rsidR="0003209C">
        <w:rPr>
          <w:rFonts w:ascii="Times New Roman" w:hAnsi="Times New Roman" w:cs="Times New Roman"/>
          <w:sz w:val="24"/>
          <w:szCs w:val="24"/>
        </w:rPr>
        <w:t xml:space="preserve">’nde yapacağım uygulamalarda kullanmam gereken </w:t>
      </w:r>
      <w:r w:rsidR="00FC7F69">
        <w:rPr>
          <w:rFonts w:ascii="Times New Roman" w:hAnsi="Times New Roman" w:cs="Times New Roman"/>
          <w:sz w:val="24"/>
          <w:szCs w:val="24"/>
        </w:rPr>
        <w:t xml:space="preserve">kişisel güvenlik malzemeleri, </w:t>
      </w:r>
      <w:r w:rsidR="0003209C">
        <w:rPr>
          <w:rFonts w:ascii="Times New Roman" w:hAnsi="Times New Roman" w:cs="Times New Roman"/>
          <w:sz w:val="24"/>
          <w:szCs w:val="24"/>
        </w:rPr>
        <w:t>dikkat etmem gereken kişisel güvenlik kuralları</w:t>
      </w:r>
      <w:r w:rsidR="004D51EA">
        <w:rPr>
          <w:rFonts w:ascii="Times New Roman" w:hAnsi="Times New Roman" w:cs="Times New Roman"/>
          <w:sz w:val="24"/>
          <w:szCs w:val="24"/>
        </w:rPr>
        <w:t>, kimyasal</w:t>
      </w:r>
      <w:r w:rsidR="00070D3C">
        <w:rPr>
          <w:rFonts w:ascii="Times New Roman" w:hAnsi="Times New Roman" w:cs="Times New Roman"/>
          <w:sz w:val="24"/>
          <w:szCs w:val="24"/>
        </w:rPr>
        <w:t>ların</w:t>
      </w:r>
      <w:r w:rsidR="004D51EA">
        <w:rPr>
          <w:rFonts w:ascii="Times New Roman" w:hAnsi="Times New Roman" w:cs="Times New Roman"/>
          <w:sz w:val="24"/>
          <w:szCs w:val="24"/>
        </w:rPr>
        <w:t xml:space="preserve"> doğru kullanı</w:t>
      </w:r>
      <w:r w:rsidR="00070D3C">
        <w:rPr>
          <w:rFonts w:ascii="Times New Roman" w:hAnsi="Times New Roman" w:cs="Times New Roman"/>
          <w:sz w:val="24"/>
          <w:szCs w:val="24"/>
        </w:rPr>
        <w:t>mı</w:t>
      </w:r>
      <w:r w:rsidR="004D51EA">
        <w:rPr>
          <w:rFonts w:ascii="Times New Roman" w:hAnsi="Times New Roman" w:cs="Times New Roman"/>
          <w:sz w:val="24"/>
          <w:szCs w:val="24"/>
        </w:rPr>
        <w:t xml:space="preserve"> ve hatalı kullanımları sonucunda doğacak tehlikeler</w:t>
      </w:r>
      <w:r w:rsidR="00FC7F69">
        <w:rPr>
          <w:rFonts w:ascii="Times New Roman" w:hAnsi="Times New Roman" w:cs="Times New Roman"/>
          <w:sz w:val="24"/>
          <w:szCs w:val="24"/>
        </w:rPr>
        <w:t xml:space="preserve"> </w:t>
      </w:r>
      <w:r w:rsidR="00070D3C">
        <w:rPr>
          <w:rFonts w:ascii="Times New Roman" w:hAnsi="Times New Roman" w:cs="Times New Roman"/>
          <w:sz w:val="24"/>
          <w:szCs w:val="24"/>
        </w:rPr>
        <w:t xml:space="preserve">ile </w:t>
      </w:r>
      <w:r w:rsidR="00FC7F69">
        <w:rPr>
          <w:rFonts w:ascii="Times New Roman" w:hAnsi="Times New Roman" w:cs="Times New Roman"/>
          <w:sz w:val="24"/>
          <w:szCs w:val="24"/>
        </w:rPr>
        <w:t xml:space="preserve">kişisel güvenliğimi sağlamadığımda karşılaşabileceğim tehlikeler </w:t>
      </w:r>
      <w:r w:rsidR="0003209C">
        <w:rPr>
          <w:rFonts w:ascii="Times New Roman" w:hAnsi="Times New Roman" w:cs="Times New Roman"/>
          <w:sz w:val="24"/>
          <w:szCs w:val="24"/>
        </w:rPr>
        <w:t>hakkında öğretim elemanları tarafından bilgilendirildiğimi</w:t>
      </w:r>
      <w:r w:rsidR="00E641F6">
        <w:rPr>
          <w:rFonts w:ascii="Times New Roman" w:hAnsi="Times New Roman" w:cs="Times New Roman"/>
          <w:sz w:val="24"/>
          <w:szCs w:val="24"/>
        </w:rPr>
        <w:t>,</w:t>
      </w:r>
    </w:p>
    <w:p w14:paraId="5166513D" w14:textId="1424CC98" w:rsidR="00E641F6" w:rsidRDefault="00E641F6" w:rsidP="00B755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Öğretim elemanlarının </w:t>
      </w:r>
      <w:r w:rsidR="006C6D4B">
        <w:rPr>
          <w:rFonts w:ascii="Times New Roman" w:hAnsi="Times New Roman" w:cs="Times New Roman"/>
          <w:sz w:val="24"/>
          <w:szCs w:val="24"/>
        </w:rPr>
        <w:t>Tekstil-Kâğıt</w:t>
      </w:r>
      <w:r w:rsidR="001E2C7D" w:rsidRPr="00DD6CFD">
        <w:rPr>
          <w:rFonts w:ascii="Times New Roman" w:hAnsi="Times New Roman" w:cs="Times New Roman"/>
          <w:sz w:val="24"/>
          <w:szCs w:val="24"/>
        </w:rPr>
        <w:t xml:space="preserve"> Atölyesi</w:t>
      </w:r>
      <w:r w:rsidR="004D51EA">
        <w:rPr>
          <w:rFonts w:ascii="Times New Roman" w:hAnsi="Times New Roman" w:cs="Times New Roman"/>
          <w:sz w:val="24"/>
          <w:szCs w:val="24"/>
        </w:rPr>
        <w:t xml:space="preserve">’nde </w:t>
      </w:r>
      <w:r>
        <w:rPr>
          <w:rFonts w:ascii="Times New Roman" w:hAnsi="Times New Roman" w:cs="Times New Roman"/>
          <w:sz w:val="24"/>
          <w:szCs w:val="24"/>
        </w:rPr>
        <w:t xml:space="preserve">bulunmadığı gün ve saatlerde </w:t>
      </w:r>
      <w:r w:rsidR="006C6D4B">
        <w:rPr>
          <w:rFonts w:ascii="Times New Roman" w:hAnsi="Times New Roman" w:cs="Times New Roman"/>
          <w:sz w:val="24"/>
          <w:szCs w:val="24"/>
        </w:rPr>
        <w:t xml:space="preserve">Tekstil-Kâğıt </w:t>
      </w:r>
      <w:r w:rsidR="001E2C7D" w:rsidRPr="00DD6CFD">
        <w:rPr>
          <w:rFonts w:ascii="Times New Roman" w:hAnsi="Times New Roman" w:cs="Times New Roman"/>
          <w:sz w:val="24"/>
          <w:szCs w:val="24"/>
        </w:rPr>
        <w:t>Atölyesi</w:t>
      </w:r>
      <w:r w:rsidR="004D51EA">
        <w:rPr>
          <w:rFonts w:ascii="Times New Roman" w:hAnsi="Times New Roman" w:cs="Times New Roman"/>
          <w:sz w:val="24"/>
          <w:szCs w:val="24"/>
        </w:rPr>
        <w:t>’nde yaptığım tüm çalışmalarda sorumluluk aldığımı</w:t>
      </w:r>
      <w:r w:rsidR="00DA11FD">
        <w:rPr>
          <w:rFonts w:ascii="Times New Roman" w:hAnsi="Times New Roman" w:cs="Times New Roman"/>
          <w:sz w:val="24"/>
          <w:szCs w:val="24"/>
        </w:rPr>
        <w:t xml:space="preserve"> ve </w:t>
      </w:r>
      <w:r w:rsidR="006C6D4B">
        <w:rPr>
          <w:rFonts w:ascii="Times New Roman" w:hAnsi="Times New Roman" w:cs="Times New Roman"/>
          <w:sz w:val="24"/>
          <w:szCs w:val="24"/>
        </w:rPr>
        <w:t>Tekstil-Kâğıt</w:t>
      </w:r>
      <w:r w:rsidR="00DA11FD">
        <w:rPr>
          <w:rFonts w:ascii="Times New Roman" w:hAnsi="Times New Roman" w:cs="Times New Roman"/>
          <w:sz w:val="24"/>
          <w:szCs w:val="24"/>
        </w:rPr>
        <w:t xml:space="preserve"> Atölyesi’nde yalnız çalışmamam gerektiğini bildiğimi</w:t>
      </w:r>
      <w:r w:rsidR="004D51EA">
        <w:rPr>
          <w:rFonts w:ascii="Times New Roman" w:hAnsi="Times New Roman" w:cs="Times New Roman"/>
          <w:sz w:val="24"/>
          <w:szCs w:val="24"/>
        </w:rPr>
        <w:t>,</w:t>
      </w:r>
    </w:p>
    <w:p w14:paraId="5D476740" w14:textId="77777777" w:rsidR="00961BD5" w:rsidRDefault="006A7C27" w:rsidP="00B7559E">
      <w:pPr>
        <w:jc w:val="both"/>
        <w:rPr>
          <w:rFonts w:ascii="Times New Roman" w:hAnsi="Times New Roman" w:cs="Times New Roman"/>
          <w:sz w:val="24"/>
          <w:szCs w:val="24"/>
        </w:rPr>
      </w:pPr>
      <w:r w:rsidRPr="00542207">
        <w:rPr>
          <w:rFonts w:ascii="Times New Roman" w:hAnsi="Times New Roman" w:cs="Times New Roman"/>
          <w:sz w:val="24"/>
          <w:szCs w:val="24"/>
        </w:rPr>
        <w:t>Bu beyan formunda bahsedilen bilgilendirmelerin yazılı bir kopyasının tarafıma teslim edildiğini,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50F724" w14:textId="67D97C37" w:rsidR="00FC7F69" w:rsidRDefault="00FC7F69" w:rsidP="00B755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B7559E">
        <w:rPr>
          <w:rFonts w:ascii="Times New Roman" w:hAnsi="Times New Roman" w:cs="Times New Roman"/>
          <w:b/>
          <w:sz w:val="24"/>
          <w:szCs w:val="24"/>
        </w:rPr>
        <w:t xml:space="preserve">TL-305 Mimarlık Fakültesi KVKO Bölümü Atölye </w:t>
      </w:r>
      <w:proofErr w:type="spellStart"/>
      <w:r w:rsidRPr="00B7559E">
        <w:rPr>
          <w:rFonts w:ascii="Times New Roman" w:hAnsi="Times New Roman" w:cs="Times New Roman"/>
          <w:b/>
          <w:sz w:val="24"/>
          <w:szCs w:val="24"/>
        </w:rPr>
        <w:t>Kuralları</w:t>
      </w:r>
      <w:r>
        <w:rPr>
          <w:rFonts w:ascii="Times New Roman" w:hAnsi="Times New Roman" w:cs="Times New Roman"/>
          <w:sz w:val="24"/>
          <w:szCs w:val="24"/>
        </w:rPr>
        <w:t>”na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6D4B">
        <w:rPr>
          <w:rFonts w:ascii="Times New Roman" w:hAnsi="Times New Roman" w:cs="Times New Roman"/>
          <w:sz w:val="24"/>
          <w:szCs w:val="24"/>
        </w:rPr>
        <w:t xml:space="preserve">Tekstil-Kâğıt </w:t>
      </w:r>
      <w:r w:rsidR="001E2C7D" w:rsidRPr="00DD6CFD">
        <w:rPr>
          <w:rFonts w:ascii="Times New Roman" w:hAnsi="Times New Roman" w:cs="Times New Roman"/>
          <w:sz w:val="24"/>
          <w:szCs w:val="24"/>
        </w:rPr>
        <w:t>Atölyesi</w:t>
      </w:r>
      <w:r>
        <w:rPr>
          <w:rFonts w:ascii="Times New Roman" w:hAnsi="Times New Roman" w:cs="Times New Roman"/>
          <w:sz w:val="24"/>
          <w:szCs w:val="24"/>
        </w:rPr>
        <w:t>’nde öğretim elemanları tarafından yapılan bilgilendirmelere uymamam ve</w:t>
      </w:r>
      <w:r w:rsidR="00070D3C">
        <w:rPr>
          <w:rFonts w:ascii="Times New Roman" w:hAnsi="Times New Roman" w:cs="Times New Roman"/>
          <w:sz w:val="24"/>
          <w:szCs w:val="24"/>
        </w:rPr>
        <w:t>ya</w:t>
      </w:r>
      <w:r>
        <w:rPr>
          <w:rFonts w:ascii="Times New Roman" w:hAnsi="Times New Roman" w:cs="Times New Roman"/>
          <w:sz w:val="24"/>
          <w:szCs w:val="24"/>
        </w:rPr>
        <w:t xml:space="preserve"> güvenlik kurallarını ihlal etmem sonucunda oluşabilecek kazalar ile kazaların doğuracağı sonuçlarda tüm sorumluluğu kabul ettiğimi </w:t>
      </w:r>
      <w:r w:rsidRPr="00542207">
        <w:rPr>
          <w:rFonts w:ascii="Times New Roman" w:hAnsi="Times New Roman" w:cs="Times New Roman"/>
          <w:sz w:val="24"/>
          <w:szCs w:val="24"/>
        </w:rPr>
        <w:t>ve Kültür Varlıklarını Koruma ve Onarım Bölümü öğretim elemanlarını sorumlu tutmayacağımı</w:t>
      </w:r>
      <w:r>
        <w:rPr>
          <w:rFonts w:ascii="Times New Roman" w:hAnsi="Times New Roman" w:cs="Times New Roman"/>
          <w:sz w:val="24"/>
          <w:szCs w:val="24"/>
        </w:rPr>
        <w:t xml:space="preserve"> beyan ederim.</w:t>
      </w:r>
    </w:p>
    <w:p w14:paraId="0042A877" w14:textId="019F570F" w:rsidR="00DA11FD" w:rsidRDefault="00DA11FD" w:rsidP="00613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4157C2">
        <w:rPr>
          <w:rFonts w:ascii="Times New Roman" w:hAnsi="Times New Roman" w:cs="Times New Roman"/>
          <w:sz w:val="24"/>
          <w:szCs w:val="24"/>
        </w:rPr>
        <w:t>ı ve</w:t>
      </w:r>
      <w:r>
        <w:rPr>
          <w:rFonts w:ascii="Times New Roman" w:hAnsi="Times New Roman" w:cs="Times New Roman"/>
          <w:sz w:val="24"/>
          <w:szCs w:val="24"/>
        </w:rPr>
        <w:t xml:space="preserve"> Soyad</w:t>
      </w:r>
      <w:r w:rsidR="004157C2">
        <w:rPr>
          <w:rFonts w:ascii="Times New Roman" w:hAnsi="Times New Roman" w:cs="Times New Roman"/>
          <w:sz w:val="24"/>
          <w:szCs w:val="24"/>
        </w:rPr>
        <w:t>ı:</w:t>
      </w:r>
    </w:p>
    <w:p w14:paraId="18459940" w14:textId="36F0B4BB" w:rsidR="00DA11FD" w:rsidRDefault="00DA11FD" w:rsidP="00613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Numarası</w:t>
      </w:r>
      <w:r w:rsidR="004157C2">
        <w:rPr>
          <w:rFonts w:ascii="Times New Roman" w:hAnsi="Times New Roman" w:cs="Times New Roman"/>
          <w:sz w:val="24"/>
          <w:szCs w:val="24"/>
        </w:rPr>
        <w:t>:</w:t>
      </w:r>
    </w:p>
    <w:p w14:paraId="257BAFC8" w14:textId="2753C16A" w:rsidR="004157C2" w:rsidRDefault="004157C2" w:rsidP="004157C2">
      <w:pPr>
        <w:rPr>
          <w:rFonts w:ascii="Times New Roman" w:hAnsi="Times New Roman" w:cs="Times New Roman"/>
          <w:sz w:val="24"/>
          <w:szCs w:val="24"/>
        </w:rPr>
      </w:pPr>
      <w:r w:rsidRPr="004157C2">
        <w:rPr>
          <w:rFonts w:ascii="Times New Roman" w:hAnsi="Times New Roman" w:cs="Times New Roman"/>
          <w:sz w:val="24"/>
          <w:szCs w:val="24"/>
        </w:rPr>
        <w:t xml:space="preserve">Eğitim-Öğretim Yılı / </w:t>
      </w:r>
      <w:r>
        <w:rPr>
          <w:rFonts w:ascii="Times New Roman" w:hAnsi="Times New Roman" w:cs="Times New Roman"/>
          <w:sz w:val="24"/>
          <w:szCs w:val="24"/>
        </w:rPr>
        <w:t>Yarıyılı</w:t>
      </w:r>
      <w:r w:rsidRPr="004157C2">
        <w:rPr>
          <w:rFonts w:ascii="Times New Roman" w:hAnsi="Times New Roman" w:cs="Times New Roman"/>
          <w:sz w:val="24"/>
          <w:szCs w:val="24"/>
        </w:rPr>
        <w:t>:</w:t>
      </w:r>
    </w:p>
    <w:p w14:paraId="4114F2AF" w14:textId="6DB45F94" w:rsidR="00DA11FD" w:rsidRDefault="00DA11FD" w:rsidP="00613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  <w:r w:rsidR="004157C2">
        <w:rPr>
          <w:rFonts w:ascii="Times New Roman" w:hAnsi="Times New Roman" w:cs="Times New Roman"/>
          <w:sz w:val="24"/>
          <w:szCs w:val="24"/>
        </w:rPr>
        <w:t>:</w:t>
      </w:r>
    </w:p>
    <w:p w14:paraId="5BAF01E4" w14:textId="2EC85E76" w:rsidR="00F865C7" w:rsidRDefault="00DA11FD" w:rsidP="00613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 w:rsidR="004157C2">
        <w:rPr>
          <w:rFonts w:ascii="Times New Roman" w:hAnsi="Times New Roman" w:cs="Times New Roman"/>
          <w:sz w:val="24"/>
          <w:szCs w:val="24"/>
        </w:rPr>
        <w:t>:</w:t>
      </w:r>
    </w:p>
    <w:p w14:paraId="2AC95F81" w14:textId="77777777" w:rsidR="00B079D8" w:rsidRDefault="00B079D8" w:rsidP="00E81E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E85D78" w14:textId="0F489541" w:rsidR="00E81E8E" w:rsidRPr="00E81E8E" w:rsidRDefault="00672BD8" w:rsidP="00E81E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TEKSTİL-KÂĞIT</w:t>
      </w:r>
      <w:r w:rsidR="00183FFD">
        <w:rPr>
          <w:rFonts w:ascii="Times New Roman" w:hAnsi="Times New Roman" w:cs="Times New Roman"/>
          <w:b/>
          <w:sz w:val="24"/>
          <w:szCs w:val="24"/>
        </w:rPr>
        <w:t xml:space="preserve"> ATÖLYESİ</w:t>
      </w:r>
      <w:r w:rsidR="00E81E8E" w:rsidRPr="00E81E8E">
        <w:rPr>
          <w:rFonts w:ascii="Times New Roman" w:hAnsi="Times New Roman" w:cs="Times New Roman"/>
          <w:b/>
          <w:sz w:val="24"/>
          <w:szCs w:val="24"/>
        </w:rPr>
        <w:t>’NDE YAPILACAK OLAN UYGULAMALARDA DİKKAT EDİLMESİ GEREKEN HUSUSLAR</w:t>
      </w:r>
    </w:p>
    <w:p w14:paraId="6456B609" w14:textId="2339D0AF" w:rsidR="00E81E8E" w:rsidRPr="00E852AB" w:rsidRDefault="00E81E8E" w:rsidP="00C25B53">
      <w:pPr>
        <w:pStyle w:val="ListeParagraf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852AB">
        <w:rPr>
          <w:rFonts w:ascii="Times New Roman" w:hAnsi="Times New Roman" w:cs="Times New Roman"/>
          <w:sz w:val="24"/>
          <w:szCs w:val="24"/>
        </w:rPr>
        <w:t>“TL-305 Mimarlık Fakülte</w:t>
      </w:r>
      <w:r w:rsidR="004723B0">
        <w:rPr>
          <w:rFonts w:ascii="Times New Roman" w:hAnsi="Times New Roman" w:cs="Times New Roman"/>
          <w:sz w:val="24"/>
          <w:szCs w:val="24"/>
        </w:rPr>
        <w:t xml:space="preserve">si KVKO Bölümü Atölye </w:t>
      </w:r>
      <w:proofErr w:type="spellStart"/>
      <w:r w:rsidR="004723B0">
        <w:rPr>
          <w:rFonts w:ascii="Times New Roman" w:hAnsi="Times New Roman" w:cs="Times New Roman"/>
          <w:sz w:val="24"/>
          <w:szCs w:val="24"/>
        </w:rPr>
        <w:t>Kuralları”</w:t>
      </w:r>
      <w:r w:rsidRPr="00E852A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E0EF7" w:rsidRPr="00E852AB">
        <w:rPr>
          <w:rFonts w:ascii="Times New Roman" w:hAnsi="Times New Roman" w:cs="Times New Roman"/>
          <w:sz w:val="24"/>
          <w:szCs w:val="24"/>
        </w:rPr>
        <w:t xml:space="preserve"> uyulmalıdır.</w:t>
      </w:r>
    </w:p>
    <w:p w14:paraId="14C6AD7A" w14:textId="288B43C4" w:rsidR="00883F4C" w:rsidRPr="00E852AB" w:rsidRDefault="00883F4C" w:rsidP="00C25B53">
      <w:pPr>
        <w:pStyle w:val="ListeParagraf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852AB">
        <w:rPr>
          <w:rFonts w:ascii="Times New Roman" w:hAnsi="Times New Roman" w:cs="Times New Roman"/>
          <w:sz w:val="24"/>
          <w:szCs w:val="24"/>
        </w:rPr>
        <w:t>Atölyede yer alan kimyasal dolabının düğme</w:t>
      </w:r>
      <w:r w:rsidR="008D5C94" w:rsidRPr="00E852AB">
        <w:rPr>
          <w:rFonts w:ascii="Times New Roman" w:hAnsi="Times New Roman" w:cs="Times New Roman"/>
          <w:sz w:val="24"/>
          <w:szCs w:val="24"/>
        </w:rPr>
        <w:t xml:space="preserve">si hava sirkülasyonunu sağlaması açısından </w:t>
      </w:r>
      <w:r w:rsidRPr="00E852AB">
        <w:rPr>
          <w:rFonts w:ascii="Times New Roman" w:hAnsi="Times New Roman" w:cs="Times New Roman"/>
          <w:sz w:val="24"/>
          <w:szCs w:val="24"/>
        </w:rPr>
        <w:t>kapatılmamalıdır.</w:t>
      </w:r>
    </w:p>
    <w:p w14:paraId="2AE1FE5F" w14:textId="77777777" w:rsidR="00C25B53" w:rsidRDefault="00C25B53" w:rsidP="00C25B53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jc w:val="both"/>
      </w:pPr>
      <w:r>
        <w:t>Atölye içerisinde gerçekleştirilen tüm çalışmalarda (belgeleme dâhil) beyaz laboratuvar önlüğü giyilmeli ve önlükler çalışma süresince ilikli tutulmalıdır.</w:t>
      </w:r>
    </w:p>
    <w:p w14:paraId="3AE83BD5" w14:textId="77777777" w:rsidR="00C25B53" w:rsidRDefault="00C25B53" w:rsidP="00C25B53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jc w:val="both"/>
      </w:pPr>
      <w:r>
        <w:t xml:space="preserve">Kimyasal işlemler (asitten arındırma, boyama, temizlik) sırasında mutlaka </w:t>
      </w:r>
      <w:proofErr w:type="spellStart"/>
      <w:r>
        <w:t>nitril</w:t>
      </w:r>
      <w:proofErr w:type="spellEnd"/>
      <w:r>
        <w:t xml:space="preserve"> eldiven kullanılmalıdır.</w:t>
      </w:r>
    </w:p>
    <w:p w14:paraId="7A4C327E" w14:textId="77777777" w:rsidR="00C25B53" w:rsidRDefault="00C25B53" w:rsidP="00C25B53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jc w:val="both"/>
      </w:pPr>
      <w:r>
        <w:t>Hassas kâğıt, parşömen ve tekstil eserlere temas edilirken, cilt yağının esere geçmesini önlemek amacıyla pamuklu eldiven veya pudrasız lateks eldiven tercih edilmelidir.</w:t>
      </w:r>
    </w:p>
    <w:p w14:paraId="5839FCFD" w14:textId="77777777" w:rsidR="00C25B53" w:rsidRDefault="00C25B53" w:rsidP="00C25B53">
      <w:pPr>
        <w:pStyle w:val="NormalWeb"/>
        <w:numPr>
          <w:ilvl w:val="0"/>
          <w:numId w:val="2"/>
        </w:numPr>
        <w:jc w:val="both"/>
      </w:pPr>
      <w:r>
        <w:t>Küflü/mantarlı eserlerin temizliğinde, tozlu arşiv malzemeleriyle çalışılırken ve uçucu kimyasalların kullanımında uygun filtreli maske takılmalıdır.</w:t>
      </w:r>
    </w:p>
    <w:p w14:paraId="43AB616F" w14:textId="77777777" w:rsidR="00C25B53" w:rsidRDefault="00C25B53" w:rsidP="00C25B53">
      <w:pPr>
        <w:pStyle w:val="NormalWeb"/>
        <w:numPr>
          <w:ilvl w:val="0"/>
          <w:numId w:val="2"/>
        </w:numPr>
        <w:jc w:val="both"/>
      </w:pPr>
      <w:r>
        <w:t>Eserlerin üzerine mürekkep dökülme riskine karşı, atölye masalarında tükenmez veya dolma kalem yerine sadece kurşun kalem kullanılmalıdır.</w:t>
      </w:r>
    </w:p>
    <w:p w14:paraId="20C5ABE7" w14:textId="77777777" w:rsidR="00C25B53" w:rsidRDefault="00C25B53" w:rsidP="00C25B53">
      <w:pPr>
        <w:pStyle w:val="NormalWeb"/>
        <w:numPr>
          <w:ilvl w:val="0"/>
          <w:numId w:val="2"/>
        </w:numPr>
        <w:jc w:val="both"/>
      </w:pPr>
      <w:r>
        <w:t>Eserlerin güvenliği ve biyolojik zararlıların (böcek/haşere) engellenmesi amacıyla atölye içerisine su dâhil hiçbir yiyecek ve içecek sokulmamalıdır.</w:t>
      </w:r>
    </w:p>
    <w:p w14:paraId="5A6088D2" w14:textId="77777777" w:rsidR="00C25B53" w:rsidRDefault="00C25B53" w:rsidP="00C25B53">
      <w:pPr>
        <w:pStyle w:val="NormalWeb"/>
        <w:numPr>
          <w:ilvl w:val="0"/>
          <w:numId w:val="2"/>
        </w:numPr>
        <w:jc w:val="both"/>
      </w:pPr>
      <w:r>
        <w:t>Kâğıt, deri veya tekstil eserler taşınırken asla tek elle tutulmamalı; mutlaka altından desteklenerek veya uygun bir taşıyıcı panel üzerinde taşınmalıdır.</w:t>
      </w:r>
    </w:p>
    <w:p w14:paraId="408D3588" w14:textId="77777777" w:rsidR="00C25B53" w:rsidRDefault="00C25B53" w:rsidP="00C25B53">
      <w:pPr>
        <w:pStyle w:val="NormalWeb"/>
        <w:numPr>
          <w:ilvl w:val="0"/>
          <w:numId w:val="2"/>
        </w:numPr>
        <w:jc w:val="both"/>
      </w:pPr>
      <w:r>
        <w:t>Tekstil boyama ve kâğıt yıkama/</w:t>
      </w:r>
      <w:proofErr w:type="spellStart"/>
      <w:r>
        <w:t>aharlama</w:t>
      </w:r>
      <w:proofErr w:type="spellEnd"/>
      <w:r>
        <w:t xml:space="preserve"> gibi ıslak işlemler sadece belirlenen "Islak Çalışma </w:t>
      </w:r>
      <w:proofErr w:type="spellStart"/>
      <w:r>
        <w:t>Alanı"nda</w:t>
      </w:r>
      <w:proofErr w:type="spellEnd"/>
      <w:r>
        <w:t xml:space="preserve"> yapılmalı ve işlem bitiminde alan temizlenmelidir.</w:t>
      </w:r>
    </w:p>
    <w:p w14:paraId="044B77AE" w14:textId="77777777" w:rsidR="00C25B53" w:rsidRDefault="00C25B53" w:rsidP="00C25B53">
      <w:pPr>
        <w:pStyle w:val="NormalWeb"/>
        <w:numPr>
          <w:ilvl w:val="0"/>
          <w:numId w:val="2"/>
        </w:numPr>
        <w:jc w:val="both"/>
      </w:pPr>
      <w:r>
        <w:t>Mikroskop, ışıklı masa, ütü ve ısıtıcılar iş bitiminde kapatılmalı; cihazların fişleri prizden çekilerek soğumaya bırakılmalıdır.</w:t>
      </w:r>
    </w:p>
    <w:p w14:paraId="5E3AF672" w14:textId="77777777" w:rsidR="00C25B53" w:rsidRDefault="00C25B53" w:rsidP="00C25B53">
      <w:pPr>
        <w:pStyle w:val="NormalWeb"/>
        <w:numPr>
          <w:ilvl w:val="0"/>
          <w:numId w:val="2"/>
        </w:numPr>
        <w:jc w:val="both"/>
      </w:pPr>
      <w:r>
        <w:t>Çalışma bitiminde masalar yapıştırıcı artığı, iplik kırpıntısı ve tozlardan arındırılmalı; kullanılan fırçalar kurumadan yıkanarak yerlerine kaldırılmalıdır.</w:t>
      </w:r>
    </w:p>
    <w:p w14:paraId="10A20C0B" w14:textId="77777777" w:rsidR="00955CF6" w:rsidRPr="004723B0" w:rsidRDefault="00955CF6" w:rsidP="00955CF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3B0">
        <w:rPr>
          <w:rFonts w:ascii="Times New Roman" w:eastAsia="Times New Roman" w:hAnsi="Times New Roman" w:cs="Times New Roman"/>
          <w:sz w:val="24"/>
          <w:szCs w:val="24"/>
          <w:lang w:eastAsia="tr-TR"/>
        </w:rPr>
        <w:t>Tekstil eserlerde kullanılan iğnelerin, hem uygulamayı yapan kişiye hem de çalışma alanında bulunan diğer kişilere zarar vermeyecek şekilde, kontrollü ve dikkatli biçimde kullanılması gerekmektedir.</w:t>
      </w:r>
    </w:p>
    <w:p w14:paraId="5008BBA4" w14:textId="33B4C00A" w:rsidR="004A4562" w:rsidRPr="00E852AB" w:rsidRDefault="004A4562" w:rsidP="00955CF6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2AB">
        <w:rPr>
          <w:rFonts w:ascii="Times New Roman" w:hAnsi="Times New Roman" w:cs="Times New Roman"/>
          <w:sz w:val="24"/>
          <w:szCs w:val="24"/>
        </w:rPr>
        <w:t xml:space="preserve">Bisturi </w:t>
      </w:r>
      <w:r w:rsidR="00425AB8" w:rsidRPr="00E852AB">
        <w:rPr>
          <w:rFonts w:ascii="Times New Roman" w:hAnsi="Times New Roman" w:cs="Times New Roman"/>
          <w:sz w:val="24"/>
          <w:szCs w:val="24"/>
        </w:rPr>
        <w:t xml:space="preserve">ucu bisturi sapına </w:t>
      </w:r>
      <w:r w:rsidRPr="00E852AB">
        <w:rPr>
          <w:rFonts w:ascii="Times New Roman" w:hAnsi="Times New Roman" w:cs="Times New Roman"/>
          <w:sz w:val="24"/>
          <w:szCs w:val="24"/>
        </w:rPr>
        <w:t xml:space="preserve">ters takılmamalı ve </w:t>
      </w:r>
      <w:r w:rsidR="00425AB8" w:rsidRPr="00E852AB">
        <w:rPr>
          <w:rFonts w:ascii="Times New Roman" w:hAnsi="Times New Roman" w:cs="Times New Roman"/>
          <w:sz w:val="24"/>
          <w:szCs w:val="24"/>
        </w:rPr>
        <w:t xml:space="preserve">takılırken </w:t>
      </w:r>
      <w:r w:rsidRPr="00E852AB">
        <w:rPr>
          <w:rFonts w:ascii="Times New Roman" w:hAnsi="Times New Roman" w:cs="Times New Roman"/>
          <w:sz w:val="24"/>
          <w:szCs w:val="24"/>
        </w:rPr>
        <w:t xml:space="preserve">zorlanmamalıdır. </w:t>
      </w:r>
    </w:p>
    <w:p w14:paraId="7A13518D" w14:textId="25E71178" w:rsidR="009E6904" w:rsidRPr="00E852AB" w:rsidRDefault="009E6904" w:rsidP="002E0EF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2AB">
        <w:rPr>
          <w:rFonts w:ascii="Times New Roman" w:hAnsi="Times New Roman" w:cs="Times New Roman"/>
          <w:sz w:val="24"/>
          <w:szCs w:val="24"/>
        </w:rPr>
        <w:t>Bisturi ile yapılan çalışmalarda bisturi ucunun kırılarak sıçrama ih</w:t>
      </w:r>
      <w:r w:rsidR="004A4562" w:rsidRPr="00E852AB">
        <w:rPr>
          <w:rFonts w:ascii="Times New Roman" w:hAnsi="Times New Roman" w:cs="Times New Roman"/>
          <w:sz w:val="24"/>
          <w:szCs w:val="24"/>
        </w:rPr>
        <w:t xml:space="preserve">timaline karşı </w:t>
      </w:r>
      <w:r w:rsidR="00AC3ED4" w:rsidRPr="00E852AB">
        <w:rPr>
          <w:rFonts w:ascii="Times New Roman" w:hAnsi="Times New Roman" w:cs="Times New Roman"/>
          <w:sz w:val="24"/>
          <w:szCs w:val="24"/>
        </w:rPr>
        <w:t xml:space="preserve">koruyucu </w:t>
      </w:r>
      <w:r w:rsidR="004A4562" w:rsidRPr="00E852AB">
        <w:rPr>
          <w:rFonts w:ascii="Times New Roman" w:hAnsi="Times New Roman" w:cs="Times New Roman"/>
          <w:sz w:val="24"/>
          <w:szCs w:val="24"/>
        </w:rPr>
        <w:t xml:space="preserve">gözlük kullanılmalıdır. </w:t>
      </w:r>
    </w:p>
    <w:p w14:paraId="522C794B" w14:textId="77777777" w:rsidR="009E6904" w:rsidRPr="00E852AB" w:rsidRDefault="009E6904" w:rsidP="002E0EF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2AB">
        <w:rPr>
          <w:rFonts w:ascii="Times New Roman" w:hAnsi="Times New Roman" w:cs="Times New Roman"/>
          <w:sz w:val="24"/>
          <w:szCs w:val="24"/>
        </w:rPr>
        <w:t>Bisturi tutulurken, bisturi tutmayan elin bisturi ucunun kar</w:t>
      </w:r>
      <w:r w:rsidR="004A4562" w:rsidRPr="00E852AB">
        <w:rPr>
          <w:rFonts w:ascii="Times New Roman" w:hAnsi="Times New Roman" w:cs="Times New Roman"/>
          <w:sz w:val="24"/>
          <w:szCs w:val="24"/>
        </w:rPr>
        <w:t>şısında olmamasına dikkat edilmelidir.</w:t>
      </w:r>
    </w:p>
    <w:p w14:paraId="0F3621D1" w14:textId="6ADC5250" w:rsidR="009E6904" w:rsidRPr="00E852AB" w:rsidRDefault="009E6904" w:rsidP="002E0EF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2AB">
        <w:rPr>
          <w:rFonts w:ascii="Times New Roman" w:hAnsi="Times New Roman" w:cs="Times New Roman"/>
          <w:sz w:val="24"/>
          <w:szCs w:val="24"/>
        </w:rPr>
        <w:t xml:space="preserve">Bisturi ucu değiştirilirken dip kısmından </w:t>
      </w:r>
      <w:r w:rsidR="00425AB8" w:rsidRPr="00E852AB">
        <w:rPr>
          <w:rFonts w:ascii="Times New Roman" w:hAnsi="Times New Roman" w:cs="Times New Roman"/>
          <w:sz w:val="24"/>
          <w:szCs w:val="24"/>
        </w:rPr>
        <w:t xml:space="preserve">(keskin olmayan) </w:t>
      </w:r>
      <w:r w:rsidRPr="00E852AB">
        <w:rPr>
          <w:rFonts w:ascii="Times New Roman" w:hAnsi="Times New Roman" w:cs="Times New Roman"/>
          <w:sz w:val="24"/>
          <w:szCs w:val="24"/>
        </w:rPr>
        <w:t xml:space="preserve">kaldırılarak gevşetilmeli ve aynı noktadan ileri doğru itilerek çıkartılmalıdır. </w:t>
      </w:r>
    </w:p>
    <w:p w14:paraId="2ABC1429" w14:textId="77777777" w:rsidR="004A4562" w:rsidRPr="00E852AB" w:rsidRDefault="004A4562" w:rsidP="002E0EF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2AB">
        <w:rPr>
          <w:rFonts w:ascii="Times New Roman" w:hAnsi="Times New Roman" w:cs="Times New Roman"/>
          <w:sz w:val="24"/>
          <w:szCs w:val="24"/>
        </w:rPr>
        <w:t>Bisturi uçlarının takılmasında ve çıkartılmasında zorluk yaşamamak için bisturi uçlarının oturduğu kısım her kullanımda temizlenmelidir.</w:t>
      </w:r>
    </w:p>
    <w:p w14:paraId="0C5E3C71" w14:textId="214EC056" w:rsidR="004A4562" w:rsidRPr="00E852AB" w:rsidRDefault="004A4562" w:rsidP="002E0EF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2AB">
        <w:rPr>
          <w:rFonts w:ascii="Times New Roman" w:hAnsi="Times New Roman" w:cs="Times New Roman"/>
          <w:sz w:val="24"/>
          <w:szCs w:val="24"/>
        </w:rPr>
        <w:t xml:space="preserve">Kullanılmayan bisturi uçları atölyede bisturi uçlarının atılması için </w:t>
      </w:r>
      <w:r w:rsidR="00425AB8" w:rsidRPr="00E852AB">
        <w:rPr>
          <w:rFonts w:ascii="Times New Roman" w:hAnsi="Times New Roman" w:cs="Times New Roman"/>
          <w:sz w:val="24"/>
          <w:szCs w:val="24"/>
        </w:rPr>
        <w:t xml:space="preserve">bulundurulan </w:t>
      </w:r>
      <w:r w:rsidRPr="00E852AB">
        <w:rPr>
          <w:rFonts w:ascii="Times New Roman" w:hAnsi="Times New Roman" w:cs="Times New Roman"/>
          <w:sz w:val="24"/>
          <w:szCs w:val="24"/>
        </w:rPr>
        <w:t>cam kavanoza atılmalıdır.</w:t>
      </w:r>
    </w:p>
    <w:p w14:paraId="164182D6" w14:textId="77777777" w:rsidR="002E0EF7" w:rsidRPr="00E852AB" w:rsidRDefault="002E0EF7" w:rsidP="002E0EF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2AB">
        <w:rPr>
          <w:rFonts w:ascii="Times New Roman" w:hAnsi="Times New Roman" w:cs="Times New Roman"/>
          <w:sz w:val="24"/>
          <w:szCs w:val="24"/>
        </w:rPr>
        <w:t>Ne olduğu bilinmeyen sıvılar</w:t>
      </w:r>
      <w:r w:rsidR="001C1E6B" w:rsidRPr="00E852AB">
        <w:rPr>
          <w:rFonts w:ascii="Times New Roman" w:hAnsi="Times New Roman" w:cs="Times New Roman"/>
          <w:sz w:val="24"/>
          <w:szCs w:val="24"/>
        </w:rPr>
        <w:t xml:space="preserve"> ve katılar</w:t>
      </w:r>
      <w:r w:rsidRPr="00E852AB">
        <w:rPr>
          <w:rFonts w:ascii="Times New Roman" w:hAnsi="Times New Roman" w:cs="Times New Roman"/>
          <w:sz w:val="24"/>
          <w:szCs w:val="24"/>
        </w:rPr>
        <w:t xml:space="preserve"> yenmemeli/içilmemeli, koklanmamalı ve cilde temas ettirilmemelidir.</w:t>
      </w:r>
    </w:p>
    <w:p w14:paraId="6A44FFAA" w14:textId="65356973" w:rsidR="00F6536C" w:rsidRPr="00E852AB" w:rsidRDefault="00F6536C" w:rsidP="00F6536C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2AB">
        <w:rPr>
          <w:rFonts w:ascii="Times New Roman" w:hAnsi="Times New Roman" w:cs="Times New Roman"/>
          <w:sz w:val="24"/>
          <w:szCs w:val="24"/>
        </w:rPr>
        <w:lastRenderedPageBreak/>
        <w:t>Kimyasal</w:t>
      </w:r>
      <w:r w:rsidR="00425AB8" w:rsidRPr="00E852AB">
        <w:rPr>
          <w:rFonts w:ascii="Times New Roman" w:hAnsi="Times New Roman" w:cs="Times New Roman"/>
          <w:sz w:val="24"/>
          <w:szCs w:val="24"/>
        </w:rPr>
        <w:t>lar</w:t>
      </w:r>
      <w:r w:rsidRPr="00E852AB">
        <w:rPr>
          <w:rFonts w:ascii="Times New Roman" w:hAnsi="Times New Roman" w:cs="Times New Roman"/>
          <w:sz w:val="24"/>
          <w:szCs w:val="24"/>
        </w:rPr>
        <w:t xml:space="preserve"> yenmemeli, içilmemeli, koklanmamalı ve cilde temas ettirilmemelidir.</w:t>
      </w:r>
    </w:p>
    <w:p w14:paraId="0485B4FC" w14:textId="5A01172C" w:rsidR="00812754" w:rsidRPr="00E852AB" w:rsidRDefault="00425AB8" w:rsidP="0081275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2AB">
        <w:rPr>
          <w:rFonts w:ascii="Times New Roman" w:hAnsi="Times New Roman" w:cs="Times New Roman"/>
          <w:sz w:val="24"/>
          <w:szCs w:val="24"/>
        </w:rPr>
        <w:t>Bir k</w:t>
      </w:r>
      <w:r w:rsidR="00F6536C" w:rsidRPr="00E852AB">
        <w:rPr>
          <w:rFonts w:ascii="Times New Roman" w:hAnsi="Times New Roman" w:cs="Times New Roman"/>
          <w:sz w:val="24"/>
          <w:szCs w:val="24"/>
        </w:rPr>
        <w:t>imyasal</w:t>
      </w:r>
      <w:r w:rsidRPr="00E852AB">
        <w:rPr>
          <w:rFonts w:ascii="Times New Roman" w:hAnsi="Times New Roman" w:cs="Times New Roman"/>
          <w:sz w:val="24"/>
          <w:szCs w:val="24"/>
        </w:rPr>
        <w:t>ı</w:t>
      </w:r>
      <w:r w:rsidR="00F6536C" w:rsidRPr="00E852AB">
        <w:rPr>
          <w:rFonts w:ascii="Times New Roman" w:hAnsi="Times New Roman" w:cs="Times New Roman"/>
          <w:sz w:val="24"/>
          <w:szCs w:val="24"/>
        </w:rPr>
        <w:t xml:space="preserve"> paketinden almak için kullanılan </w:t>
      </w:r>
      <w:r w:rsidRPr="00E852AB">
        <w:rPr>
          <w:rFonts w:ascii="Times New Roman" w:hAnsi="Times New Roman" w:cs="Times New Roman"/>
          <w:sz w:val="24"/>
          <w:szCs w:val="24"/>
        </w:rPr>
        <w:t xml:space="preserve">bir </w:t>
      </w:r>
      <w:r w:rsidR="00F6536C" w:rsidRPr="00E852AB">
        <w:rPr>
          <w:rFonts w:ascii="Times New Roman" w:hAnsi="Times New Roman" w:cs="Times New Roman"/>
          <w:sz w:val="24"/>
          <w:szCs w:val="24"/>
        </w:rPr>
        <w:t xml:space="preserve">el </w:t>
      </w:r>
      <w:r w:rsidRPr="00E852AB">
        <w:rPr>
          <w:rFonts w:ascii="Times New Roman" w:hAnsi="Times New Roman" w:cs="Times New Roman"/>
          <w:sz w:val="24"/>
          <w:szCs w:val="24"/>
        </w:rPr>
        <w:t>aleti</w:t>
      </w:r>
      <w:r w:rsidR="00C92DF8" w:rsidRPr="00E852AB">
        <w:rPr>
          <w:rFonts w:ascii="Times New Roman" w:hAnsi="Times New Roman" w:cs="Times New Roman"/>
          <w:sz w:val="24"/>
          <w:szCs w:val="24"/>
        </w:rPr>
        <w:t xml:space="preserve"> tamamen temizlenmeden</w:t>
      </w:r>
      <w:r w:rsidRPr="00E852AB">
        <w:rPr>
          <w:rFonts w:ascii="Times New Roman" w:hAnsi="Times New Roman" w:cs="Times New Roman"/>
          <w:sz w:val="24"/>
          <w:szCs w:val="24"/>
        </w:rPr>
        <w:t xml:space="preserve"> </w:t>
      </w:r>
      <w:r w:rsidR="00F6536C" w:rsidRPr="00E852AB">
        <w:rPr>
          <w:rFonts w:ascii="Times New Roman" w:hAnsi="Times New Roman" w:cs="Times New Roman"/>
          <w:sz w:val="24"/>
          <w:szCs w:val="24"/>
        </w:rPr>
        <w:t xml:space="preserve">bir başka kimyasal içerisine daldırılmamalıdır. </w:t>
      </w:r>
    </w:p>
    <w:p w14:paraId="4EDBC330" w14:textId="3BC08B4F" w:rsidR="00F6536C" w:rsidRPr="00E852AB" w:rsidRDefault="00AF2C14" w:rsidP="00955CF6">
      <w:pPr>
        <w:pStyle w:val="ListeParagraf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852AB">
        <w:rPr>
          <w:rFonts w:ascii="Times New Roman" w:hAnsi="Times New Roman" w:cs="Times New Roman"/>
          <w:sz w:val="24"/>
          <w:szCs w:val="24"/>
        </w:rPr>
        <w:t>Çalışma esnasında masaların üzerine çalışma örtüsü serilmeli; ç</w:t>
      </w:r>
      <w:r w:rsidR="00F6536C" w:rsidRPr="00E852AB">
        <w:rPr>
          <w:rFonts w:ascii="Times New Roman" w:hAnsi="Times New Roman" w:cs="Times New Roman"/>
          <w:sz w:val="24"/>
          <w:szCs w:val="24"/>
        </w:rPr>
        <w:t>alışma sonrasında masalara bulaşmış olan kimyasal</w:t>
      </w:r>
      <w:r w:rsidR="00C92DF8" w:rsidRPr="00E852AB">
        <w:rPr>
          <w:rFonts w:ascii="Times New Roman" w:hAnsi="Times New Roman" w:cs="Times New Roman"/>
          <w:sz w:val="24"/>
          <w:szCs w:val="24"/>
        </w:rPr>
        <w:t>lar</w:t>
      </w:r>
      <w:r w:rsidR="00A74D2B" w:rsidRPr="00E852AB">
        <w:rPr>
          <w:rFonts w:ascii="Times New Roman" w:hAnsi="Times New Roman" w:cs="Times New Roman"/>
          <w:sz w:val="24"/>
          <w:szCs w:val="24"/>
        </w:rPr>
        <w:t xml:space="preserve">, malzeme artıkları </w:t>
      </w:r>
      <w:r w:rsidR="00F6536C" w:rsidRPr="00E852AB">
        <w:rPr>
          <w:rFonts w:ascii="Times New Roman" w:hAnsi="Times New Roman" w:cs="Times New Roman"/>
          <w:sz w:val="24"/>
          <w:szCs w:val="24"/>
        </w:rPr>
        <w:t xml:space="preserve">ve tozlar temizlenmelidir. </w:t>
      </w:r>
    </w:p>
    <w:p w14:paraId="6249E2F5" w14:textId="77777777" w:rsidR="00C25B53" w:rsidRPr="00E852AB" w:rsidRDefault="00C25B53" w:rsidP="00955CF6">
      <w:pPr>
        <w:pStyle w:val="ListeParagraf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852AB">
        <w:rPr>
          <w:rFonts w:ascii="Times New Roman" w:hAnsi="Times New Roman" w:cs="Times New Roman"/>
          <w:sz w:val="24"/>
          <w:szCs w:val="24"/>
        </w:rPr>
        <w:t xml:space="preserve">Kimyasal atıklar atölyede yer alan “kimyasal atık </w:t>
      </w:r>
      <w:proofErr w:type="spellStart"/>
      <w:r w:rsidRPr="00E852AB">
        <w:rPr>
          <w:rFonts w:ascii="Times New Roman" w:hAnsi="Times New Roman" w:cs="Times New Roman"/>
          <w:sz w:val="24"/>
          <w:szCs w:val="24"/>
        </w:rPr>
        <w:t>kutusu”na</w:t>
      </w:r>
      <w:proofErr w:type="spellEnd"/>
      <w:r w:rsidRPr="00E852AB">
        <w:rPr>
          <w:rFonts w:ascii="Times New Roman" w:hAnsi="Times New Roman" w:cs="Times New Roman"/>
          <w:sz w:val="24"/>
          <w:szCs w:val="24"/>
        </w:rPr>
        <w:t xml:space="preserve"> atılmalıdır.</w:t>
      </w:r>
    </w:p>
    <w:p w14:paraId="2DF97965" w14:textId="77777777" w:rsidR="00955CF6" w:rsidRDefault="00955CF6" w:rsidP="00955CF6">
      <w:pPr>
        <w:pStyle w:val="NormalWeb"/>
        <w:numPr>
          <w:ilvl w:val="0"/>
          <w:numId w:val="2"/>
        </w:numPr>
        <w:spacing w:before="0" w:beforeAutospacing="0" w:after="0" w:afterAutospacing="0"/>
        <w:ind w:left="714" w:hanging="357"/>
        <w:jc w:val="both"/>
      </w:pPr>
      <w:r>
        <w:t>Hazırlanan tüm kimyasal çözeltilerin üzerine; içeriği, hazırlayan kişinin adı ve tarih bilgisi okunaklı bir şekilde yazılmalıdır.</w:t>
      </w:r>
    </w:p>
    <w:p w14:paraId="5FDBD8FC" w14:textId="3E61F147" w:rsidR="00F6536C" w:rsidRPr="00E852AB" w:rsidRDefault="00C92DF8" w:rsidP="00955CF6">
      <w:pPr>
        <w:pStyle w:val="ListeParagraf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852AB">
        <w:rPr>
          <w:rFonts w:ascii="Times New Roman" w:hAnsi="Times New Roman" w:cs="Times New Roman"/>
          <w:sz w:val="24"/>
          <w:szCs w:val="24"/>
        </w:rPr>
        <w:t>B</w:t>
      </w:r>
      <w:r w:rsidR="00F6536C" w:rsidRPr="00E852AB">
        <w:rPr>
          <w:rFonts w:ascii="Times New Roman" w:hAnsi="Times New Roman" w:cs="Times New Roman"/>
          <w:sz w:val="24"/>
          <w:szCs w:val="24"/>
        </w:rPr>
        <w:t>ir başkasına çok yakın mesafede çalışılmamalıdır.</w:t>
      </w:r>
    </w:p>
    <w:p w14:paraId="10201F81" w14:textId="77777777" w:rsidR="00F6536C" w:rsidRPr="00E852AB" w:rsidRDefault="00F6536C" w:rsidP="00955CF6">
      <w:pPr>
        <w:pStyle w:val="ListeParagraf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852AB">
        <w:rPr>
          <w:rFonts w:ascii="Times New Roman" w:hAnsi="Times New Roman" w:cs="Times New Roman"/>
          <w:sz w:val="24"/>
          <w:szCs w:val="24"/>
        </w:rPr>
        <w:t>Cihaz arızaları ivedilikle öğretim elemanlarına bildirilmeli ve arızalı cihazlar kullanılmamalıdır.</w:t>
      </w:r>
    </w:p>
    <w:p w14:paraId="3B65572E" w14:textId="773C2576" w:rsidR="00F6536C" w:rsidRPr="00E852AB" w:rsidRDefault="00F6536C" w:rsidP="00955CF6">
      <w:pPr>
        <w:pStyle w:val="ListeParagraf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852AB">
        <w:rPr>
          <w:rFonts w:ascii="Times New Roman" w:hAnsi="Times New Roman" w:cs="Times New Roman"/>
          <w:sz w:val="24"/>
          <w:szCs w:val="24"/>
        </w:rPr>
        <w:t>Son kullanım tarihi geçmiş veya başka bir nedenden dolayı bozulmuş olan kimyasal</w:t>
      </w:r>
      <w:r w:rsidR="00C92DF8" w:rsidRPr="00E852AB">
        <w:rPr>
          <w:rFonts w:ascii="Times New Roman" w:hAnsi="Times New Roman" w:cs="Times New Roman"/>
          <w:sz w:val="24"/>
          <w:szCs w:val="24"/>
        </w:rPr>
        <w:t>lar</w:t>
      </w:r>
      <w:r w:rsidR="007950B8" w:rsidRPr="00E852AB">
        <w:rPr>
          <w:rFonts w:ascii="Times New Roman" w:hAnsi="Times New Roman" w:cs="Times New Roman"/>
          <w:sz w:val="24"/>
          <w:szCs w:val="24"/>
        </w:rPr>
        <w:t xml:space="preserve"> kullanılmamalı ve kimyasal atık kutusuna atılmalıdır.</w:t>
      </w:r>
    </w:p>
    <w:p w14:paraId="39CE45D8" w14:textId="77777777" w:rsidR="00F6536C" w:rsidRPr="00E852AB" w:rsidRDefault="00F6536C" w:rsidP="00F6536C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2AB">
        <w:rPr>
          <w:rFonts w:ascii="Times New Roman" w:hAnsi="Times New Roman" w:cs="Times New Roman"/>
          <w:sz w:val="24"/>
          <w:szCs w:val="24"/>
        </w:rPr>
        <w:t xml:space="preserve">Atölyedeki ekipmanlar amacı dışında kullanılmamalıdır. </w:t>
      </w:r>
    </w:p>
    <w:p w14:paraId="395A49E8" w14:textId="77777777" w:rsidR="004A4562" w:rsidRPr="00E852AB" w:rsidRDefault="004A4562" w:rsidP="002E0EF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2AB">
        <w:rPr>
          <w:rFonts w:ascii="Times New Roman" w:hAnsi="Times New Roman" w:cs="Times New Roman"/>
          <w:sz w:val="24"/>
          <w:szCs w:val="24"/>
        </w:rPr>
        <w:t xml:space="preserve">Atölyedeki ekipmanlar bir başkasına doğru tutulmamalıdır. </w:t>
      </w:r>
    </w:p>
    <w:p w14:paraId="57D22C56" w14:textId="77777777" w:rsidR="00F6536C" w:rsidRPr="00E852AB" w:rsidRDefault="00F6536C" w:rsidP="002E0EF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2AB">
        <w:rPr>
          <w:rFonts w:ascii="Times New Roman" w:hAnsi="Times New Roman" w:cs="Times New Roman"/>
          <w:sz w:val="24"/>
          <w:szCs w:val="24"/>
        </w:rPr>
        <w:t>Atölyedeki cihazların yeri değiştirilmemelidir.</w:t>
      </w:r>
    </w:p>
    <w:p w14:paraId="12762969" w14:textId="4C8CE087" w:rsidR="00710132" w:rsidRPr="00E852AB" w:rsidRDefault="00710132" w:rsidP="002E0EF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2AB">
        <w:rPr>
          <w:rFonts w:ascii="Times New Roman" w:hAnsi="Times New Roman" w:cs="Times New Roman"/>
          <w:sz w:val="24"/>
          <w:szCs w:val="24"/>
        </w:rPr>
        <w:t>Atölyeye ait olan her türlü ekipman kullanıldıktan sonra temizlenmeli ve yerine bırakılmalıdır.</w:t>
      </w:r>
    </w:p>
    <w:p w14:paraId="34FBBE07" w14:textId="4E396FD7" w:rsidR="00F6536C" w:rsidRPr="00E852AB" w:rsidRDefault="00F6536C" w:rsidP="00F6536C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2AB">
        <w:rPr>
          <w:rFonts w:ascii="Times New Roman" w:hAnsi="Times New Roman" w:cs="Times New Roman"/>
          <w:sz w:val="24"/>
          <w:szCs w:val="24"/>
        </w:rPr>
        <w:t>Atölyedeki dolaptan birden çok malzeme tek seferde değil</w:t>
      </w:r>
      <w:r w:rsidR="00C92DF8" w:rsidRPr="00E852AB">
        <w:rPr>
          <w:rFonts w:ascii="Times New Roman" w:hAnsi="Times New Roman" w:cs="Times New Roman"/>
          <w:sz w:val="24"/>
          <w:szCs w:val="24"/>
        </w:rPr>
        <w:t xml:space="preserve">, </w:t>
      </w:r>
      <w:r w:rsidRPr="00E852AB">
        <w:rPr>
          <w:rFonts w:ascii="Times New Roman" w:hAnsi="Times New Roman" w:cs="Times New Roman"/>
          <w:sz w:val="24"/>
          <w:szCs w:val="24"/>
        </w:rPr>
        <w:t>güvenli bir şekilde teker teker çıkartılmalıdır.</w:t>
      </w:r>
    </w:p>
    <w:p w14:paraId="38B5E3C4" w14:textId="6799FA03" w:rsidR="00F6536C" w:rsidRPr="00E852AB" w:rsidRDefault="00F6536C" w:rsidP="00F6536C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2AB">
        <w:rPr>
          <w:rFonts w:ascii="Times New Roman" w:hAnsi="Times New Roman" w:cs="Times New Roman"/>
          <w:sz w:val="24"/>
          <w:szCs w:val="24"/>
        </w:rPr>
        <w:t>Dolap kapakları sürekl</w:t>
      </w:r>
      <w:r w:rsidR="00672BD8">
        <w:rPr>
          <w:rFonts w:ascii="Times New Roman" w:hAnsi="Times New Roman" w:cs="Times New Roman"/>
          <w:sz w:val="24"/>
          <w:szCs w:val="24"/>
        </w:rPr>
        <w:t>i olarak kapalı tutulmalıdır.</w:t>
      </w:r>
    </w:p>
    <w:p w14:paraId="34EFAC26" w14:textId="77777777" w:rsidR="004A4562" w:rsidRPr="00E852AB" w:rsidRDefault="004A4562" w:rsidP="002E0EF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2AB">
        <w:rPr>
          <w:rFonts w:ascii="Times New Roman" w:hAnsi="Times New Roman" w:cs="Times New Roman"/>
          <w:sz w:val="24"/>
          <w:szCs w:val="24"/>
        </w:rPr>
        <w:t xml:space="preserve">Atölyede çalışılırken kulaklık takılmamalı ve müzik dinlenmemelidir. </w:t>
      </w:r>
    </w:p>
    <w:p w14:paraId="69ABEE64" w14:textId="77777777" w:rsidR="00F6536C" w:rsidRPr="00E852AB" w:rsidRDefault="00F6536C" w:rsidP="00F6536C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2AB">
        <w:rPr>
          <w:rFonts w:ascii="Times New Roman" w:hAnsi="Times New Roman" w:cs="Times New Roman"/>
          <w:sz w:val="24"/>
          <w:szCs w:val="24"/>
        </w:rPr>
        <w:t>Atölyede hiçbir şekilde şaka yapılmamalıdır.</w:t>
      </w:r>
    </w:p>
    <w:p w14:paraId="03E56233" w14:textId="77777777" w:rsidR="004A4562" w:rsidRPr="00E852AB" w:rsidRDefault="002E0EF7" w:rsidP="002E0EF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2AB">
        <w:rPr>
          <w:rFonts w:ascii="Times New Roman" w:hAnsi="Times New Roman" w:cs="Times New Roman"/>
          <w:sz w:val="24"/>
          <w:szCs w:val="24"/>
        </w:rPr>
        <w:t xml:space="preserve">Atölyede yalnız çalışılmamalıdır. </w:t>
      </w:r>
    </w:p>
    <w:p w14:paraId="1919211B" w14:textId="5D5FB3DA" w:rsidR="00672BD8" w:rsidRDefault="00F6536C" w:rsidP="00672BD8">
      <w:pPr>
        <w:pStyle w:val="ListeParagraf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52AB">
        <w:rPr>
          <w:rFonts w:ascii="Times New Roman" w:hAnsi="Times New Roman" w:cs="Times New Roman"/>
          <w:sz w:val="24"/>
          <w:szCs w:val="24"/>
        </w:rPr>
        <w:t>Atölyede</w:t>
      </w:r>
      <w:r w:rsidR="00BD3A03" w:rsidRPr="00E852AB">
        <w:rPr>
          <w:rFonts w:ascii="Times New Roman" w:hAnsi="Times New Roman" w:cs="Times New Roman"/>
          <w:sz w:val="24"/>
          <w:szCs w:val="24"/>
        </w:rPr>
        <w:t xml:space="preserve"> çalışma sona erdikten sonra </w:t>
      </w:r>
      <w:r w:rsidR="00890C43" w:rsidRPr="00E852AB">
        <w:rPr>
          <w:rFonts w:ascii="Times New Roman" w:hAnsi="Times New Roman" w:cs="Times New Roman"/>
          <w:sz w:val="24"/>
          <w:szCs w:val="24"/>
        </w:rPr>
        <w:t xml:space="preserve">atölyenin temiz bırakıldığından, </w:t>
      </w:r>
      <w:r w:rsidR="00BD3A03" w:rsidRPr="00E852AB">
        <w:rPr>
          <w:rFonts w:ascii="Times New Roman" w:hAnsi="Times New Roman" w:cs="Times New Roman"/>
          <w:sz w:val="24"/>
          <w:szCs w:val="24"/>
        </w:rPr>
        <w:t>kapı ve pencerelerin kapatıldığından</w:t>
      </w:r>
      <w:r w:rsidR="00A74D2B" w:rsidRPr="00E852AB">
        <w:rPr>
          <w:rFonts w:ascii="Times New Roman" w:hAnsi="Times New Roman" w:cs="Times New Roman"/>
          <w:sz w:val="24"/>
          <w:szCs w:val="24"/>
        </w:rPr>
        <w:t xml:space="preserve"> </w:t>
      </w:r>
      <w:r w:rsidR="00BD3A03" w:rsidRPr="00E852AB">
        <w:rPr>
          <w:rFonts w:ascii="Times New Roman" w:hAnsi="Times New Roman" w:cs="Times New Roman"/>
          <w:sz w:val="24"/>
          <w:szCs w:val="24"/>
        </w:rPr>
        <w:t>emin olunmalıdır.</w:t>
      </w:r>
    </w:p>
    <w:p w14:paraId="3B83896A" w14:textId="075A3B62" w:rsidR="00672BD8" w:rsidRPr="00077D50" w:rsidRDefault="00672BD8" w:rsidP="00077D50">
      <w:pPr>
        <w:pStyle w:val="NormalWeb"/>
        <w:numPr>
          <w:ilvl w:val="0"/>
          <w:numId w:val="2"/>
        </w:numPr>
        <w:jc w:val="both"/>
      </w:pPr>
      <w:r>
        <w:t>Atölyeden ayrılmadan önce tüm pencerelerin kapalı olduğu ve elektrikli cihazların güvenli konuma getirildiği son kez kontrol edilmelidir.</w:t>
      </w:r>
    </w:p>
    <w:sectPr w:rsidR="00672BD8" w:rsidRPr="00077D50" w:rsidSect="00E6509A">
      <w:headerReference w:type="default" r:id="rId8"/>
      <w:footerReference w:type="default" r:id="rId9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65E49" w14:textId="77777777" w:rsidR="0037032A" w:rsidRDefault="0037032A" w:rsidP="00DA11FD">
      <w:pPr>
        <w:spacing w:after="0" w:line="240" w:lineRule="auto"/>
      </w:pPr>
      <w:r>
        <w:separator/>
      </w:r>
    </w:p>
  </w:endnote>
  <w:endnote w:type="continuationSeparator" w:id="0">
    <w:p w14:paraId="180A8493" w14:textId="77777777" w:rsidR="0037032A" w:rsidRDefault="0037032A" w:rsidP="00DA1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20EF" w14:textId="11BFA066" w:rsidR="007B0B8F" w:rsidRDefault="007B0B8F">
    <w:pPr>
      <w:pStyle w:val="AltBilgi"/>
    </w:pPr>
    <w:r w:rsidRPr="00E91BB9">
      <w:rPr>
        <w:rFonts w:ascii="Times New Roman" w:hAnsi="Times New Roman" w:cs="Times New Roman"/>
      </w:rPr>
      <w:t>Doküman No: FR-19</w:t>
    </w:r>
    <w:r>
      <w:rPr>
        <w:rFonts w:ascii="Times New Roman" w:hAnsi="Times New Roman" w:cs="Times New Roman"/>
      </w:rPr>
      <w:t>7</w:t>
    </w:r>
    <w:r>
      <w:rPr>
        <w:rFonts w:ascii="Times New Roman" w:hAnsi="Times New Roman" w:cs="Times New Roman"/>
      </w:rPr>
      <w:t>3</w:t>
    </w:r>
    <w:r w:rsidRPr="00E91BB9">
      <w:rPr>
        <w:rFonts w:ascii="Times New Roman" w:hAnsi="Times New Roman" w:cs="Times New Roman"/>
      </w:rPr>
      <w:t xml:space="preserve">; Revizyon Tarihi: </w:t>
    </w:r>
    <w:r>
      <w:rPr>
        <w:rFonts w:ascii="Times New Roman" w:hAnsi="Times New Roman" w:cs="Times New Roman"/>
      </w:rPr>
      <w:t>20.01.2026</w:t>
    </w:r>
    <w:r w:rsidRPr="00E91BB9">
      <w:rPr>
        <w:rFonts w:ascii="Times New Roman" w:hAnsi="Times New Roman" w:cs="Times New Roman"/>
      </w:rPr>
      <w:t>; Revizyon No:00</w:t>
    </w:r>
  </w:p>
  <w:p w14:paraId="5FFA8568" w14:textId="77777777" w:rsidR="007B0B8F" w:rsidRDefault="007B0B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E336A" w14:textId="77777777" w:rsidR="0037032A" w:rsidRDefault="0037032A" w:rsidP="00DA11FD">
      <w:pPr>
        <w:spacing w:after="0" w:line="240" w:lineRule="auto"/>
      </w:pPr>
      <w:r>
        <w:separator/>
      </w:r>
    </w:p>
  </w:footnote>
  <w:footnote w:type="continuationSeparator" w:id="0">
    <w:p w14:paraId="79E3A04B" w14:textId="77777777" w:rsidR="0037032A" w:rsidRDefault="0037032A" w:rsidP="00DA11FD">
      <w:pPr>
        <w:spacing w:after="0" w:line="240" w:lineRule="auto"/>
      </w:pPr>
      <w:r>
        <w:continuationSeparator/>
      </w:r>
    </w:p>
  </w:footnote>
  <w:footnote w:id="1">
    <w:p w14:paraId="13FD93C4" w14:textId="77777777" w:rsidR="00DA11FD" w:rsidRDefault="00DA11FD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Pr="00DA11FD">
        <w:t>TL-305 Mimarlık Fakültesi KVKO Bölümü Atölye Kuralları</w:t>
      </w:r>
      <w:r>
        <w:t xml:space="preserve">, </w:t>
      </w:r>
      <w:hyperlink r:id="rId1" w:history="1">
        <w:r w:rsidRPr="00AD0E39">
          <w:rPr>
            <w:rStyle w:val="Kpr"/>
          </w:rPr>
          <w:t>https://kalite.yildiz.edu.tr/sayfa/Kalite-Dok%C3%BCmanlar%C4%B1/Talimatlar/337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FB4A8" w14:textId="77777777" w:rsidR="00E6509A" w:rsidRDefault="00E6509A" w:rsidP="00E6509A">
    <w:pPr>
      <w:pStyle w:val="stBilgi"/>
      <w:jc w:val="center"/>
    </w:pPr>
    <w:bookmarkStart w:id="0" w:name="_Hlk132207555"/>
    <w:bookmarkStart w:id="1" w:name="_Hlk132207556"/>
    <w:r>
      <w:rPr>
        <w:noProof/>
        <w:lang w:eastAsia="tr-TR"/>
      </w:rPr>
      <w:drawing>
        <wp:inline distT="0" distB="0" distL="0" distR="0" wp14:anchorId="1F4E8C39" wp14:editId="23661C22">
          <wp:extent cx="685800" cy="688521"/>
          <wp:effectExtent l="0" t="0" r="0" b="0"/>
          <wp:docPr id="1177692224" name="Resim 1177692224" descr="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logo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54" cy="696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0255E3" w14:textId="77777777" w:rsidR="00E6509A" w:rsidRPr="00C255CB" w:rsidRDefault="00E6509A" w:rsidP="00E6509A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C255CB">
      <w:rPr>
        <w:rFonts w:ascii="Times New Roman" w:hAnsi="Times New Roman" w:cs="Times New Roman"/>
        <w:b/>
        <w:sz w:val="24"/>
        <w:szCs w:val="24"/>
      </w:rPr>
      <w:t>MİMARLIK FAKÜLTESİ</w:t>
    </w:r>
  </w:p>
  <w:p w14:paraId="18A5E2E6" w14:textId="77777777" w:rsidR="00E6509A" w:rsidRPr="00C255CB" w:rsidRDefault="00E6509A" w:rsidP="00E6509A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C255CB">
      <w:rPr>
        <w:rFonts w:ascii="Times New Roman" w:hAnsi="Times New Roman" w:cs="Times New Roman"/>
        <w:b/>
        <w:sz w:val="24"/>
        <w:szCs w:val="24"/>
      </w:rPr>
      <w:t>KÜLTÜR VARLIKLARINI KORUMA VE ONARIM BÖLÜMÜ</w:t>
    </w:r>
  </w:p>
  <w:p w14:paraId="2EFE47BB" w14:textId="434AA7C9" w:rsidR="00E6509A" w:rsidRDefault="006C6D4B" w:rsidP="00E6509A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TEKSTİL-KÂĞIT</w:t>
    </w:r>
    <w:r w:rsidR="00E6509A">
      <w:rPr>
        <w:rFonts w:ascii="Times New Roman" w:hAnsi="Times New Roman" w:cs="Times New Roman"/>
        <w:b/>
        <w:sz w:val="24"/>
        <w:szCs w:val="24"/>
      </w:rPr>
      <w:t xml:space="preserve"> </w:t>
    </w:r>
    <w:r w:rsidR="00E6509A" w:rsidRPr="003412C4">
      <w:rPr>
        <w:rFonts w:ascii="Times New Roman" w:hAnsi="Times New Roman" w:cs="Times New Roman"/>
        <w:b/>
        <w:sz w:val="24"/>
        <w:szCs w:val="24"/>
      </w:rPr>
      <w:t xml:space="preserve">ATÖLYESİ </w:t>
    </w:r>
  </w:p>
  <w:p w14:paraId="729FF077" w14:textId="6C1290EC" w:rsidR="00E6509A" w:rsidRDefault="00E6509A" w:rsidP="00E6509A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3412C4">
      <w:rPr>
        <w:rFonts w:ascii="Times New Roman" w:hAnsi="Times New Roman" w:cs="Times New Roman"/>
        <w:b/>
        <w:sz w:val="24"/>
        <w:szCs w:val="24"/>
      </w:rPr>
      <w:t xml:space="preserve">İŞ </w:t>
    </w:r>
    <w:r>
      <w:rPr>
        <w:rFonts w:ascii="Times New Roman" w:hAnsi="Times New Roman" w:cs="Times New Roman"/>
        <w:b/>
        <w:sz w:val="24"/>
        <w:szCs w:val="24"/>
      </w:rPr>
      <w:t>SAĞLIĞI VE GÜVENLİĞİ BEYAN FORMU</w:t>
    </w:r>
    <w:bookmarkEnd w:id="0"/>
    <w:bookmarkEnd w:id="1"/>
  </w:p>
  <w:p w14:paraId="0FEDB465" w14:textId="77777777" w:rsidR="00E6509A" w:rsidRDefault="00E6509A" w:rsidP="00E6509A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33F5"/>
    <w:multiLevelType w:val="hybridMultilevel"/>
    <w:tmpl w:val="12C2F93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7CAA494F"/>
    <w:multiLevelType w:val="hybridMultilevel"/>
    <w:tmpl w:val="60D0A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220816">
    <w:abstractNumId w:val="0"/>
  </w:num>
  <w:num w:numId="2" w16cid:durableId="1595287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C6D"/>
    <w:rsid w:val="0003209C"/>
    <w:rsid w:val="00070D3C"/>
    <w:rsid w:val="00070EF4"/>
    <w:rsid w:val="00077D50"/>
    <w:rsid w:val="000878A7"/>
    <w:rsid w:val="000E0EBF"/>
    <w:rsid w:val="00183FFD"/>
    <w:rsid w:val="00184CB0"/>
    <w:rsid w:val="001900A4"/>
    <w:rsid w:val="00194F5D"/>
    <w:rsid w:val="001C1E6B"/>
    <w:rsid w:val="001E2C7D"/>
    <w:rsid w:val="00254D11"/>
    <w:rsid w:val="0027232E"/>
    <w:rsid w:val="002A30E1"/>
    <w:rsid w:val="002E0EF7"/>
    <w:rsid w:val="002F52D4"/>
    <w:rsid w:val="003111C9"/>
    <w:rsid w:val="003412C4"/>
    <w:rsid w:val="0037032A"/>
    <w:rsid w:val="00392447"/>
    <w:rsid w:val="004157C2"/>
    <w:rsid w:val="00425AB8"/>
    <w:rsid w:val="00426167"/>
    <w:rsid w:val="004471D9"/>
    <w:rsid w:val="004723B0"/>
    <w:rsid w:val="004903D8"/>
    <w:rsid w:val="004A4562"/>
    <w:rsid w:val="004B6B30"/>
    <w:rsid w:val="004D2072"/>
    <w:rsid w:val="004D51EA"/>
    <w:rsid w:val="00542207"/>
    <w:rsid w:val="005455D3"/>
    <w:rsid w:val="00590006"/>
    <w:rsid w:val="00613B43"/>
    <w:rsid w:val="00630C6D"/>
    <w:rsid w:val="006408A4"/>
    <w:rsid w:val="00672BD8"/>
    <w:rsid w:val="006A7C27"/>
    <w:rsid w:val="006B78A0"/>
    <w:rsid w:val="006C6D4B"/>
    <w:rsid w:val="006D3943"/>
    <w:rsid w:val="006F0007"/>
    <w:rsid w:val="00704B12"/>
    <w:rsid w:val="00710132"/>
    <w:rsid w:val="0079362C"/>
    <w:rsid w:val="007950B8"/>
    <w:rsid w:val="007B0B8F"/>
    <w:rsid w:val="007C0A35"/>
    <w:rsid w:val="007D3F6D"/>
    <w:rsid w:val="007E155E"/>
    <w:rsid w:val="00812754"/>
    <w:rsid w:val="00883F4C"/>
    <w:rsid w:val="00890C43"/>
    <w:rsid w:val="008D5C94"/>
    <w:rsid w:val="0092199A"/>
    <w:rsid w:val="0093059A"/>
    <w:rsid w:val="00955CF6"/>
    <w:rsid w:val="00961BD5"/>
    <w:rsid w:val="009D22B0"/>
    <w:rsid w:val="009E6904"/>
    <w:rsid w:val="00A74D2B"/>
    <w:rsid w:val="00AC3ED4"/>
    <w:rsid w:val="00AF2C14"/>
    <w:rsid w:val="00B079D8"/>
    <w:rsid w:val="00B60186"/>
    <w:rsid w:val="00B7559E"/>
    <w:rsid w:val="00BD3A03"/>
    <w:rsid w:val="00BE0B86"/>
    <w:rsid w:val="00C07D07"/>
    <w:rsid w:val="00C25B53"/>
    <w:rsid w:val="00C92DF8"/>
    <w:rsid w:val="00CA1A31"/>
    <w:rsid w:val="00CB0426"/>
    <w:rsid w:val="00D9469F"/>
    <w:rsid w:val="00DA11FD"/>
    <w:rsid w:val="00DA7F84"/>
    <w:rsid w:val="00DC12DF"/>
    <w:rsid w:val="00DD6CFD"/>
    <w:rsid w:val="00E31321"/>
    <w:rsid w:val="00E6007C"/>
    <w:rsid w:val="00E641F6"/>
    <w:rsid w:val="00E6509A"/>
    <w:rsid w:val="00E81E8E"/>
    <w:rsid w:val="00E852AB"/>
    <w:rsid w:val="00EE6DFF"/>
    <w:rsid w:val="00F42D05"/>
    <w:rsid w:val="00F6536C"/>
    <w:rsid w:val="00F721B7"/>
    <w:rsid w:val="00F865C7"/>
    <w:rsid w:val="00F94CDF"/>
    <w:rsid w:val="00FC14B0"/>
    <w:rsid w:val="00FC7F69"/>
    <w:rsid w:val="00FE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3DFFB"/>
  <w15:chartTrackingRefBased/>
  <w15:docId w15:val="{76C8443D-D11C-4B77-A1BF-CD410FE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86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65C7"/>
    <w:rPr>
      <w:rFonts w:ascii="Segoe UI" w:hAnsi="Segoe UI" w:cs="Segoe UI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A11F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A11F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A11FD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DA11FD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E81E8E"/>
    <w:pPr>
      <w:ind w:left="720"/>
      <w:contextualSpacing/>
    </w:pPr>
  </w:style>
  <w:style w:type="paragraph" w:styleId="Dzeltme">
    <w:name w:val="Revision"/>
    <w:hidden/>
    <w:uiPriority w:val="99"/>
    <w:semiHidden/>
    <w:rsid w:val="007E155E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070D3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70D3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70D3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70D3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70D3C"/>
    <w:rPr>
      <w:b/>
      <w:bCs/>
      <w:sz w:val="20"/>
      <w:szCs w:val="20"/>
    </w:rPr>
  </w:style>
  <w:style w:type="character" w:styleId="zlenenKpr">
    <w:name w:val="FollowedHyperlink"/>
    <w:basedOn w:val="VarsaylanParagrafYazTipi"/>
    <w:uiPriority w:val="99"/>
    <w:semiHidden/>
    <w:unhideWhenUsed/>
    <w:rsid w:val="00DC12DF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65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509A"/>
  </w:style>
  <w:style w:type="paragraph" w:styleId="AltBilgi">
    <w:name w:val="footer"/>
    <w:basedOn w:val="Normal"/>
    <w:link w:val="AltBilgiChar"/>
    <w:uiPriority w:val="99"/>
    <w:unhideWhenUsed/>
    <w:rsid w:val="00E65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509A"/>
  </w:style>
  <w:style w:type="paragraph" w:styleId="NormalWeb">
    <w:name w:val="Normal (Web)"/>
    <w:basedOn w:val="Normal"/>
    <w:uiPriority w:val="99"/>
    <w:unhideWhenUsed/>
    <w:rsid w:val="00672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alite.yildiz.edu.tr/sayfa/Kalite-Dok%C3%BCmanlar%C4%B1/Talimatlar/33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DC939-3E85-4EBA-9C2C-998819C4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701</Words>
  <Characters>5594</Characters>
  <Application>Microsoft Office Word</Application>
  <DocSecurity>0</DocSecurity>
  <Lines>99</Lines>
  <Paragraphs>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Ceylan Merve BİNİCİ</cp:lastModifiedBy>
  <cp:revision>7</cp:revision>
  <cp:lastPrinted>2022-03-04T05:47:00Z</cp:lastPrinted>
  <dcterms:created xsi:type="dcterms:W3CDTF">2025-12-22T10:51:00Z</dcterms:created>
  <dcterms:modified xsi:type="dcterms:W3CDTF">2026-01-20T07:32:00Z</dcterms:modified>
</cp:coreProperties>
</file>