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9F09" w14:textId="77777777" w:rsidR="00063EFC" w:rsidRPr="0028309C" w:rsidRDefault="00063EFC" w:rsidP="00B13FC8">
      <w:pPr>
        <w:rPr>
          <w:rFonts w:cs="Arial"/>
          <w:color w:val="000000" w:themeColor="text1"/>
        </w:rPr>
      </w:pPr>
      <w:bookmarkStart w:id="0" w:name="kys"/>
    </w:p>
    <w:p w14:paraId="343CFD9A" w14:textId="77777777" w:rsidR="00063EFC" w:rsidRPr="0028309C" w:rsidRDefault="00063EFC" w:rsidP="00B13FC8">
      <w:pPr>
        <w:rPr>
          <w:rFonts w:cs="Arial"/>
          <w:color w:val="000000" w:themeColor="text1"/>
        </w:rPr>
      </w:pPr>
    </w:p>
    <w:p w14:paraId="22D9D4EA" w14:textId="77777777" w:rsidR="00063EFC" w:rsidRPr="0028309C" w:rsidRDefault="000130C3" w:rsidP="00B13FC8">
      <w:pPr>
        <w:jc w:val="center"/>
        <w:rPr>
          <w:rFonts w:cs="Arial"/>
          <w:color w:val="000000" w:themeColor="text1"/>
        </w:rPr>
      </w:pPr>
      <w:r w:rsidRPr="0028309C">
        <w:rPr>
          <w:rFonts w:cs="Arial"/>
          <w:noProof/>
          <w:color w:val="000000" w:themeColor="text1"/>
          <w:lang w:eastAsia="tr-TR"/>
        </w:rPr>
        <w:drawing>
          <wp:inline distT="0" distB="0" distL="0" distR="0" wp14:anchorId="07F6F283" wp14:editId="27C231E1">
            <wp:extent cx="1524000" cy="16232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8">
                      <a:extLst>
                        <a:ext uri="{28A0092B-C50C-407E-A947-70E740481C1C}">
                          <a14:useLocalDpi xmlns:a14="http://schemas.microsoft.com/office/drawing/2010/main" val="0"/>
                        </a:ext>
                      </a:extLst>
                    </a:blip>
                    <a:stretch>
                      <a:fillRect/>
                    </a:stretch>
                  </pic:blipFill>
                  <pic:spPr>
                    <a:xfrm>
                      <a:off x="0" y="0"/>
                      <a:ext cx="1525028" cy="1624386"/>
                    </a:xfrm>
                    <a:prstGeom prst="rect">
                      <a:avLst/>
                    </a:prstGeom>
                  </pic:spPr>
                </pic:pic>
              </a:graphicData>
            </a:graphic>
          </wp:inline>
        </w:drawing>
      </w:r>
    </w:p>
    <w:p w14:paraId="19C9D1ED" w14:textId="77777777" w:rsidR="00063EFC" w:rsidRPr="0028309C" w:rsidRDefault="00063EFC" w:rsidP="00B13FC8">
      <w:pPr>
        <w:jc w:val="center"/>
        <w:rPr>
          <w:rFonts w:cs="Arial"/>
          <w:color w:val="000000" w:themeColor="text1"/>
        </w:rPr>
      </w:pPr>
    </w:p>
    <w:p w14:paraId="6E873E6C" w14:textId="77777777" w:rsidR="00063EFC" w:rsidRPr="0028309C" w:rsidRDefault="00063EFC" w:rsidP="00B13FC8">
      <w:pPr>
        <w:jc w:val="center"/>
        <w:rPr>
          <w:rFonts w:cs="Arial"/>
          <w:color w:val="000000" w:themeColor="text1"/>
        </w:rPr>
      </w:pPr>
    </w:p>
    <w:p w14:paraId="5572A075" w14:textId="77777777" w:rsidR="00063EFC" w:rsidRPr="0028309C" w:rsidRDefault="00063EFC" w:rsidP="00B13FC8">
      <w:pPr>
        <w:jc w:val="center"/>
        <w:rPr>
          <w:rFonts w:cs="Arial"/>
          <w:b/>
          <w:color w:val="000000" w:themeColor="text1"/>
          <w:sz w:val="44"/>
          <w:szCs w:val="24"/>
        </w:rPr>
      </w:pPr>
      <w:r w:rsidRPr="0028309C">
        <w:rPr>
          <w:rFonts w:cs="Arial"/>
          <w:b/>
          <w:color w:val="000000" w:themeColor="text1"/>
          <w:sz w:val="44"/>
          <w:szCs w:val="24"/>
        </w:rPr>
        <w:t>YILDIZ TEKNİK ÜNİVERSİTESİ</w:t>
      </w:r>
    </w:p>
    <w:p w14:paraId="29827FA6" w14:textId="77777777" w:rsidR="00063EFC" w:rsidRPr="0028309C" w:rsidRDefault="00063EFC" w:rsidP="00B13FC8">
      <w:pPr>
        <w:spacing w:before="200" w:after="80"/>
        <w:jc w:val="both"/>
        <w:outlineLvl w:val="1"/>
        <w:rPr>
          <w:rFonts w:cs="Arial"/>
          <w:b/>
          <w:color w:val="000000" w:themeColor="text1"/>
          <w:sz w:val="28"/>
          <w:szCs w:val="24"/>
        </w:rPr>
      </w:pPr>
    </w:p>
    <w:p w14:paraId="0E67C04D" w14:textId="77777777" w:rsidR="00063EFC" w:rsidRPr="0028309C" w:rsidRDefault="00063EFC" w:rsidP="00B13FC8">
      <w:pPr>
        <w:spacing w:before="200" w:after="80"/>
        <w:jc w:val="center"/>
        <w:outlineLvl w:val="1"/>
        <w:rPr>
          <w:rFonts w:cs="Arial"/>
          <w:b/>
          <w:color w:val="000000" w:themeColor="text1"/>
          <w:sz w:val="28"/>
          <w:szCs w:val="24"/>
        </w:rPr>
      </w:pPr>
    </w:p>
    <w:p w14:paraId="3D48F7E7" w14:textId="77777777" w:rsidR="00063EFC" w:rsidRPr="0028309C" w:rsidRDefault="00063EFC" w:rsidP="00B13FC8">
      <w:pPr>
        <w:spacing w:before="200" w:after="80"/>
        <w:jc w:val="center"/>
        <w:outlineLvl w:val="1"/>
        <w:rPr>
          <w:rFonts w:cs="Arial"/>
          <w:b/>
          <w:color w:val="000000" w:themeColor="text1"/>
          <w:sz w:val="28"/>
          <w:szCs w:val="24"/>
        </w:rPr>
      </w:pPr>
    </w:p>
    <w:p w14:paraId="335B4005" w14:textId="77777777" w:rsidR="00063EFC" w:rsidRPr="0028309C" w:rsidRDefault="00063EFC" w:rsidP="00B13FC8">
      <w:pPr>
        <w:spacing w:before="200" w:after="80"/>
        <w:jc w:val="center"/>
        <w:outlineLvl w:val="1"/>
        <w:rPr>
          <w:rFonts w:cs="Arial"/>
          <w:b/>
          <w:color w:val="000000" w:themeColor="text1"/>
          <w:sz w:val="28"/>
          <w:szCs w:val="24"/>
        </w:rPr>
      </w:pPr>
    </w:p>
    <w:p w14:paraId="4EB3D742" w14:textId="77777777" w:rsidR="009D21F5" w:rsidRPr="0028309C" w:rsidRDefault="00063EFC" w:rsidP="00B13FC8">
      <w:pPr>
        <w:spacing w:before="200" w:after="80"/>
        <w:jc w:val="center"/>
        <w:outlineLvl w:val="1"/>
        <w:rPr>
          <w:rFonts w:cs="Arial"/>
          <w:b/>
          <w:color w:val="000000" w:themeColor="text1"/>
          <w:sz w:val="32"/>
          <w:szCs w:val="24"/>
        </w:rPr>
      </w:pPr>
      <w:r w:rsidRPr="0028309C">
        <w:rPr>
          <w:rFonts w:cs="Arial"/>
          <w:b/>
          <w:color w:val="000000" w:themeColor="text1"/>
          <w:sz w:val="32"/>
          <w:szCs w:val="24"/>
        </w:rPr>
        <w:t>-</w:t>
      </w:r>
      <w:r w:rsidR="009D21F5" w:rsidRPr="0028309C">
        <w:rPr>
          <w:rFonts w:cs="Arial"/>
          <w:b/>
          <w:color w:val="000000" w:themeColor="text1"/>
          <w:sz w:val="32"/>
          <w:szCs w:val="24"/>
        </w:rPr>
        <w:t xml:space="preserve">ENTEGRE </w:t>
      </w:r>
      <w:r w:rsidR="009F2434" w:rsidRPr="0028309C">
        <w:rPr>
          <w:rFonts w:cs="Arial"/>
          <w:b/>
          <w:color w:val="000000" w:themeColor="text1"/>
          <w:sz w:val="32"/>
          <w:szCs w:val="24"/>
        </w:rPr>
        <w:t>KALİTE YÖNETİM SİSTEMİ</w:t>
      </w:r>
    </w:p>
    <w:p w14:paraId="6455D7D7" w14:textId="77777777" w:rsidR="00063EFC" w:rsidRPr="0028309C" w:rsidRDefault="00063EFC" w:rsidP="00B13FC8">
      <w:pPr>
        <w:spacing w:before="200" w:after="80"/>
        <w:jc w:val="center"/>
        <w:outlineLvl w:val="1"/>
        <w:rPr>
          <w:rFonts w:cs="Arial"/>
          <w:b/>
          <w:color w:val="000000" w:themeColor="text1"/>
          <w:sz w:val="32"/>
          <w:szCs w:val="24"/>
        </w:rPr>
      </w:pPr>
      <w:r w:rsidRPr="0028309C">
        <w:rPr>
          <w:rFonts w:cs="Arial"/>
          <w:b/>
          <w:color w:val="000000" w:themeColor="text1"/>
          <w:sz w:val="32"/>
          <w:szCs w:val="24"/>
        </w:rPr>
        <w:t>EL KİTABI-</w:t>
      </w:r>
    </w:p>
    <w:p w14:paraId="4C463D47" w14:textId="77777777" w:rsidR="00063EFC" w:rsidRPr="0028309C" w:rsidRDefault="00063EFC" w:rsidP="00B13FC8">
      <w:pPr>
        <w:spacing w:before="200" w:after="80"/>
        <w:jc w:val="center"/>
        <w:outlineLvl w:val="1"/>
        <w:rPr>
          <w:rFonts w:cs="Arial"/>
          <w:b/>
          <w:color w:val="000000" w:themeColor="text1"/>
          <w:sz w:val="28"/>
          <w:szCs w:val="24"/>
        </w:rPr>
      </w:pPr>
    </w:p>
    <w:p w14:paraId="3DA9B565" w14:textId="77777777" w:rsidR="00063EFC" w:rsidRPr="0028309C" w:rsidRDefault="00063EFC" w:rsidP="00B13FC8">
      <w:pPr>
        <w:spacing w:before="200" w:after="80"/>
        <w:jc w:val="center"/>
        <w:outlineLvl w:val="1"/>
        <w:rPr>
          <w:rFonts w:cs="Arial"/>
          <w:b/>
          <w:color w:val="000000" w:themeColor="text1"/>
          <w:sz w:val="24"/>
          <w:szCs w:val="24"/>
        </w:rPr>
      </w:pPr>
      <w:r w:rsidRPr="0028309C">
        <w:rPr>
          <w:rFonts w:cs="Arial"/>
          <w:b/>
          <w:color w:val="000000" w:themeColor="text1"/>
          <w:sz w:val="24"/>
          <w:szCs w:val="24"/>
        </w:rPr>
        <w:t>EK-001</w:t>
      </w:r>
    </w:p>
    <w:p w14:paraId="32A0AD0C" w14:textId="2B9B45DC" w:rsidR="00063EFC" w:rsidRPr="0028309C" w:rsidRDefault="006E0C42" w:rsidP="00B13FC8">
      <w:pPr>
        <w:spacing w:before="200" w:after="80"/>
        <w:jc w:val="center"/>
        <w:outlineLvl w:val="1"/>
        <w:rPr>
          <w:rFonts w:cs="Arial"/>
          <w:b/>
          <w:color w:val="000000" w:themeColor="text1"/>
          <w:sz w:val="24"/>
          <w:szCs w:val="24"/>
        </w:rPr>
      </w:pPr>
      <w:r>
        <w:rPr>
          <w:rFonts w:cs="Arial"/>
          <w:b/>
          <w:color w:val="000000" w:themeColor="text1"/>
          <w:sz w:val="24"/>
          <w:szCs w:val="24"/>
        </w:rPr>
        <w:t>3 Mayıs 2023</w:t>
      </w:r>
    </w:p>
    <w:p w14:paraId="591B7887" w14:textId="216A279E" w:rsidR="00063EFC" w:rsidRPr="0028309C" w:rsidRDefault="004B28DA" w:rsidP="00B13FC8">
      <w:pPr>
        <w:spacing w:before="200" w:after="80"/>
        <w:jc w:val="center"/>
        <w:outlineLvl w:val="1"/>
        <w:rPr>
          <w:rFonts w:cs="Arial"/>
          <w:b/>
          <w:color w:val="000000" w:themeColor="text1"/>
          <w:sz w:val="24"/>
          <w:szCs w:val="24"/>
        </w:rPr>
      </w:pPr>
      <w:r w:rsidRPr="0028309C">
        <w:rPr>
          <w:rFonts w:cs="Arial"/>
          <w:b/>
          <w:color w:val="000000" w:themeColor="text1"/>
          <w:sz w:val="24"/>
          <w:szCs w:val="24"/>
        </w:rPr>
        <w:t>Revizyon</w:t>
      </w:r>
      <w:r w:rsidR="005F7122" w:rsidRPr="0028309C">
        <w:rPr>
          <w:rFonts w:cs="Arial"/>
          <w:b/>
          <w:color w:val="000000" w:themeColor="text1"/>
          <w:sz w:val="24"/>
          <w:szCs w:val="24"/>
        </w:rPr>
        <w:t xml:space="preserve">: </w:t>
      </w:r>
      <w:r w:rsidR="00C449E5">
        <w:rPr>
          <w:rFonts w:cs="Arial"/>
          <w:b/>
          <w:color w:val="000000" w:themeColor="text1"/>
          <w:sz w:val="24"/>
          <w:szCs w:val="24"/>
        </w:rPr>
        <w:t>1</w:t>
      </w:r>
      <w:r w:rsidR="006E0C42">
        <w:rPr>
          <w:rFonts w:cs="Arial"/>
          <w:b/>
          <w:color w:val="000000" w:themeColor="text1"/>
          <w:sz w:val="24"/>
          <w:szCs w:val="24"/>
        </w:rPr>
        <w:t>7</w:t>
      </w:r>
    </w:p>
    <w:p w14:paraId="0DEBC4B6" w14:textId="77777777" w:rsidR="00063EFC" w:rsidRPr="0028309C" w:rsidRDefault="00063EFC" w:rsidP="00B13FC8">
      <w:pPr>
        <w:spacing w:before="200" w:after="80"/>
        <w:jc w:val="both"/>
        <w:outlineLvl w:val="1"/>
        <w:rPr>
          <w:rFonts w:cs="Arial"/>
          <w:b/>
          <w:color w:val="000000" w:themeColor="text1"/>
          <w:sz w:val="28"/>
          <w:szCs w:val="24"/>
        </w:rPr>
      </w:pPr>
    </w:p>
    <w:p w14:paraId="2497AD8D" w14:textId="77777777" w:rsidR="00063EFC" w:rsidRPr="0028309C" w:rsidRDefault="00063EFC" w:rsidP="00B13FC8">
      <w:pPr>
        <w:rPr>
          <w:rFonts w:cs="Arial"/>
          <w:b/>
          <w:color w:val="000000" w:themeColor="text1"/>
          <w:sz w:val="24"/>
          <w:szCs w:val="24"/>
        </w:rPr>
      </w:pPr>
      <w:r w:rsidRPr="0028309C">
        <w:rPr>
          <w:rFonts w:cs="Arial"/>
          <w:b/>
          <w:color w:val="000000" w:themeColor="text1"/>
          <w:sz w:val="24"/>
          <w:szCs w:val="24"/>
        </w:rPr>
        <w:lastRenderedPageBreak/>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0"/>
        <w:gridCol w:w="1560"/>
        <w:gridCol w:w="6316"/>
      </w:tblGrid>
      <w:tr w:rsidR="00063EFC" w:rsidRPr="0028309C" w14:paraId="517F3B6F" w14:textId="77777777" w:rsidTr="006F6CEE">
        <w:trPr>
          <w:trHeight w:val="631"/>
          <w:jc w:val="center"/>
        </w:trPr>
        <w:tc>
          <w:tcPr>
            <w:tcW w:w="1640" w:type="dxa"/>
            <w:vAlign w:val="center"/>
          </w:tcPr>
          <w:p w14:paraId="69E9CC7E" w14:textId="77777777" w:rsidR="00063EFC" w:rsidRPr="0028309C" w:rsidRDefault="00063EFC" w:rsidP="00B13FC8">
            <w:pPr>
              <w:spacing w:after="0"/>
              <w:ind w:right="-70"/>
              <w:jc w:val="center"/>
              <w:rPr>
                <w:rFonts w:cs="Arial"/>
                <w:b/>
                <w:color w:val="000000" w:themeColor="text1"/>
                <w:szCs w:val="24"/>
              </w:rPr>
            </w:pPr>
            <w:r w:rsidRPr="0028309C">
              <w:rPr>
                <w:rFonts w:cs="Arial"/>
                <w:b/>
                <w:color w:val="000000" w:themeColor="text1"/>
                <w:szCs w:val="24"/>
              </w:rPr>
              <w:t>REVİZYON NO</w:t>
            </w:r>
          </w:p>
        </w:tc>
        <w:tc>
          <w:tcPr>
            <w:tcW w:w="1560" w:type="dxa"/>
            <w:vAlign w:val="center"/>
          </w:tcPr>
          <w:p w14:paraId="4956E88C" w14:textId="77777777" w:rsidR="00063EFC" w:rsidRPr="0028309C" w:rsidRDefault="00063EFC" w:rsidP="00B13FC8">
            <w:pPr>
              <w:spacing w:after="0"/>
              <w:ind w:left="-5" w:firstLine="5"/>
              <w:jc w:val="center"/>
              <w:rPr>
                <w:rFonts w:cs="Arial"/>
                <w:b/>
                <w:color w:val="000000" w:themeColor="text1"/>
                <w:szCs w:val="24"/>
              </w:rPr>
            </w:pPr>
            <w:r w:rsidRPr="0028309C">
              <w:rPr>
                <w:rFonts w:cs="Arial"/>
                <w:b/>
                <w:color w:val="000000" w:themeColor="text1"/>
                <w:szCs w:val="24"/>
              </w:rPr>
              <w:t>TARİH</w:t>
            </w:r>
          </w:p>
        </w:tc>
        <w:tc>
          <w:tcPr>
            <w:tcW w:w="6316" w:type="dxa"/>
            <w:vAlign w:val="center"/>
          </w:tcPr>
          <w:p w14:paraId="2624167B" w14:textId="77777777" w:rsidR="00063EFC" w:rsidRPr="0028309C" w:rsidRDefault="00063EFC" w:rsidP="00B13FC8">
            <w:pPr>
              <w:spacing w:after="0"/>
              <w:rPr>
                <w:rFonts w:cs="Arial"/>
                <w:b/>
                <w:color w:val="000000" w:themeColor="text1"/>
                <w:szCs w:val="24"/>
              </w:rPr>
            </w:pPr>
            <w:r w:rsidRPr="0028309C">
              <w:rPr>
                <w:rFonts w:cs="Arial"/>
                <w:b/>
                <w:color w:val="000000" w:themeColor="text1"/>
                <w:szCs w:val="24"/>
              </w:rPr>
              <w:t>AÇIKLAMA</w:t>
            </w:r>
          </w:p>
        </w:tc>
      </w:tr>
      <w:tr w:rsidR="006E0C42" w:rsidRPr="0028309C" w14:paraId="61EFF8E8" w14:textId="77777777" w:rsidTr="006F6CEE">
        <w:trPr>
          <w:trHeight w:val="340"/>
          <w:jc w:val="center"/>
        </w:trPr>
        <w:tc>
          <w:tcPr>
            <w:tcW w:w="1640" w:type="dxa"/>
            <w:vAlign w:val="center"/>
          </w:tcPr>
          <w:p w14:paraId="1917E77F" w14:textId="3D609B34" w:rsidR="006E0C42" w:rsidRPr="0028309C" w:rsidRDefault="006E0C42" w:rsidP="006E0C42">
            <w:pPr>
              <w:spacing w:after="0"/>
              <w:jc w:val="center"/>
              <w:rPr>
                <w:rFonts w:cs="Arial"/>
                <w:color w:val="000000" w:themeColor="text1"/>
                <w:szCs w:val="24"/>
              </w:rPr>
            </w:pPr>
            <w:r w:rsidRPr="0028309C">
              <w:rPr>
                <w:rFonts w:cs="Arial"/>
                <w:color w:val="000000" w:themeColor="text1"/>
                <w:szCs w:val="24"/>
              </w:rPr>
              <w:t>12</w:t>
            </w:r>
          </w:p>
        </w:tc>
        <w:tc>
          <w:tcPr>
            <w:tcW w:w="1560" w:type="dxa"/>
            <w:vAlign w:val="center"/>
          </w:tcPr>
          <w:p w14:paraId="4518A244" w14:textId="27831E8D" w:rsidR="006E0C42" w:rsidRPr="0028309C" w:rsidRDefault="006E0C42" w:rsidP="006E0C42">
            <w:pPr>
              <w:spacing w:after="0"/>
              <w:ind w:right="-70"/>
              <w:jc w:val="center"/>
              <w:rPr>
                <w:rFonts w:cs="Arial"/>
                <w:color w:val="000000" w:themeColor="text1"/>
                <w:szCs w:val="24"/>
              </w:rPr>
            </w:pPr>
            <w:r w:rsidRPr="0028309C">
              <w:rPr>
                <w:rFonts w:cs="Arial"/>
                <w:color w:val="000000" w:themeColor="text1"/>
                <w:szCs w:val="24"/>
              </w:rPr>
              <w:t>21.04.2021</w:t>
            </w:r>
          </w:p>
        </w:tc>
        <w:tc>
          <w:tcPr>
            <w:tcW w:w="6316" w:type="dxa"/>
            <w:vAlign w:val="center"/>
          </w:tcPr>
          <w:p w14:paraId="2D60497D" w14:textId="3401B42C" w:rsidR="006E0C42" w:rsidRPr="0028309C" w:rsidRDefault="006E0C42" w:rsidP="006E0C42">
            <w:pPr>
              <w:spacing w:after="0"/>
              <w:rPr>
                <w:rFonts w:cs="Arial"/>
                <w:color w:val="000000" w:themeColor="text1"/>
                <w:szCs w:val="24"/>
              </w:rPr>
            </w:pPr>
            <w:r>
              <w:rPr>
                <w:rFonts w:cs="Arial"/>
                <w:color w:val="000000" w:themeColor="text1"/>
                <w:szCs w:val="24"/>
              </w:rPr>
              <w:t>Genel gözden geçirme</w:t>
            </w:r>
          </w:p>
        </w:tc>
      </w:tr>
      <w:tr w:rsidR="006E0C42" w:rsidRPr="0028309C" w14:paraId="12531DBF" w14:textId="77777777" w:rsidTr="006F6CEE">
        <w:trPr>
          <w:trHeight w:val="340"/>
          <w:jc w:val="center"/>
        </w:trPr>
        <w:tc>
          <w:tcPr>
            <w:tcW w:w="1640" w:type="dxa"/>
            <w:vAlign w:val="center"/>
          </w:tcPr>
          <w:p w14:paraId="4E2CB479" w14:textId="33433F1B" w:rsidR="006E0C42" w:rsidRPr="0028309C" w:rsidRDefault="006E0C42" w:rsidP="006E0C42">
            <w:pPr>
              <w:spacing w:after="0"/>
              <w:jc w:val="center"/>
              <w:rPr>
                <w:rFonts w:cs="Arial"/>
                <w:color w:val="000000" w:themeColor="text1"/>
                <w:szCs w:val="24"/>
              </w:rPr>
            </w:pPr>
            <w:r w:rsidRPr="0028309C">
              <w:rPr>
                <w:rFonts w:cs="Arial"/>
                <w:color w:val="000000" w:themeColor="text1"/>
                <w:szCs w:val="24"/>
              </w:rPr>
              <w:t>13</w:t>
            </w:r>
          </w:p>
        </w:tc>
        <w:tc>
          <w:tcPr>
            <w:tcW w:w="1560" w:type="dxa"/>
            <w:vAlign w:val="center"/>
          </w:tcPr>
          <w:p w14:paraId="241457C8" w14:textId="58AD58F1" w:rsidR="006E0C42" w:rsidRPr="0028309C" w:rsidRDefault="006E0C42" w:rsidP="006E0C42">
            <w:pPr>
              <w:spacing w:after="0"/>
              <w:ind w:right="-70"/>
              <w:jc w:val="center"/>
              <w:rPr>
                <w:rFonts w:cs="Arial"/>
                <w:color w:val="000000" w:themeColor="text1"/>
                <w:szCs w:val="24"/>
              </w:rPr>
            </w:pPr>
            <w:r w:rsidRPr="0028309C">
              <w:rPr>
                <w:rFonts w:cs="Arial"/>
                <w:color w:val="000000" w:themeColor="text1"/>
                <w:szCs w:val="24"/>
              </w:rPr>
              <w:t>17.08.2021</w:t>
            </w:r>
          </w:p>
        </w:tc>
        <w:tc>
          <w:tcPr>
            <w:tcW w:w="6316" w:type="dxa"/>
            <w:vAlign w:val="center"/>
          </w:tcPr>
          <w:p w14:paraId="3B78549F" w14:textId="035F5878" w:rsidR="006E0C42" w:rsidRPr="0028309C" w:rsidRDefault="006E0C42" w:rsidP="006E0C42">
            <w:pPr>
              <w:spacing w:after="0"/>
              <w:rPr>
                <w:rFonts w:cs="Arial"/>
                <w:color w:val="000000" w:themeColor="text1"/>
                <w:szCs w:val="24"/>
              </w:rPr>
            </w:pPr>
            <w:r w:rsidRPr="0028309C">
              <w:rPr>
                <w:rFonts w:cs="Arial"/>
                <w:color w:val="000000" w:themeColor="text1"/>
                <w:szCs w:val="24"/>
              </w:rPr>
              <w:t>İSG Yönetim Sistemi gereğince düzenlemeler yapıldı.</w:t>
            </w:r>
          </w:p>
        </w:tc>
      </w:tr>
      <w:tr w:rsidR="006E0C42" w:rsidRPr="0028309C" w14:paraId="22F5D2A5" w14:textId="77777777" w:rsidTr="006F6CEE">
        <w:trPr>
          <w:trHeight w:val="340"/>
          <w:jc w:val="center"/>
        </w:trPr>
        <w:tc>
          <w:tcPr>
            <w:tcW w:w="1640" w:type="dxa"/>
            <w:vAlign w:val="center"/>
          </w:tcPr>
          <w:p w14:paraId="19A8F4E4" w14:textId="346DB5F0" w:rsidR="006E0C42" w:rsidRPr="0028309C" w:rsidRDefault="006E0C42" w:rsidP="006E0C42">
            <w:pPr>
              <w:spacing w:after="0"/>
              <w:jc w:val="center"/>
              <w:rPr>
                <w:rFonts w:cs="Arial"/>
                <w:color w:val="000000" w:themeColor="text1"/>
                <w:szCs w:val="24"/>
              </w:rPr>
            </w:pPr>
            <w:r>
              <w:rPr>
                <w:rFonts w:cs="Arial"/>
                <w:color w:val="000000" w:themeColor="text1"/>
                <w:szCs w:val="24"/>
              </w:rPr>
              <w:t>14</w:t>
            </w:r>
          </w:p>
        </w:tc>
        <w:tc>
          <w:tcPr>
            <w:tcW w:w="1560" w:type="dxa"/>
            <w:vAlign w:val="center"/>
          </w:tcPr>
          <w:p w14:paraId="01C793C4" w14:textId="6C270426" w:rsidR="006E0C42" w:rsidRPr="0028309C" w:rsidRDefault="006E0C42" w:rsidP="006E0C42">
            <w:pPr>
              <w:spacing w:after="0"/>
              <w:ind w:right="-70"/>
              <w:jc w:val="center"/>
              <w:rPr>
                <w:rFonts w:cs="Arial"/>
                <w:color w:val="000000" w:themeColor="text1"/>
                <w:szCs w:val="24"/>
              </w:rPr>
            </w:pPr>
            <w:r>
              <w:rPr>
                <w:rFonts w:cs="Arial"/>
                <w:color w:val="000000" w:themeColor="text1"/>
                <w:szCs w:val="24"/>
              </w:rPr>
              <w:t>01.11.2021</w:t>
            </w:r>
          </w:p>
        </w:tc>
        <w:tc>
          <w:tcPr>
            <w:tcW w:w="6316" w:type="dxa"/>
            <w:vAlign w:val="center"/>
          </w:tcPr>
          <w:p w14:paraId="607C7DE0" w14:textId="6739A1C1" w:rsidR="006E0C42" w:rsidRPr="0028309C" w:rsidRDefault="006E0C42" w:rsidP="006E0C42">
            <w:pPr>
              <w:spacing w:after="0"/>
              <w:rPr>
                <w:rFonts w:cs="Arial"/>
                <w:color w:val="000000" w:themeColor="text1"/>
                <w:szCs w:val="24"/>
              </w:rPr>
            </w:pPr>
            <w:r>
              <w:rPr>
                <w:rFonts w:cs="Arial"/>
                <w:color w:val="000000" w:themeColor="text1"/>
                <w:szCs w:val="24"/>
              </w:rPr>
              <w:t>ISO 45001 Standardı gereğince düzenlemeler yapıldı.</w:t>
            </w:r>
          </w:p>
        </w:tc>
      </w:tr>
      <w:tr w:rsidR="006E0C42" w:rsidRPr="0028309C" w14:paraId="471B341A" w14:textId="77777777" w:rsidTr="006F6CEE">
        <w:trPr>
          <w:trHeight w:val="340"/>
          <w:jc w:val="center"/>
        </w:trPr>
        <w:tc>
          <w:tcPr>
            <w:tcW w:w="1640" w:type="dxa"/>
            <w:vAlign w:val="center"/>
          </w:tcPr>
          <w:p w14:paraId="4B9ECD5F" w14:textId="662DDFFD" w:rsidR="006E0C42" w:rsidRPr="0028309C" w:rsidRDefault="006E0C42" w:rsidP="006E0C42">
            <w:pPr>
              <w:spacing w:after="0"/>
              <w:jc w:val="center"/>
              <w:rPr>
                <w:rFonts w:cs="Arial"/>
                <w:color w:val="000000" w:themeColor="text1"/>
                <w:szCs w:val="24"/>
              </w:rPr>
            </w:pPr>
            <w:r>
              <w:rPr>
                <w:rFonts w:cs="Arial"/>
                <w:color w:val="000000" w:themeColor="text1"/>
                <w:szCs w:val="24"/>
              </w:rPr>
              <w:t>15</w:t>
            </w:r>
          </w:p>
        </w:tc>
        <w:tc>
          <w:tcPr>
            <w:tcW w:w="1560" w:type="dxa"/>
            <w:vAlign w:val="center"/>
          </w:tcPr>
          <w:p w14:paraId="26398FA7" w14:textId="00DCC6C7" w:rsidR="006E0C42" w:rsidRPr="0028309C" w:rsidRDefault="006E0C42" w:rsidP="006E0C42">
            <w:pPr>
              <w:spacing w:after="0"/>
              <w:ind w:right="-70"/>
              <w:jc w:val="center"/>
              <w:rPr>
                <w:rFonts w:cs="Arial"/>
                <w:color w:val="000000" w:themeColor="text1"/>
                <w:szCs w:val="24"/>
              </w:rPr>
            </w:pPr>
            <w:r>
              <w:rPr>
                <w:rFonts w:cs="Arial"/>
                <w:color w:val="000000" w:themeColor="text1"/>
                <w:szCs w:val="24"/>
              </w:rPr>
              <w:t>14.02.2022</w:t>
            </w:r>
          </w:p>
        </w:tc>
        <w:tc>
          <w:tcPr>
            <w:tcW w:w="6316" w:type="dxa"/>
            <w:vAlign w:val="center"/>
          </w:tcPr>
          <w:p w14:paraId="0948C0DA" w14:textId="2C2B5D69" w:rsidR="006E0C42" w:rsidRPr="0028309C" w:rsidRDefault="006E0C42" w:rsidP="006E0C42">
            <w:pPr>
              <w:spacing w:after="0"/>
              <w:rPr>
                <w:rFonts w:cs="Arial"/>
                <w:color w:val="000000" w:themeColor="text1"/>
                <w:szCs w:val="24"/>
              </w:rPr>
            </w:pPr>
            <w:r>
              <w:rPr>
                <w:rFonts w:cs="Arial"/>
                <w:color w:val="000000" w:themeColor="text1"/>
                <w:szCs w:val="24"/>
              </w:rPr>
              <w:t>ISO 27001 Standardı gereğince düzenlemeler yapıldı.</w:t>
            </w:r>
          </w:p>
        </w:tc>
      </w:tr>
      <w:tr w:rsidR="006E0C42" w:rsidRPr="0028309C" w14:paraId="4A030886" w14:textId="77777777" w:rsidTr="006F6CEE">
        <w:trPr>
          <w:trHeight w:val="340"/>
          <w:jc w:val="center"/>
        </w:trPr>
        <w:tc>
          <w:tcPr>
            <w:tcW w:w="1640" w:type="dxa"/>
            <w:vAlign w:val="center"/>
          </w:tcPr>
          <w:p w14:paraId="79AA992A" w14:textId="42AC21BB" w:rsidR="006E0C42" w:rsidRPr="0028309C" w:rsidRDefault="006E0C42" w:rsidP="006E0C42">
            <w:pPr>
              <w:spacing w:after="0"/>
              <w:jc w:val="center"/>
              <w:rPr>
                <w:rFonts w:cs="Arial"/>
                <w:color w:val="000000" w:themeColor="text1"/>
                <w:szCs w:val="24"/>
              </w:rPr>
            </w:pPr>
            <w:r>
              <w:rPr>
                <w:rFonts w:cs="Arial"/>
                <w:color w:val="000000" w:themeColor="text1"/>
                <w:szCs w:val="24"/>
              </w:rPr>
              <w:t>16</w:t>
            </w:r>
          </w:p>
        </w:tc>
        <w:tc>
          <w:tcPr>
            <w:tcW w:w="1560" w:type="dxa"/>
            <w:vAlign w:val="center"/>
          </w:tcPr>
          <w:p w14:paraId="20C2EAA7" w14:textId="1548E905" w:rsidR="006E0C42" w:rsidRPr="0028309C" w:rsidRDefault="006E0C42" w:rsidP="006E0C42">
            <w:pPr>
              <w:spacing w:after="0"/>
              <w:ind w:right="-70"/>
              <w:jc w:val="center"/>
              <w:rPr>
                <w:rFonts w:cs="Arial"/>
                <w:color w:val="000000" w:themeColor="text1"/>
                <w:szCs w:val="24"/>
              </w:rPr>
            </w:pPr>
            <w:r>
              <w:rPr>
                <w:rFonts w:cs="Arial"/>
                <w:color w:val="000000" w:themeColor="text1"/>
                <w:szCs w:val="24"/>
              </w:rPr>
              <w:t>28.04.2022</w:t>
            </w:r>
          </w:p>
        </w:tc>
        <w:tc>
          <w:tcPr>
            <w:tcW w:w="6316" w:type="dxa"/>
            <w:vAlign w:val="center"/>
          </w:tcPr>
          <w:p w14:paraId="70B0CF06" w14:textId="5389964A" w:rsidR="006E0C42" w:rsidRPr="0028309C" w:rsidRDefault="006E0C42" w:rsidP="006E0C42">
            <w:pPr>
              <w:spacing w:after="0"/>
              <w:rPr>
                <w:rFonts w:cs="Arial"/>
                <w:color w:val="000000" w:themeColor="text1"/>
                <w:szCs w:val="24"/>
              </w:rPr>
            </w:pPr>
            <w:r>
              <w:rPr>
                <w:rFonts w:cs="Arial"/>
                <w:color w:val="000000" w:themeColor="text1"/>
                <w:szCs w:val="24"/>
              </w:rPr>
              <w:t>Genel gözden geçirme</w:t>
            </w:r>
          </w:p>
        </w:tc>
      </w:tr>
      <w:tr w:rsidR="009204AB" w:rsidRPr="0028309C" w14:paraId="2AC42DAE" w14:textId="77777777" w:rsidTr="006F6CEE">
        <w:trPr>
          <w:trHeight w:val="340"/>
          <w:jc w:val="center"/>
        </w:trPr>
        <w:tc>
          <w:tcPr>
            <w:tcW w:w="1640" w:type="dxa"/>
            <w:vAlign w:val="center"/>
          </w:tcPr>
          <w:p w14:paraId="27F4304C" w14:textId="7CFAA68E" w:rsidR="009204AB" w:rsidRDefault="009204AB" w:rsidP="009204AB">
            <w:pPr>
              <w:spacing w:after="0"/>
              <w:jc w:val="center"/>
              <w:rPr>
                <w:rFonts w:cs="Arial"/>
                <w:color w:val="000000" w:themeColor="text1"/>
                <w:szCs w:val="24"/>
              </w:rPr>
            </w:pPr>
            <w:r>
              <w:rPr>
                <w:rFonts w:cs="Arial"/>
                <w:color w:val="000000" w:themeColor="text1"/>
                <w:szCs w:val="24"/>
              </w:rPr>
              <w:t>1</w:t>
            </w:r>
            <w:r w:rsidR="006E0C42">
              <w:rPr>
                <w:rFonts w:cs="Arial"/>
                <w:color w:val="000000" w:themeColor="text1"/>
                <w:szCs w:val="24"/>
              </w:rPr>
              <w:t>7</w:t>
            </w:r>
          </w:p>
        </w:tc>
        <w:tc>
          <w:tcPr>
            <w:tcW w:w="1560" w:type="dxa"/>
            <w:vAlign w:val="center"/>
          </w:tcPr>
          <w:p w14:paraId="5DEDA222" w14:textId="72840C0C" w:rsidR="009204AB" w:rsidRDefault="006E0C42" w:rsidP="009204AB">
            <w:pPr>
              <w:spacing w:after="0"/>
              <w:ind w:right="-70"/>
              <w:jc w:val="center"/>
              <w:rPr>
                <w:rFonts w:cs="Arial"/>
                <w:color w:val="000000" w:themeColor="text1"/>
                <w:szCs w:val="24"/>
              </w:rPr>
            </w:pPr>
            <w:r>
              <w:rPr>
                <w:rFonts w:cs="Arial"/>
                <w:color w:val="000000" w:themeColor="text1"/>
                <w:szCs w:val="24"/>
              </w:rPr>
              <w:t>03</w:t>
            </w:r>
            <w:r w:rsidR="009204AB">
              <w:rPr>
                <w:rFonts w:cs="Arial"/>
                <w:color w:val="000000" w:themeColor="text1"/>
                <w:szCs w:val="24"/>
              </w:rPr>
              <w:t>.0</w:t>
            </w:r>
            <w:r>
              <w:rPr>
                <w:rFonts w:cs="Arial"/>
                <w:color w:val="000000" w:themeColor="text1"/>
                <w:szCs w:val="24"/>
              </w:rPr>
              <w:t>5</w:t>
            </w:r>
            <w:r w:rsidR="009204AB">
              <w:rPr>
                <w:rFonts w:cs="Arial"/>
                <w:color w:val="000000" w:themeColor="text1"/>
                <w:szCs w:val="24"/>
              </w:rPr>
              <w:t>.202</w:t>
            </w:r>
            <w:r>
              <w:rPr>
                <w:rFonts w:cs="Arial"/>
                <w:color w:val="000000" w:themeColor="text1"/>
                <w:szCs w:val="24"/>
              </w:rPr>
              <w:t>3</w:t>
            </w:r>
          </w:p>
        </w:tc>
        <w:tc>
          <w:tcPr>
            <w:tcW w:w="6316" w:type="dxa"/>
            <w:vAlign w:val="center"/>
          </w:tcPr>
          <w:p w14:paraId="0071D9FB" w14:textId="166BA593" w:rsidR="009204AB" w:rsidRDefault="009204AB" w:rsidP="009204AB">
            <w:pPr>
              <w:spacing w:after="0"/>
              <w:rPr>
                <w:rFonts w:cs="Arial"/>
                <w:color w:val="000000" w:themeColor="text1"/>
                <w:szCs w:val="24"/>
              </w:rPr>
            </w:pPr>
            <w:r>
              <w:rPr>
                <w:rFonts w:cs="Arial"/>
                <w:color w:val="000000" w:themeColor="text1"/>
                <w:szCs w:val="24"/>
              </w:rPr>
              <w:t xml:space="preserve">Genel </w:t>
            </w:r>
            <w:r w:rsidR="006E0C42">
              <w:rPr>
                <w:rFonts w:cs="Arial"/>
                <w:color w:val="000000" w:themeColor="text1"/>
                <w:szCs w:val="24"/>
              </w:rPr>
              <w:t>düzenleme</w:t>
            </w:r>
          </w:p>
        </w:tc>
      </w:tr>
    </w:tbl>
    <w:p w14:paraId="4CD3B1B9" w14:textId="5784CE7B" w:rsidR="000D534D" w:rsidRPr="0028309C" w:rsidRDefault="00F11BB3" w:rsidP="00B13FC8">
      <w:pPr>
        <w:pStyle w:val="Balk1"/>
        <w:spacing w:line="276" w:lineRule="auto"/>
        <w:rPr>
          <w:color w:val="000000" w:themeColor="text1"/>
        </w:rPr>
      </w:pPr>
      <w:bookmarkStart w:id="1" w:name="_Toc513015767"/>
      <w:r w:rsidRPr="0028309C">
        <w:rPr>
          <w:color w:val="000000" w:themeColor="text1"/>
        </w:rPr>
        <w:t>Kapsam</w:t>
      </w:r>
      <w:bookmarkEnd w:id="1"/>
    </w:p>
    <w:p w14:paraId="2AEE0D9C" w14:textId="77777777" w:rsidR="000D534D" w:rsidRPr="0028309C" w:rsidRDefault="000D534D" w:rsidP="00F11BB3">
      <w:pPr>
        <w:jc w:val="both"/>
      </w:pPr>
      <w:r w:rsidRPr="0028309C">
        <w:t>Bu el kitabının hazırlanmasındaki a</w:t>
      </w:r>
      <w:r w:rsidR="00662B04" w:rsidRPr="0028309C">
        <w:t>maç, Yıldız Teknik Üniversitesi’</w:t>
      </w:r>
      <w:r w:rsidRPr="0028309C">
        <w:t xml:space="preserve">nde yürütülmekte olan </w:t>
      </w:r>
      <w:r w:rsidR="00411D13" w:rsidRPr="0028309C">
        <w:t>Entegre Kalite Yönetim Sistemi</w:t>
      </w:r>
      <w:r w:rsidRPr="0028309C">
        <w:t>nin</w:t>
      </w:r>
      <w:r w:rsidR="009F2434" w:rsidRPr="0028309C">
        <w:t xml:space="preserve"> (EYS)</w:t>
      </w:r>
      <w:r w:rsidRPr="0028309C">
        <w:t xml:space="preserve"> etkin çalışması için gerekli süreçlerin tanımlanması, ilişkilendirilmesi ve kontrolü yoluyla süreç yaklaşımını göstermek, yetki ve sorumlulukları belirtmek ve üçüncü taraflara Yıldız Teknik Üniversitesi kalite yönetim sisteminin nasıl uygulandığını göstermektir.</w:t>
      </w:r>
    </w:p>
    <w:p w14:paraId="7BA6A574" w14:textId="5EE9689D" w:rsidR="00993A0D" w:rsidRPr="0028309C" w:rsidRDefault="00993A0D" w:rsidP="00B13FC8">
      <w:pPr>
        <w:pStyle w:val="Balk1"/>
        <w:spacing w:line="276" w:lineRule="auto"/>
        <w:rPr>
          <w:color w:val="000000" w:themeColor="text1"/>
        </w:rPr>
      </w:pPr>
      <w:r w:rsidRPr="0028309C">
        <w:rPr>
          <w:color w:val="000000" w:themeColor="text1"/>
        </w:rPr>
        <w:t xml:space="preserve"> </w:t>
      </w:r>
      <w:bookmarkStart w:id="2" w:name="_Toc513015768"/>
      <w:r w:rsidR="00AD3D38" w:rsidRPr="0028309C">
        <w:rPr>
          <w:color w:val="000000" w:themeColor="text1"/>
        </w:rPr>
        <w:t xml:space="preserve">Atıf Yapılan Standart </w:t>
      </w:r>
      <w:r w:rsidR="00AD3D38">
        <w:rPr>
          <w:color w:val="000000" w:themeColor="text1"/>
        </w:rPr>
        <w:t>v</w:t>
      </w:r>
      <w:r w:rsidR="00AD3D38" w:rsidRPr="0028309C">
        <w:rPr>
          <w:color w:val="000000" w:themeColor="text1"/>
        </w:rPr>
        <w:t>eya Dokümanlar</w:t>
      </w:r>
      <w:bookmarkEnd w:id="2"/>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395"/>
        <w:gridCol w:w="6233"/>
      </w:tblGrid>
      <w:tr w:rsidR="00993A0D" w:rsidRPr="0028309C" w14:paraId="766AB445" w14:textId="77777777" w:rsidTr="005D33F6">
        <w:trPr>
          <w:trHeight w:hRule="exact" w:val="567"/>
          <w:jc w:val="center"/>
        </w:trPr>
        <w:tc>
          <w:tcPr>
            <w:tcW w:w="3395" w:type="dxa"/>
            <w:shd w:val="clear" w:color="auto" w:fill="1F4E79"/>
            <w:vAlign w:val="center"/>
          </w:tcPr>
          <w:p w14:paraId="43264E3F" w14:textId="77777777" w:rsidR="00993A0D" w:rsidRPr="0028309C" w:rsidRDefault="00993A0D" w:rsidP="00B13FC8">
            <w:pPr>
              <w:pStyle w:val="AltBilgi"/>
              <w:spacing w:line="276" w:lineRule="auto"/>
              <w:rPr>
                <w:rFonts w:cs="Arial"/>
                <w:color w:val="000000" w:themeColor="text1"/>
              </w:rPr>
            </w:pPr>
            <w:r w:rsidRPr="0028309C">
              <w:rPr>
                <w:rFonts w:cs="Arial"/>
                <w:color w:val="000000" w:themeColor="text1"/>
              </w:rPr>
              <w:t>Standard / Doküman No</w:t>
            </w:r>
          </w:p>
        </w:tc>
        <w:tc>
          <w:tcPr>
            <w:tcW w:w="6233" w:type="dxa"/>
            <w:shd w:val="clear" w:color="auto" w:fill="1F4E79"/>
            <w:vAlign w:val="center"/>
          </w:tcPr>
          <w:p w14:paraId="2F94B183" w14:textId="77777777" w:rsidR="00993A0D" w:rsidRPr="0028309C" w:rsidRDefault="00993A0D" w:rsidP="00B13FC8">
            <w:pPr>
              <w:pStyle w:val="AltBilgi"/>
              <w:spacing w:line="276" w:lineRule="auto"/>
              <w:rPr>
                <w:rFonts w:cs="Arial"/>
                <w:color w:val="000000" w:themeColor="text1"/>
              </w:rPr>
            </w:pPr>
            <w:r w:rsidRPr="0028309C">
              <w:rPr>
                <w:rFonts w:cs="Arial"/>
                <w:color w:val="000000" w:themeColor="text1"/>
              </w:rPr>
              <w:t>Adı</w:t>
            </w:r>
          </w:p>
        </w:tc>
      </w:tr>
      <w:tr w:rsidR="00A2179B" w:rsidRPr="0028309C" w14:paraId="7655AF26" w14:textId="77777777" w:rsidTr="005D33F6">
        <w:trPr>
          <w:trHeight w:hRule="exact" w:val="567"/>
          <w:jc w:val="center"/>
        </w:trPr>
        <w:tc>
          <w:tcPr>
            <w:tcW w:w="3395" w:type="dxa"/>
            <w:shd w:val="clear" w:color="auto" w:fill="F2F2F2"/>
            <w:vAlign w:val="center"/>
          </w:tcPr>
          <w:p w14:paraId="7692B86B" w14:textId="77777777" w:rsidR="00993A0D" w:rsidRPr="0028309C" w:rsidRDefault="00993A0D" w:rsidP="00B13FC8">
            <w:pPr>
              <w:pStyle w:val="AltBilgi"/>
              <w:spacing w:line="276" w:lineRule="auto"/>
              <w:rPr>
                <w:rFonts w:cs="Arial"/>
                <w:color w:val="000000" w:themeColor="text1"/>
              </w:rPr>
            </w:pPr>
            <w:r w:rsidRPr="0028309C">
              <w:rPr>
                <w:rFonts w:cs="Arial"/>
                <w:color w:val="000000" w:themeColor="text1"/>
              </w:rPr>
              <w:t>TS-EN-ISO 9000:2015</w:t>
            </w:r>
          </w:p>
        </w:tc>
        <w:tc>
          <w:tcPr>
            <w:tcW w:w="6233" w:type="dxa"/>
            <w:shd w:val="clear" w:color="auto" w:fill="F2F2F2"/>
            <w:vAlign w:val="center"/>
          </w:tcPr>
          <w:p w14:paraId="75B9DCBA" w14:textId="77777777" w:rsidR="00993A0D" w:rsidRPr="0028309C" w:rsidRDefault="00993A0D" w:rsidP="00B13FC8">
            <w:pPr>
              <w:pStyle w:val="AltBilgi"/>
              <w:spacing w:line="276" w:lineRule="auto"/>
              <w:rPr>
                <w:rFonts w:cs="Arial"/>
                <w:bCs/>
                <w:iCs/>
                <w:color w:val="000000" w:themeColor="text1"/>
              </w:rPr>
            </w:pPr>
            <w:r w:rsidRPr="0028309C">
              <w:rPr>
                <w:rFonts w:cs="Arial"/>
                <w:bCs/>
                <w:iCs/>
                <w:color w:val="000000" w:themeColor="text1"/>
              </w:rPr>
              <w:t>Kalite Yönetim Sistemi – Temel Kavramlar ve Sözlük</w:t>
            </w:r>
          </w:p>
        </w:tc>
      </w:tr>
      <w:tr w:rsidR="005D33F6" w:rsidRPr="0028309C" w14:paraId="6BA882C5" w14:textId="77777777" w:rsidTr="005D33F6">
        <w:trPr>
          <w:trHeight w:hRule="exact" w:val="567"/>
          <w:jc w:val="center"/>
        </w:trPr>
        <w:tc>
          <w:tcPr>
            <w:tcW w:w="3395" w:type="dxa"/>
            <w:shd w:val="clear" w:color="auto" w:fill="F2F2F2"/>
            <w:vAlign w:val="center"/>
          </w:tcPr>
          <w:p w14:paraId="502D2E14" w14:textId="1D4EE353" w:rsidR="005D33F6" w:rsidRPr="0028309C" w:rsidRDefault="005D33F6" w:rsidP="005D33F6">
            <w:pPr>
              <w:pStyle w:val="AltBilgi"/>
              <w:spacing w:line="276" w:lineRule="auto"/>
              <w:rPr>
                <w:rFonts w:cs="Arial"/>
                <w:color w:val="000000" w:themeColor="text1"/>
              </w:rPr>
            </w:pPr>
            <w:r w:rsidRPr="0028309C">
              <w:rPr>
                <w:rFonts w:cs="Arial"/>
                <w:color w:val="000000" w:themeColor="text1"/>
              </w:rPr>
              <w:t>TS-EN-ISO 14001:2015</w:t>
            </w:r>
          </w:p>
        </w:tc>
        <w:tc>
          <w:tcPr>
            <w:tcW w:w="6233" w:type="dxa"/>
            <w:shd w:val="clear" w:color="auto" w:fill="F2F2F2"/>
            <w:vAlign w:val="center"/>
          </w:tcPr>
          <w:p w14:paraId="704D970B" w14:textId="7673978E" w:rsidR="005D33F6" w:rsidRPr="0028309C" w:rsidRDefault="005D33F6" w:rsidP="005D33F6">
            <w:pPr>
              <w:pStyle w:val="AltBilgi"/>
              <w:spacing w:line="276" w:lineRule="auto"/>
              <w:rPr>
                <w:rFonts w:cs="Arial"/>
                <w:bCs/>
                <w:iCs/>
                <w:color w:val="000000" w:themeColor="text1"/>
              </w:rPr>
            </w:pPr>
            <w:r w:rsidRPr="0028309C">
              <w:rPr>
                <w:rFonts w:cs="Arial"/>
                <w:bCs/>
                <w:iCs/>
                <w:color w:val="000000" w:themeColor="text1"/>
              </w:rPr>
              <w:t>Çevre Yönetim Sistemi – Temel Kavramlar ve Sözlük</w:t>
            </w:r>
          </w:p>
        </w:tc>
      </w:tr>
      <w:tr w:rsidR="005D33F6" w:rsidRPr="0028309C" w14:paraId="72C60B4B" w14:textId="77777777" w:rsidTr="005D33F6">
        <w:trPr>
          <w:trHeight w:hRule="exact" w:val="567"/>
          <w:jc w:val="center"/>
        </w:trPr>
        <w:tc>
          <w:tcPr>
            <w:tcW w:w="3395" w:type="dxa"/>
            <w:shd w:val="clear" w:color="auto" w:fill="F2F2F2"/>
            <w:vAlign w:val="center"/>
          </w:tcPr>
          <w:p w14:paraId="767E601C" w14:textId="7FDA5B0D" w:rsidR="005D33F6" w:rsidRPr="0028309C" w:rsidRDefault="005D33F6" w:rsidP="005D33F6">
            <w:pPr>
              <w:pStyle w:val="AltBilgi"/>
              <w:spacing w:line="276" w:lineRule="auto"/>
              <w:rPr>
                <w:rFonts w:cs="Arial"/>
                <w:color w:val="000000" w:themeColor="text1"/>
              </w:rPr>
            </w:pPr>
            <w:r w:rsidRPr="0028309C">
              <w:rPr>
                <w:rFonts w:cs="Arial"/>
                <w:color w:val="000000" w:themeColor="text1"/>
              </w:rPr>
              <w:t>TS-EN-ISO 27001:2005</w:t>
            </w:r>
          </w:p>
        </w:tc>
        <w:tc>
          <w:tcPr>
            <w:tcW w:w="6233" w:type="dxa"/>
            <w:shd w:val="clear" w:color="auto" w:fill="F2F2F2"/>
            <w:vAlign w:val="center"/>
          </w:tcPr>
          <w:p w14:paraId="693A0B07" w14:textId="76E3ECCB" w:rsidR="005D33F6" w:rsidRPr="0028309C" w:rsidRDefault="005D33F6" w:rsidP="005D33F6">
            <w:pPr>
              <w:pStyle w:val="AltBilgi"/>
              <w:spacing w:line="276" w:lineRule="auto"/>
              <w:rPr>
                <w:rFonts w:cs="Arial"/>
                <w:bCs/>
                <w:iCs/>
                <w:color w:val="000000" w:themeColor="text1"/>
              </w:rPr>
            </w:pPr>
            <w:r w:rsidRPr="0028309C">
              <w:rPr>
                <w:rFonts w:cs="Arial"/>
                <w:bCs/>
                <w:iCs/>
                <w:color w:val="000000" w:themeColor="text1"/>
              </w:rPr>
              <w:t>Bilgi Güvenliği Yönetim Sistemi – Temel Kavramlar ve Sözlük</w:t>
            </w:r>
          </w:p>
        </w:tc>
      </w:tr>
      <w:tr w:rsidR="005D33F6" w:rsidRPr="0028309C" w14:paraId="3BB60DBA" w14:textId="77777777" w:rsidTr="005D33F6">
        <w:trPr>
          <w:trHeight w:hRule="exact" w:val="567"/>
          <w:jc w:val="center"/>
        </w:trPr>
        <w:tc>
          <w:tcPr>
            <w:tcW w:w="3395" w:type="dxa"/>
            <w:shd w:val="clear" w:color="auto" w:fill="F2F2F2"/>
            <w:vAlign w:val="center"/>
          </w:tcPr>
          <w:p w14:paraId="3AADB07C" w14:textId="2ACC9926" w:rsidR="005D33F6" w:rsidRPr="0028309C" w:rsidRDefault="005D33F6" w:rsidP="005D33F6">
            <w:pPr>
              <w:pStyle w:val="AltBilgi"/>
              <w:spacing w:line="276" w:lineRule="auto"/>
              <w:rPr>
                <w:rFonts w:cs="Arial"/>
                <w:color w:val="000000" w:themeColor="text1"/>
              </w:rPr>
            </w:pPr>
            <w:r w:rsidRPr="0028309C">
              <w:rPr>
                <w:rFonts w:cs="Arial"/>
                <w:color w:val="000000" w:themeColor="text1"/>
              </w:rPr>
              <w:t>TS-EN-ISO 45001:2018</w:t>
            </w:r>
          </w:p>
        </w:tc>
        <w:tc>
          <w:tcPr>
            <w:tcW w:w="6233" w:type="dxa"/>
            <w:shd w:val="clear" w:color="auto" w:fill="F2F2F2"/>
            <w:vAlign w:val="center"/>
          </w:tcPr>
          <w:p w14:paraId="345854B2" w14:textId="061C2166" w:rsidR="005D33F6" w:rsidRPr="0028309C" w:rsidRDefault="005D33F6" w:rsidP="005D33F6">
            <w:pPr>
              <w:pStyle w:val="AltBilgi"/>
              <w:spacing w:line="276" w:lineRule="auto"/>
              <w:rPr>
                <w:rFonts w:cs="Arial"/>
                <w:bCs/>
                <w:iCs/>
                <w:color w:val="000000" w:themeColor="text1"/>
              </w:rPr>
            </w:pPr>
            <w:r w:rsidRPr="0028309C">
              <w:rPr>
                <w:rFonts w:cs="Arial"/>
                <w:bCs/>
                <w:iCs/>
                <w:color w:val="000000" w:themeColor="text1"/>
              </w:rPr>
              <w:t>İşçi Sağlığı ve İş Güvenliği Yönetim Sistemi</w:t>
            </w:r>
          </w:p>
        </w:tc>
      </w:tr>
      <w:tr w:rsidR="00AD3D38" w:rsidRPr="0028309C" w14:paraId="2D0FFAB0" w14:textId="77777777" w:rsidTr="00495923">
        <w:trPr>
          <w:trHeight w:hRule="exact" w:val="567"/>
          <w:jc w:val="center"/>
        </w:trPr>
        <w:tc>
          <w:tcPr>
            <w:tcW w:w="9628" w:type="dxa"/>
            <w:gridSpan w:val="2"/>
            <w:shd w:val="clear" w:color="auto" w:fill="F2F2F2"/>
            <w:vAlign w:val="center"/>
          </w:tcPr>
          <w:p w14:paraId="65313D77" w14:textId="4F6B3C07" w:rsidR="00AD3D38" w:rsidRPr="0028309C" w:rsidRDefault="00AD3D38" w:rsidP="005D33F6">
            <w:pPr>
              <w:pStyle w:val="AltBilgi"/>
              <w:spacing w:line="276" w:lineRule="auto"/>
              <w:rPr>
                <w:rFonts w:cs="Arial"/>
                <w:bCs/>
                <w:iCs/>
                <w:color w:val="000000" w:themeColor="text1"/>
              </w:rPr>
            </w:pPr>
            <w:r>
              <w:rPr>
                <w:rFonts w:cs="Arial"/>
                <w:bCs/>
                <w:iCs/>
                <w:color w:val="000000" w:themeColor="text1"/>
              </w:rPr>
              <w:t>YÖKAK Ölçütleri</w:t>
            </w:r>
          </w:p>
        </w:tc>
      </w:tr>
    </w:tbl>
    <w:p w14:paraId="63D0F5F4" w14:textId="20C5703F" w:rsidR="000D534D" w:rsidRPr="0028309C" w:rsidRDefault="00AD3D38" w:rsidP="00B13FC8">
      <w:pPr>
        <w:pStyle w:val="Balk1"/>
        <w:spacing w:line="276" w:lineRule="auto"/>
        <w:rPr>
          <w:color w:val="000000" w:themeColor="text1"/>
        </w:rPr>
      </w:pPr>
      <w:bookmarkStart w:id="3" w:name="_Toc513015769"/>
      <w:r w:rsidRPr="0028309C">
        <w:rPr>
          <w:color w:val="000000" w:themeColor="text1"/>
        </w:rPr>
        <w:t>Terimler ve Tarifler</w:t>
      </w:r>
      <w:bookmarkEnd w:id="3"/>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376"/>
        <w:gridCol w:w="6252"/>
      </w:tblGrid>
      <w:tr w:rsidR="0008446C" w:rsidRPr="0028309C" w14:paraId="63D19EC6" w14:textId="77777777" w:rsidTr="0008446C">
        <w:trPr>
          <w:trHeight w:val="567"/>
          <w:jc w:val="center"/>
        </w:trPr>
        <w:tc>
          <w:tcPr>
            <w:tcW w:w="3376" w:type="dxa"/>
            <w:shd w:val="clear" w:color="auto" w:fill="1F4E79"/>
            <w:vAlign w:val="center"/>
          </w:tcPr>
          <w:p w14:paraId="6278875A" w14:textId="77777777" w:rsidR="0008446C" w:rsidRPr="0028309C" w:rsidRDefault="0008446C" w:rsidP="00B13FC8">
            <w:pPr>
              <w:pStyle w:val="AltBilgi"/>
              <w:spacing w:line="276" w:lineRule="auto"/>
              <w:rPr>
                <w:rFonts w:cs="Arial"/>
                <w:color w:val="000000" w:themeColor="text1"/>
              </w:rPr>
            </w:pPr>
            <w:r w:rsidRPr="0028309C">
              <w:rPr>
                <w:rFonts w:cs="Arial"/>
                <w:color w:val="000000" w:themeColor="text1"/>
              </w:rPr>
              <w:t>Terimler / Tarifler</w:t>
            </w:r>
          </w:p>
        </w:tc>
        <w:tc>
          <w:tcPr>
            <w:tcW w:w="6252" w:type="dxa"/>
            <w:shd w:val="clear" w:color="auto" w:fill="1F4E79"/>
            <w:vAlign w:val="center"/>
          </w:tcPr>
          <w:p w14:paraId="44ED6F3F" w14:textId="77777777" w:rsidR="0008446C" w:rsidRPr="0028309C" w:rsidRDefault="0008446C" w:rsidP="00B13FC8">
            <w:pPr>
              <w:pStyle w:val="AltBilgi"/>
              <w:spacing w:line="276" w:lineRule="auto"/>
              <w:rPr>
                <w:rFonts w:cs="Arial"/>
                <w:color w:val="000000" w:themeColor="text1"/>
              </w:rPr>
            </w:pPr>
            <w:r w:rsidRPr="0028309C">
              <w:rPr>
                <w:rFonts w:cs="Arial"/>
                <w:color w:val="000000" w:themeColor="text1"/>
              </w:rPr>
              <w:t>Açıklama</w:t>
            </w:r>
          </w:p>
        </w:tc>
      </w:tr>
      <w:tr w:rsidR="00A2179B" w:rsidRPr="0028309C" w14:paraId="72F90325" w14:textId="77777777" w:rsidTr="0008446C">
        <w:trPr>
          <w:trHeight w:val="567"/>
          <w:jc w:val="center"/>
        </w:trPr>
        <w:tc>
          <w:tcPr>
            <w:tcW w:w="3376" w:type="dxa"/>
            <w:shd w:val="clear" w:color="auto" w:fill="F2F2F2"/>
            <w:vAlign w:val="center"/>
          </w:tcPr>
          <w:p w14:paraId="7BC4F86E" w14:textId="77777777" w:rsidR="0008446C" w:rsidRPr="0028309C" w:rsidRDefault="00F77893" w:rsidP="00B13FC8">
            <w:pPr>
              <w:pStyle w:val="AltBilgi"/>
              <w:spacing w:line="276" w:lineRule="auto"/>
              <w:rPr>
                <w:rFonts w:cs="Arial"/>
                <w:color w:val="000000" w:themeColor="text1"/>
              </w:rPr>
            </w:pPr>
            <w:r w:rsidRPr="0028309C">
              <w:rPr>
                <w:rFonts w:cs="Arial"/>
                <w:color w:val="000000" w:themeColor="text1"/>
                <w:lang w:val="sv-SE"/>
              </w:rPr>
              <w:t>KYS</w:t>
            </w:r>
          </w:p>
        </w:tc>
        <w:tc>
          <w:tcPr>
            <w:tcW w:w="6252" w:type="dxa"/>
            <w:shd w:val="clear" w:color="auto" w:fill="F2F2F2"/>
            <w:vAlign w:val="center"/>
          </w:tcPr>
          <w:p w14:paraId="4E7B8062" w14:textId="77777777" w:rsidR="0008446C" w:rsidRPr="0028309C" w:rsidRDefault="0008446C" w:rsidP="00B13FC8">
            <w:pPr>
              <w:pStyle w:val="AltBilgi"/>
              <w:spacing w:line="276" w:lineRule="auto"/>
              <w:rPr>
                <w:rFonts w:cs="Arial"/>
                <w:color w:val="000000" w:themeColor="text1"/>
              </w:rPr>
            </w:pPr>
            <w:r w:rsidRPr="0028309C">
              <w:rPr>
                <w:rFonts w:cs="Arial"/>
                <w:color w:val="000000" w:themeColor="text1"/>
                <w:lang w:val="sv-SE"/>
              </w:rPr>
              <w:t xml:space="preserve">Kalite Yönetim </w:t>
            </w:r>
            <w:r w:rsidR="00F77893" w:rsidRPr="0028309C">
              <w:rPr>
                <w:rFonts w:cs="Arial"/>
                <w:color w:val="000000" w:themeColor="text1"/>
                <w:lang w:val="sv-SE"/>
              </w:rPr>
              <w:t>Sistem</w:t>
            </w:r>
            <w:r w:rsidRPr="0028309C">
              <w:rPr>
                <w:rFonts w:cs="Arial"/>
                <w:color w:val="000000" w:themeColor="text1"/>
                <w:lang w:val="sv-SE"/>
              </w:rPr>
              <w:t>i</w:t>
            </w:r>
          </w:p>
        </w:tc>
      </w:tr>
      <w:tr w:rsidR="00A11170" w:rsidRPr="0028309C" w14:paraId="23892185" w14:textId="77777777" w:rsidTr="0008446C">
        <w:trPr>
          <w:trHeight w:val="567"/>
          <w:jc w:val="center"/>
        </w:trPr>
        <w:tc>
          <w:tcPr>
            <w:tcW w:w="3376" w:type="dxa"/>
            <w:shd w:val="clear" w:color="auto" w:fill="F2F2F2"/>
            <w:vAlign w:val="center"/>
          </w:tcPr>
          <w:p w14:paraId="55FA9096" w14:textId="77777777" w:rsidR="00A11170" w:rsidRPr="0028309C" w:rsidRDefault="00A11170" w:rsidP="00B13FC8">
            <w:pPr>
              <w:pStyle w:val="AltBilgi"/>
              <w:spacing w:line="276" w:lineRule="auto"/>
              <w:rPr>
                <w:rFonts w:cs="Arial"/>
                <w:color w:val="000000" w:themeColor="text1"/>
                <w:lang w:val="sv-SE"/>
              </w:rPr>
            </w:pPr>
            <w:r w:rsidRPr="0028309C">
              <w:rPr>
                <w:rFonts w:cs="Arial"/>
                <w:color w:val="000000" w:themeColor="text1"/>
                <w:lang w:val="sv-SE"/>
              </w:rPr>
              <w:t>BGYS</w:t>
            </w:r>
          </w:p>
        </w:tc>
        <w:tc>
          <w:tcPr>
            <w:tcW w:w="6252" w:type="dxa"/>
            <w:shd w:val="clear" w:color="auto" w:fill="F2F2F2"/>
            <w:vAlign w:val="center"/>
          </w:tcPr>
          <w:p w14:paraId="0889A4EF" w14:textId="77777777" w:rsidR="00A11170" w:rsidRPr="0028309C" w:rsidRDefault="00A11170" w:rsidP="00B13FC8">
            <w:pPr>
              <w:pStyle w:val="AltBilgi"/>
              <w:spacing w:line="276" w:lineRule="auto"/>
              <w:rPr>
                <w:rFonts w:cs="Arial"/>
                <w:color w:val="000000" w:themeColor="text1"/>
                <w:lang w:val="sv-SE"/>
              </w:rPr>
            </w:pPr>
            <w:r w:rsidRPr="0028309C">
              <w:rPr>
                <w:rFonts w:cs="Arial"/>
                <w:color w:val="000000" w:themeColor="text1"/>
                <w:lang w:val="sv-SE"/>
              </w:rPr>
              <w:t>Bilgi Güvenliği Yönetim Sistemi</w:t>
            </w:r>
          </w:p>
        </w:tc>
      </w:tr>
      <w:tr w:rsidR="00E47B87" w:rsidRPr="0028309C" w14:paraId="5BF8660B" w14:textId="77777777" w:rsidTr="0008446C">
        <w:trPr>
          <w:trHeight w:val="567"/>
          <w:jc w:val="center"/>
        </w:trPr>
        <w:tc>
          <w:tcPr>
            <w:tcW w:w="3376" w:type="dxa"/>
            <w:shd w:val="clear" w:color="auto" w:fill="F2F2F2"/>
            <w:vAlign w:val="center"/>
          </w:tcPr>
          <w:p w14:paraId="5ED7A3BC" w14:textId="77777777" w:rsidR="00E47B87" w:rsidRPr="0028309C" w:rsidRDefault="00E47B87" w:rsidP="00B13FC8">
            <w:pPr>
              <w:pStyle w:val="AltBilgi"/>
              <w:spacing w:line="276" w:lineRule="auto"/>
              <w:rPr>
                <w:rFonts w:cs="Arial"/>
                <w:color w:val="000000" w:themeColor="text1"/>
                <w:lang w:val="sv-SE"/>
              </w:rPr>
            </w:pPr>
            <w:r w:rsidRPr="0028309C">
              <w:rPr>
                <w:rFonts w:cs="Arial"/>
                <w:color w:val="000000" w:themeColor="text1"/>
                <w:lang w:val="sv-SE"/>
              </w:rPr>
              <w:lastRenderedPageBreak/>
              <w:t>ÇYS</w:t>
            </w:r>
          </w:p>
        </w:tc>
        <w:tc>
          <w:tcPr>
            <w:tcW w:w="6252" w:type="dxa"/>
            <w:shd w:val="clear" w:color="auto" w:fill="F2F2F2"/>
            <w:vAlign w:val="center"/>
          </w:tcPr>
          <w:p w14:paraId="11B15AE3" w14:textId="77777777" w:rsidR="00E47B87" w:rsidRPr="0028309C" w:rsidRDefault="00E47B87" w:rsidP="00B13FC8">
            <w:pPr>
              <w:pStyle w:val="AltBilgi"/>
              <w:spacing w:line="276" w:lineRule="auto"/>
              <w:rPr>
                <w:rFonts w:cs="Arial"/>
                <w:color w:val="000000" w:themeColor="text1"/>
                <w:lang w:val="sv-SE"/>
              </w:rPr>
            </w:pPr>
            <w:r w:rsidRPr="0028309C">
              <w:rPr>
                <w:rFonts w:cs="Arial"/>
                <w:color w:val="000000" w:themeColor="text1"/>
                <w:lang w:val="sv-SE"/>
              </w:rPr>
              <w:t>Çevre Yönetim Sistemi</w:t>
            </w:r>
          </w:p>
        </w:tc>
      </w:tr>
      <w:tr w:rsidR="004B5801" w:rsidRPr="0028309C" w14:paraId="26EE4AC4" w14:textId="77777777" w:rsidTr="0008446C">
        <w:trPr>
          <w:trHeight w:val="567"/>
          <w:jc w:val="center"/>
        </w:trPr>
        <w:tc>
          <w:tcPr>
            <w:tcW w:w="3376" w:type="dxa"/>
            <w:shd w:val="clear" w:color="auto" w:fill="F2F2F2"/>
            <w:vAlign w:val="center"/>
          </w:tcPr>
          <w:p w14:paraId="636F9AF2" w14:textId="77777777" w:rsidR="004B5801" w:rsidRPr="0028309C" w:rsidRDefault="00754771" w:rsidP="00B13FC8">
            <w:pPr>
              <w:pStyle w:val="AltBilgi"/>
              <w:spacing w:line="276" w:lineRule="auto"/>
              <w:rPr>
                <w:rFonts w:cs="Arial"/>
                <w:color w:val="000000" w:themeColor="text1"/>
                <w:lang w:val="sv-SE"/>
              </w:rPr>
            </w:pPr>
            <w:r w:rsidRPr="0028309C">
              <w:rPr>
                <w:rFonts w:cs="Arial"/>
                <w:color w:val="000000" w:themeColor="text1"/>
                <w:lang w:val="sv-SE"/>
              </w:rPr>
              <w:t>İS</w:t>
            </w:r>
            <w:r w:rsidR="004B5801" w:rsidRPr="0028309C">
              <w:rPr>
                <w:rFonts w:cs="Arial"/>
                <w:color w:val="000000" w:themeColor="text1"/>
                <w:lang w:val="sv-SE"/>
              </w:rPr>
              <w:t>GYS</w:t>
            </w:r>
          </w:p>
        </w:tc>
        <w:tc>
          <w:tcPr>
            <w:tcW w:w="6252" w:type="dxa"/>
            <w:shd w:val="clear" w:color="auto" w:fill="F2F2F2"/>
            <w:vAlign w:val="center"/>
          </w:tcPr>
          <w:p w14:paraId="4B9825C8" w14:textId="77777777" w:rsidR="004B5801" w:rsidRPr="0028309C" w:rsidRDefault="004B5801" w:rsidP="00B13FC8">
            <w:pPr>
              <w:pStyle w:val="AltBilgi"/>
              <w:spacing w:line="276" w:lineRule="auto"/>
              <w:rPr>
                <w:rFonts w:cs="Arial"/>
                <w:color w:val="000000" w:themeColor="text1"/>
                <w:lang w:val="sv-SE"/>
              </w:rPr>
            </w:pPr>
            <w:r w:rsidRPr="0028309C">
              <w:rPr>
                <w:rFonts w:cs="Arial"/>
                <w:color w:val="000000" w:themeColor="text1"/>
                <w:lang w:val="sv-SE"/>
              </w:rPr>
              <w:t>İşçi Sağlığı ve İş Güvenliği Yönetim Sistemi</w:t>
            </w:r>
          </w:p>
        </w:tc>
      </w:tr>
      <w:tr w:rsidR="007267BB" w:rsidRPr="0028309C" w14:paraId="132728C1" w14:textId="77777777" w:rsidTr="0008446C">
        <w:trPr>
          <w:trHeight w:val="567"/>
          <w:jc w:val="center"/>
        </w:trPr>
        <w:tc>
          <w:tcPr>
            <w:tcW w:w="3376" w:type="dxa"/>
            <w:shd w:val="clear" w:color="auto" w:fill="F2F2F2"/>
            <w:vAlign w:val="center"/>
          </w:tcPr>
          <w:p w14:paraId="1EB70444" w14:textId="77777777" w:rsidR="007267BB" w:rsidRPr="0028309C" w:rsidRDefault="007267BB" w:rsidP="00B13FC8">
            <w:pPr>
              <w:pStyle w:val="AltBilgi"/>
              <w:spacing w:line="276" w:lineRule="auto"/>
              <w:rPr>
                <w:rFonts w:cs="Arial"/>
                <w:color w:val="000000" w:themeColor="text1"/>
                <w:lang w:val="sv-SE"/>
              </w:rPr>
            </w:pPr>
            <w:r w:rsidRPr="0028309C">
              <w:rPr>
                <w:rFonts w:cs="Arial"/>
                <w:color w:val="000000" w:themeColor="text1"/>
                <w:lang w:val="sv-SE"/>
              </w:rPr>
              <w:t>YTÜ</w:t>
            </w:r>
          </w:p>
        </w:tc>
        <w:tc>
          <w:tcPr>
            <w:tcW w:w="6252" w:type="dxa"/>
            <w:shd w:val="clear" w:color="auto" w:fill="F2F2F2"/>
            <w:vAlign w:val="center"/>
          </w:tcPr>
          <w:p w14:paraId="6E2B6DFB" w14:textId="77777777" w:rsidR="007267BB" w:rsidRPr="0028309C" w:rsidRDefault="007267BB" w:rsidP="00B13FC8">
            <w:pPr>
              <w:pStyle w:val="AltBilgi"/>
              <w:spacing w:line="276" w:lineRule="auto"/>
              <w:rPr>
                <w:rFonts w:cs="Arial"/>
                <w:color w:val="000000" w:themeColor="text1"/>
                <w:lang w:val="sv-SE"/>
              </w:rPr>
            </w:pPr>
            <w:r w:rsidRPr="0028309C">
              <w:rPr>
                <w:rFonts w:cs="Arial"/>
                <w:color w:val="000000" w:themeColor="text1"/>
                <w:lang w:val="sv-SE"/>
              </w:rPr>
              <w:t>Yıldız Teknik Üniversitesi</w:t>
            </w:r>
          </w:p>
        </w:tc>
      </w:tr>
      <w:tr w:rsidR="00CE6143" w:rsidRPr="0028309C" w14:paraId="4E0ACF24" w14:textId="77777777" w:rsidTr="0008446C">
        <w:trPr>
          <w:trHeight w:val="567"/>
          <w:jc w:val="center"/>
        </w:trPr>
        <w:tc>
          <w:tcPr>
            <w:tcW w:w="3376" w:type="dxa"/>
            <w:shd w:val="clear" w:color="auto" w:fill="F2F2F2"/>
            <w:vAlign w:val="center"/>
          </w:tcPr>
          <w:p w14:paraId="75F0855B" w14:textId="25797531"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VYS</w:t>
            </w:r>
          </w:p>
        </w:tc>
        <w:tc>
          <w:tcPr>
            <w:tcW w:w="6252" w:type="dxa"/>
            <w:shd w:val="clear" w:color="auto" w:fill="F2F2F2"/>
            <w:vAlign w:val="center"/>
          </w:tcPr>
          <w:p w14:paraId="2738EDE2" w14:textId="7F44F1DE"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Veri Yönetim Sistemi</w:t>
            </w:r>
          </w:p>
        </w:tc>
      </w:tr>
      <w:tr w:rsidR="00CE6143" w:rsidRPr="0028309C" w14:paraId="031B1372" w14:textId="77777777" w:rsidTr="0008446C">
        <w:trPr>
          <w:trHeight w:val="567"/>
          <w:jc w:val="center"/>
        </w:trPr>
        <w:tc>
          <w:tcPr>
            <w:tcW w:w="3376" w:type="dxa"/>
            <w:shd w:val="clear" w:color="auto" w:fill="F2F2F2"/>
            <w:vAlign w:val="center"/>
          </w:tcPr>
          <w:p w14:paraId="0FB98254" w14:textId="2FDA2EAB"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EBYS</w:t>
            </w:r>
          </w:p>
        </w:tc>
        <w:tc>
          <w:tcPr>
            <w:tcW w:w="6252" w:type="dxa"/>
            <w:shd w:val="clear" w:color="auto" w:fill="F2F2F2"/>
            <w:vAlign w:val="center"/>
          </w:tcPr>
          <w:p w14:paraId="5AC999B8" w14:textId="4B7306A3"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Elektronik Belge Yönetim Sistemi</w:t>
            </w:r>
          </w:p>
        </w:tc>
      </w:tr>
      <w:tr w:rsidR="00CE6143" w:rsidRPr="0028309C" w14:paraId="23E85314" w14:textId="77777777" w:rsidTr="0008446C">
        <w:trPr>
          <w:trHeight w:val="567"/>
          <w:jc w:val="center"/>
        </w:trPr>
        <w:tc>
          <w:tcPr>
            <w:tcW w:w="3376" w:type="dxa"/>
            <w:shd w:val="clear" w:color="auto" w:fill="F2F2F2"/>
            <w:vAlign w:val="center"/>
          </w:tcPr>
          <w:p w14:paraId="40C5A999" w14:textId="0C459BAD"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YÖKAK</w:t>
            </w:r>
          </w:p>
        </w:tc>
        <w:tc>
          <w:tcPr>
            <w:tcW w:w="6252" w:type="dxa"/>
            <w:shd w:val="clear" w:color="auto" w:fill="F2F2F2"/>
            <w:vAlign w:val="center"/>
          </w:tcPr>
          <w:p w14:paraId="7A081A5D" w14:textId="5E8042CE" w:rsidR="00CE6143" w:rsidRPr="0028309C" w:rsidRDefault="00CE6143" w:rsidP="00B13FC8">
            <w:pPr>
              <w:pStyle w:val="AltBilgi"/>
              <w:spacing w:line="276" w:lineRule="auto"/>
              <w:rPr>
                <w:rFonts w:cs="Arial"/>
                <w:color w:val="000000" w:themeColor="text1"/>
                <w:lang w:val="sv-SE"/>
              </w:rPr>
            </w:pPr>
            <w:r>
              <w:rPr>
                <w:rFonts w:cs="Arial"/>
                <w:color w:val="000000" w:themeColor="text1"/>
                <w:lang w:val="sv-SE"/>
              </w:rPr>
              <w:t>Yükseköğretim Kalite Kurulu</w:t>
            </w:r>
          </w:p>
        </w:tc>
      </w:tr>
    </w:tbl>
    <w:p w14:paraId="60531D3F" w14:textId="77777777" w:rsidR="000D534D" w:rsidRPr="0028309C" w:rsidRDefault="00BA0D49" w:rsidP="00B13FC8">
      <w:pPr>
        <w:pStyle w:val="Balk1"/>
        <w:spacing w:line="276" w:lineRule="auto"/>
        <w:rPr>
          <w:color w:val="000000" w:themeColor="text1"/>
        </w:rPr>
      </w:pPr>
      <w:bookmarkStart w:id="4" w:name="_Toc513015770"/>
      <w:r w:rsidRPr="0028309C">
        <w:rPr>
          <w:color w:val="000000" w:themeColor="text1"/>
        </w:rPr>
        <w:t>Kuruluşun Bağlamı</w:t>
      </w:r>
      <w:bookmarkEnd w:id="4"/>
    </w:p>
    <w:p w14:paraId="6F95EF5F" w14:textId="77777777" w:rsidR="00490B6A" w:rsidRPr="0028309C"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color w:val="000000" w:themeColor="text1"/>
          <w:sz w:val="24"/>
          <w:szCs w:val="20"/>
        </w:rPr>
      </w:pPr>
    </w:p>
    <w:p w14:paraId="660D0885" w14:textId="77777777" w:rsidR="00490B6A" w:rsidRPr="0028309C"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color w:val="000000" w:themeColor="text1"/>
          <w:sz w:val="24"/>
          <w:szCs w:val="20"/>
        </w:rPr>
      </w:pPr>
    </w:p>
    <w:p w14:paraId="1D0CBDA5" w14:textId="77777777" w:rsidR="00490B6A" w:rsidRPr="0028309C"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color w:val="000000" w:themeColor="text1"/>
          <w:sz w:val="24"/>
          <w:szCs w:val="20"/>
        </w:rPr>
      </w:pPr>
    </w:p>
    <w:p w14:paraId="0CD428EE" w14:textId="77777777" w:rsidR="00490B6A" w:rsidRPr="0028309C"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color w:val="000000" w:themeColor="text1"/>
          <w:sz w:val="24"/>
          <w:szCs w:val="20"/>
        </w:rPr>
      </w:pPr>
    </w:p>
    <w:p w14:paraId="4232D89A" w14:textId="77777777" w:rsidR="00535BF6" w:rsidRPr="0028309C" w:rsidRDefault="000130C3" w:rsidP="00367C42">
      <w:pPr>
        <w:pStyle w:val="GvdeMetni3"/>
        <w:numPr>
          <w:ilvl w:val="1"/>
          <w:numId w:val="6"/>
        </w:numPr>
        <w:spacing w:line="276" w:lineRule="auto"/>
        <w:rPr>
          <w:rFonts w:ascii="Arial" w:eastAsia="Calibri" w:hAnsi="Arial" w:cs="Arial"/>
          <w:b/>
          <w:color w:val="000000" w:themeColor="text1"/>
          <w:szCs w:val="28"/>
          <w:lang w:eastAsia="tr-TR"/>
        </w:rPr>
      </w:pPr>
      <w:r w:rsidRPr="0028309C">
        <w:rPr>
          <w:rFonts w:ascii="Arial" w:eastAsia="Calibri" w:hAnsi="Arial" w:cs="Arial"/>
          <w:b/>
          <w:color w:val="000000" w:themeColor="text1"/>
          <w:szCs w:val="28"/>
          <w:lang w:eastAsia="tr-TR"/>
        </w:rPr>
        <w:t xml:space="preserve">Kuruluş </w:t>
      </w:r>
      <w:r w:rsidR="00BA0D49" w:rsidRPr="0028309C">
        <w:rPr>
          <w:rFonts w:ascii="Arial" w:eastAsia="Calibri" w:hAnsi="Arial" w:cs="Arial"/>
          <w:b/>
          <w:color w:val="000000" w:themeColor="text1"/>
          <w:szCs w:val="28"/>
          <w:lang w:eastAsia="tr-TR"/>
        </w:rPr>
        <w:t>ve Bağlamının Anlaşılması</w:t>
      </w:r>
    </w:p>
    <w:p w14:paraId="5EB7A313" w14:textId="2C8B7904" w:rsidR="000524A8" w:rsidRDefault="000524A8" w:rsidP="000524A8">
      <w:pPr>
        <w:jc w:val="both"/>
        <w:rPr>
          <w:rFonts w:cs="Arial"/>
          <w:color w:val="000000" w:themeColor="text1"/>
          <w:szCs w:val="20"/>
        </w:rPr>
      </w:pPr>
      <w:r w:rsidRPr="000524A8">
        <w:rPr>
          <w:rFonts w:cs="Arial"/>
          <w:color w:val="000000" w:themeColor="text1"/>
          <w:szCs w:val="20"/>
        </w:rPr>
        <w:t>1911 yılında tekniker (eski adı ile kondüktör) gereksinimlerini karşılamak amacı ile “</w:t>
      </w:r>
      <w:proofErr w:type="spellStart"/>
      <w:r w:rsidRPr="000524A8">
        <w:rPr>
          <w:rFonts w:cs="Arial"/>
          <w:color w:val="000000" w:themeColor="text1"/>
          <w:szCs w:val="20"/>
        </w:rPr>
        <w:t>Konduktör</w:t>
      </w:r>
      <w:proofErr w:type="spellEnd"/>
      <w:r w:rsidRPr="000524A8">
        <w:rPr>
          <w:rFonts w:cs="Arial"/>
          <w:color w:val="000000" w:themeColor="text1"/>
          <w:szCs w:val="20"/>
        </w:rPr>
        <w:t xml:space="preserve"> </w:t>
      </w:r>
      <w:proofErr w:type="spellStart"/>
      <w:r w:rsidRPr="000524A8">
        <w:rPr>
          <w:rFonts w:cs="Arial"/>
          <w:color w:val="000000" w:themeColor="text1"/>
          <w:szCs w:val="20"/>
        </w:rPr>
        <w:t>Mekteb</w:t>
      </w:r>
      <w:proofErr w:type="spellEnd"/>
      <w:r w:rsidRPr="000524A8">
        <w:rPr>
          <w:rFonts w:cs="Arial"/>
          <w:color w:val="000000" w:themeColor="text1"/>
          <w:szCs w:val="20"/>
        </w:rPr>
        <w:t>-i Alisi” adı ile kurulan YTÜ, yüz yılı aşan varlığı boyunca eğitim-öğretim kalitesini ve kapsamını arttırmış ve 03 Temmuz 1992 tarih ve 3837 sayılı yasayla Yıldız Teknik Üniversitesi adını almış; Mühendislik Fakültesi dört fakülteye ayrılarak, Elektrik-Elektronik, İnşaat, Makine ve Kimya-Metalurji Fakülteleri olarak yeniden yapılandırılmış, ayrıca İktisadi ve İdari Bilimler Fakültesi’ni bünyesine eklemiştir. Kocaeli Mühendislik Fakültesi ile Kocaeli Meslek Yüksekokulu üniversitemizden ayrılarak Kocaeli Üniversitesi adı altında yeniden yapılandırılmıştır.</w:t>
      </w:r>
      <w:r>
        <w:rPr>
          <w:rFonts w:cs="Arial"/>
          <w:color w:val="000000" w:themeColor="text1"/>
          <w:szCs w:val="20"/>
        </w:rPr>
        <w:t xml:space="preserve"> </w:t>
      </w:r>
      <w:r w:rsidRPr="000524A8">
        <w:rPr>
          <w:rFonts w:cs="Arial"/>
          <w:color w:val="000000" w:themeColor="text1"/>
          <w:szCs w:val="20"/>
        </w:rPr>
        <w:t>Günümüzde üniversitemiz 11 Fakülte, 2 Enstitü, 2 Meslek Yüksekokulu, Yabancı Diller Yüksekokulu ve 40.000’i aşan öğrencisi ile eğitim-öğretimini sürdürmektedir.</w:t>
      </w:r>
    </w:p>
    <w:p w14:paraId="33AC50E1" w14:textId="51024255" w:rsidR="00B13FC8" w:rsidRPr="0028309C" w:rsidRDefault="007824AA" w:rsidP="00B13FC8">
      <w:pPr>
        <w:jc w:val="both"/>
        <w:rPr>
          <w:rFonts w:cs="Arial"/>
          <w:color w:val="000000" w:themeColor="text1"/>
          <w:szCs w:val="20"/>
        </w:rPr>
      </w:pPr>
      <w:r w:rsidRPr="0028309C">
        <w:rPr>
          <w:rFonts w:cs="Arial"/>
          <w:color w:val="000000" w:themeColor="text1"/>
          <w:szCs w:val="20"/>
        </w:rPr>
        <w:t>Yıldız Teknik Üniversitesi</w:t>
      </w:r>
      <w:r w:rsidR="00D361C4" w:rsidRPr="0028309C">
        <w:rPr>
          <w:rFonts w:cs="Arial"/>
          <w:color w:val="000000" w:themeColor="text1"/>
          <w:szCs w:val="20"/>
        </w:rPr>
        <w:t xml:space="preserve"> yönetim sisteminin istenen sonuçlarını elde etme yeteneğini etkileyecek iç </w:t>
      </w:r>
      <w:r w:rsidRPr="0028309C">
        <w:rPr>
          <w:rFonts w:cs="Arial"/>
          <w:color w:val="000000" w:themeColor="text1"/>
          <w:szCs w:val="20"/>
        </w:rPr>
        <w:t>ve dış faktörleri belirlemiş</w:t>
      </w:r>
      <w:r w:rsidR="00325F66" w:rsidRPr="0028309C">
        <w:rPr>
          <w:rFonts w:cs="Arial"/>
          <w:color w:val="000000" w:themeColor="text1"/>
          <w:szCs w:val="20"/>
        </w:rPr>
        <w:t>tir. Bu</w:t>
      </w:r>
      <w:r w:rsidRPr="0028309C">
        <w:rPr>
          <w:rFonts w:cs="Arial"/>
          <w:color w:val="000000" w:themeColor="text1"/>
          <w:szCs w:val="20"/>
        </w:rPr>
        <w:t xml:space="preserve"> </w:t>
      </w:r>
      <w:r w:rsidR="00F77893" w:rsidRPr="0028309C">
        <w:rPr>
          <w:rFonts w:cs="Arial"/>
          <w:color w:val="000000" w:themeColor="text1"/>
          <w:szCs w:val="20"/>
        </w:rPr>
        <w:t xml:space="preserve">faktörler </w:t>
      </w:r>
      <w:r w:rsidRPr="0028309C">
        <w:rPr>
          <w:rFonts w:cs="Arial"/>
          <w:color w:val="000000" w:themeColor="text1"/>
          <w:szCs w:val="20"/>
        </w:rPr>
        <w:t>kurumun faaliyet kapsamı, lokasyonu gibi majör değişikliklerde gözden geçirilmektedir.</w:t>
      </w:r>
    </w:p>
    <w:p w14:paraId="74A7A5C5" w14:textId="1ADFE399" w:rsidR="00EE36CC" w:rsidRPr="0028309C" w:rsidRDefault="007824AA" w:rsidP="00B13FC8">
      <w:pPr>
        <w:jc w:val="both"/>
        <w:rPr>
          <w:rFonts w:cs="Arial"/>
          <w:color w:val="000000" w:themeColor="text1"/>
          <w:szCs w:val="20"/>
        </w:rPr>
      </w:pPr>
      <w:r w:rsidRPr="0028309C">
        <w:rPr>
          <w:rFonts w:cs="Arial"/>
          <w:color w:val="000000" w:themeColor="text1"/>
          <w:szCs w:val="20"/>
        </w:rPr>
        <w:t>İç faktörler;</w:t>
      </w:r>
      <w:r w:rsidRPr="0028309C">
        <w:rPr>
          <w:rFonts w:eastAsia="Times New Roman" w:cs="Arial"/>
          <w:color w:val="000000" w:themeColor="text1"/>
          <w:szCs w:val="20"/>
          <w:lang w:eastAsia="tr-TR"/>
        </w:rPr>
        <w:t xml:space="preserve"> </w:t>
      </w:r>
      <w:r w:rsidR="005676DC">
        <w:rPr>
          <w:rFonts w:eastAsia="Times New Roman" w:cs="Arial"/>
          <w:color w:val="000000" w:themeColor="text1"/>
          <w:szCs w:val="20"/>
          <w:lang w:eastAsia="tr-TR"/>
        </w:rPr>
        <w:t xml:space="preserve">YTÜ </w:t>
      </w:r>
      <w:r w:rsidR="00662B04" w:rsidRPr="0028309C">
        <w:rPr>
          <w:rFonts w:cs="Arial"/>
          <w:color w:val="000000" w:themeColor="text1"/>
          <w:szCs w:val="20"/>
        </w:rPr>
        <w:t>d</w:t>
      </w:r>
      <w:r w:rsidRPr="0028309C">
        <w:rPr>
          <w:rFonts w:cs="Arial"/>
          <w:color w:val="000000" w:themeColor="text1"/>
          <w:szCs w:val="20"/>
        </w:rPr>
        <w:t>eğerler</w:t>
      </w:r>
      <w:r w:rsidR="005676DC">
        <w:rPr>
          <w:rFonts w:cs="Arial"/>
          <w:color w:val="000000" w:themeColor="text1"/>
          <w:szCs w:val="20"/>
        </w:rPr>
        <w:t xml:space="preserve">i ve </w:t>
      </w:r>
      <w:r w:rsidRPr="0028309C">
        <w:rPr>
          <w:rFonts w:cs="Arial"/>
          <w:color w:val="000000" w:themeColor="text1"/>
          <w:szCs w:val="20"/>
        </w:rPr>
        <w:t>kültür</w:t>
      </w:r>
      <w:r w:rsidR="005676DC">
        <w:rPr>
          <w:rFonts w:cs="Arial"/>
          <w:color w:val="000000" w:themeColor="text1"/>
          <w:szCs w:val="20"/>
        </w:rPr>
        <w:t>ü</w:t>
      </w:r>
      <w:r w:rsidRPr="0028309C">
        <w:rPr>
          <w:rFonts w:cs="Arial"/>
          <w:color w:val="000000" w:themeColor="text1"/>
          <w:szCs w:val="20"/>
        </w:rPr>
        <w:t xml:space="preserve">, </w:t>
      </w:r>
      <w:r w:rsidR="005676DC">
        <w:rPr>
          <w:rFonts w:cs="Arial"/>
          <w:color w:val="000000" w:themeColor="text1"/>
          <w:szCs w:val="20"/>
        </w:rPr>
        <w:t>Misyon, vizyon, politikalar, teknolojik altyapı, mali kaynaklar, teşkilat yapısı,</w:t>
      </w:r>
      <w:r w:rsidR="000C5E25">
        <w:rPr>
          <w:rFonts w:cs="Arial"/>
          <w:color w:val="000000" w:themeColor="text1"/>
          <w:szCs w:val="20"/>
        </w:rPr>
        <w:t xml:space="preserve"> öncelikli alanlar,</w:t>
      </w:r>
      <w:r w:rsidR="005676DC">
        <w:rPr>
          <w:rFonts w:cs="Arial"/>
          <w:color w:val="000000" w:themeColor="text1"/>
          <w:szCs w:val="20"/>
        </w:rPr>
        <w:t xml:space="preserve"> akreditasyon, diploma, nitelikli eğitim ve Ar-Ge altyapısı ile paydaşlarımızın </w:t>
      </w:r>
      <w:r w:rsidRPr="0028309C">
        <w:rPr>
          <w:rFonts w:cs="Arial"/>
          <w:color w:val="000000" w:themeColor="text1"/>
          <w:szCs w:val="20"/>
        </w:rPr>
        <w:t>beklentiler</w:t>
      </w:r>
      <w:r w:rsidR="005676DC">
        <w:rPr>
          <w:rFonts w:cs="Arial"/>
          <w:color w:val="000000" w:themeColor="text1"/>
          <w:szCs w:val="20"/>
        </w:rPr>
        <w:t>idir.</w:t>
      </w:r>
    </w:p>
    <w:p w14:paraId="5E8F7532" w14:textId="28B52CA0" w:rsidR="00B13FC8" w:rsidRPr="0028309C" w:rsidRDefault="00662B04" w:rsidP="00B13FC8">
      <w:pPr>
        <w:shd w:val="clear" w:color="auto" w:fill="FFFFFF"/>
        <w:spacing w:after="390"/>
        <w:jc w:val="both"/>
        <w:rPr>
          <w:rFonts w:cs="Arial"/>
          <w:color w:val="000000" w:themeColor="text1"/>
          <w:szCs w:val="20"/>
        </w:rPr>
      </w:pPr>
      <w:r w:rsidRPr="0028309C">
        <w:rPr>
          <w:rFonts w:cs="Arial"/>
          <w:color w:val="000000" w:themeColor="text1"/>
          <w:szCs w:val="20"/>
        </w:rPr>
        <w:t xml:space="preserve">Dış faktörler; </w:t>
      </w:r>
      <w:r w:rsidR="005676DC">
        <w:rPr>
          <w:rFonts w:cs="Arial"/>
          <w:color w:val="000000" w:themeColor="text1"/>
          <w:szCs w:val="20"/>
        </w:rPr>
        <w:t>YÖK mevzuatı, YÖKAK mevzuatı ve ölçütleri, Akreditasyonlar,</w:t>
      </w:r>
      <w:r w:rsidR="000C5E25">
        <w:rPr>
          <w:rFonts w:cs="Arial"/>
          <w:color w:val="000000" w:themeColor="text1"/>
          <w:szCs w:val="20"/>
        </w:rPr>
        <w:t xml:space="preserve"> nitelikli kadro, inovasyon odaklı</w:t>
      </w:r>
      <w:r w:rsidR="005676DC">
        <w:rPr>
          <w:rFonts w:cs="Arial"/>
          <w:color w:val="000000" w:themeColor="text1"/>
          <w:szCs w:val="20"/>
        </w:rPr>
        <w:t xml:space="preserve"> </w:t>
      </w:r>
      <w:r w:rsidR="007824AA" w:rsidRPr="0028309C">
        <w:rPr>
          <w:rFonts w:cs="Arial"/>
          <w:color w:val="000000" w:themeColor="text1"/>
          <w:szCs w:val="20"/>
        </w:rPr>
        <w:t xml:space="preserve">teknoloji, </w:t>
      </w:r>
      <w:r w:rsidR="000C5E25">
        <w:rPr>
          <w:rFonts w:cs="Arial"/>
          <w:color w:val="000000" w:themeColor="text1"/>
          <w:szCs w:val="20"/>
        </w:rPr>
        <w:t xml:space="preserve">uluslararası </w:t>
      </w:r>
      <w:r w:rsidR="007824AA" w:rsidRPr="0028309C">
        <w:rPr>
          <w:rFonts w:cs="Arial"/>
          <w:color w:val="000000" w:themeColor="text1"/>
          <w:szCs w:val="20"/>
        </w:rPr>
        <w:t>rekabet</w:t>
      </w:r>
      <w:r w:rsidR="000C5E25">
        <w:rPr>
          <w:rFonts w:cs="Arial"/>
          <w:color w:val="000000" w:themeColor="text1"/>
          <w:szCs w:val="20"/>
        </w:rPr>
        <w:t xml:space="preserve"> ve konumdur.</w:t>
      </w:r>
    </w:p>
    <w:p w14:paraId="3AC47E30" w14:textId="74F7BC42" w:rsidR="005471F6" w:rsidRPr="000524A8" w:rsidRDefault="00F77893" w:rsidP="000524A8">
      <w:pPr>
        <w:shd w:val="clear" w:color="auto" w:fill="FFFFFF"/>
        <w:spacing w:after="390"/>
        <w:jc w:val="both"/>
        <w:rPr>
          <w:rFonts w:cs="Arial"/>
          <w:color w:val="000000" w:themeColor="text1"/>
          <w:szCs w:val="20"/>
          <w:lang w:eastAsia="tr-TR"/>
        </w:rPr>
      </w:pPr>
      <w:r w:rsidRPr="0028309C">
        <w:rPr>
          <w:rFonts w:cs="Arial"/>
          <w:color w:val="000000" w:themeColor="text1"/>
          <w:szCs w:val="20"/>
          <w:lang w:eastAsia="tr-TR"/>
        </w:rPr>
        <w:t>YTÜ bünyesinde her beş</w:t>
      </w:r>
      <w:r w:rsidR="00284900" w:rsidRPr="0028309C">
        <w:rPr>
          <w:rFonts w:cs="Arial"/>
          <w:color w:val="000000" w:themeColor="text1"/>
          <w:szCs w:val="20"/>
          <w:lang w:eastAsia="tr-TR"/>
        </w:rPr>
        <w:t xml:space="preserve"> yılda bir Strateji Geliştirme Daire Başkanlığı tarafından kurumun güçlü ve zayıf yönleri ile fırsat ve tehditlerinin belirlenebilmesi amacı ile hem iç paydaş hem de dış paydaş gözünden SWOT analizi gerçekleştirilir.</w:t>
      </w:r>
      <w:r w:rsidR="00DC2FB3">
        <w:rPr>
          <w:rFonts w:cs="Arial"/>
          <w:color w:val="000000" w:themeColor="text1"/>
          <w:szCs w:val="20"/>
          <w:lang w:eastAsia="tr-TR"/>
        </w:rPr>
        <w:t xml:space="preserve"> </w:t>
      </w:r>
      <w:r w:rsidRPr="0028309C">
        <w:rPr>
          <w:rFonts w:cs="Arial"/>
          <w:color w:val="000000" w:themeColor="text1"/>
          <w:szCs w:val="20"/>
          <w:lang w:eastAsia="tr-TR"/>
        </w:rPr>
        <w:t>SWOT analizi ekse</w:t>
      </w:r>
      <w:r w:rsidR="00284900" w:rsidRPr="0028309C">
        <w:rPr>
          <w:rFonts w:cs="Arial"/>
          <w:color w:val="000000" w:themeColor="text1"/>
          <w:szCs w:val="20"/>
          <w:lang w:eastAsia="tr-TR"/>
        </w:rPr>
        <w:t xml:space="preserve">ninde kurumun güçlü yönlerinin etkinliğinin arttırılması, zayıf yönlerinin iyileştirilmesi, olası tehditlerin </w:t>
      </w:r>
      <w:r w:rsidR="00DC2FB3" w:rsidRPr="0028309C">
        <w:rPr>
          <w:rFonts w:cs="Arial"/>
          <w:color w:val="000000" w:themeColor="text1"/>
          <w:szCs w:val="20"/>
          <w:lang w:eastAsia="tr-TR"/>
        </w:rPr>
        <w:t>bertaraf</w:t>
      </w:r>
      <w:r w:rsidR="00DC2FB3">
        <w:rPr>
          <w:rFonts w:cs="Arial"/>
          <w:color w:val="000000" w:themeColor="text1"/>
          <w:szCs w:val="20"/>
          <w:lang w:eastAsia="tr-TR"/>
        </w:rPr>
        <w:t>ı</w:t>
      </w:r>
      <w:r w:rsidR="00284900" w:rsidRPr="0028309C">
        <w:rPr>
          <w:rFonts w:cs="Arial"/>
          <w:color w:val="000000" w:themeColor="text1"/>
          <w:szCs w:val="20"/>
          <w:lang w:eastAsia="tr-TR"/>
        </w:rPr>
        <w:t xml:space="preserve"> ve fırsatların kuruma kazandıracağı stratejik amaçlar doğrultusunda temel ilke ve politikalarını, önceliklerini ve bunlara ulaşmak için izlenecek yol ve yöntemler ile kaynak dağılımını düzenleyen orta vadeli planlamayı içeren beş yıllık S</w:t>
      </w:r>
      <w:r w:rsidR="00B13FC8" w:rsidRPr="0028309C">
        <w:rPr>
          <w:rFonts w:cs="Arial"/>
          <w:color w:val="000000" w:themeColor="text1"/>
          <w:szCs w:val="20"/>
          <w:lang w:eastAsia="tr-TR"/>
        </w:rPr>
        <w:t>tratejik Plan düzenlenmektedir.</w:t>
      </w:r>
    </w:p>
    <w:p w14:paraId="2E782E69" w14:textId="77777777" w:rsidR="0039380F" w:rsidRPr="0028309C" w:rsidRDefault="0039380F" w:rsidP="00B13FC8">
      <w:pPr>
        <w:spacing w:after="0"/>
        <w:jc w:val="both"/>
        <w:rPr>
          <w:rFonts w:cs="Arial"/>
          <w:color w:val="000000" w:themeColor="text1"/>
          <w:szCs w:val="20"/>
          <w:lang w:eastAsia="tr-TR"/>
        </w:rPr>
      </w:pPr>
    </w:p>
    <w:p w14:paraId="7C131D53" w14:textId="77777777" w:rsidR="00EE3AFB" w:rsidRPr="0028309C" w:rsidRDefault="00BA0D49" w:rsidP="00367C42">
      <w:pPr>
        <w:pStyle w:val="GvdeMetni3"/>
        <w:numPr>
          <w:ilvl w:val="1"/>
          <w:numId w:val="6"/>
        </w:numPr>
        <w:spacing w:line="276" w:lineRule="auto"/>
        <w:rPr>
          <w:rFonts w:ascii="Arial" w:eastAsia="Calibri" w:hAnsi="Arial" w:cs="Arial"/>
          <w:b/>
          <w:color w:val="000000" w:themeColor="text1"/>
          <w:szCs w:val="28"/>
          <w:lang w:eastAsia="tr-TR"/>
        </w:rPr>
      </w:pPr>
      <w:r w:rsidRPr="0028309C">
        <w:rPr>
          <w:rFonts w:ascii="Arial" w:eastAsia="Calibri" w:hAnsi="Arial" w:cs="Arial"/>
          <w:b/>
          <w:color w:val="000000" w:themeColor="text1"/>
          <w:szCs w:val="28"/>
          <w:lang w:eastAsia="tr-TR"/>
        </w:rPr>
        <w:t>İlgili Tarafların İhtiyaç ve Beklentilerini Anlamak</w:t>
      </w:r>
    </w:p>
    <w:p w14:paraId="0458E906" w14:textId="77CF5D3E" w:rsidR="003F74AF" w:rsidRDefault="00CA3803" w:rsidP="00B13FC8">
      <w:pPr>
        <w:jc w:val="both"/>
        <w:rPr>
          <w:rFonts w:cs="Arial"/>
          <w:color w:val="000000" w:themeColor="text1"/>
          <w:szCs w:val="28"/>
          <w:lang w:eastAsia="tr-TR"/>
        </w:rPr>
      </w:pPr>
      <w:r w:rsidRPr="0028309C">
        <w:rPr>
          <w:rFonts w:cs="Arial"/>
          <w:color w:val="000000" w:themeColor="text1"/>
          <w:szCs w:val="24"/>
          <w:lang w:eastAsia="tr-TR"/>
        </w:rPr>
        <w:t xml:space="preserve">Yıldız Teknik Üniversitesi, hizmet sunma kabiliyeti üzerinde potansiyel etkiye sahip ilgili tarafları ve bu tarafların </w:t>
      </w:r>
      <w:r w:rsidR="00411D13" w:rsidRPr="0028309C">
        <w:rPr>
          <w:rFonts w:cs="Arial"/>
          <w:color w:val="000000" w:themeColor="text1"/>
          <w:szCs w:val="24"/>
          <w:lang w:eastAsia="tr-TR"/>
        </w:rPr>
        <w:t>Entegre Kalite Yönetim Sistemi</w:t>
      </w:r>
      <w:r w:rsidRPr="0028309C">
        <w:rPr>
          <w:rFonts w:cs="Arial"/>
          <w:color w:val="000000" w:themeColor="text1"/>
          <w:szCs w:val="24"/>
          <w:lang w:eastAsia="tr-TR"/>
        </w:rPr>
        <w:t xml:space="preserve"> için gereksinimlerini paydaş analizi yöntemi ile belirlemiştir. </w:t>
      </w:r>
      <w:r w:rsidR="009C7681">
        <w:rPr>
          <w:rFonts w:cs="Arial"/>
          <w:color w:val="000000" w:themeColor="text1"/>
          <w:szCs w:val="28"/>
          <w:lang w:eastAsia="tr-TR"/>
        </w:rPr>
        <w:t>Öğrenciler, birimler ve personellerin</w:t>
      </w:r>
      <w:r w:rsidR="007419FC" w:rsidRPr="0028309C">
        <w:rPr>
          <w:rFonts w:cs="Arial"/>
          <w:color w:val="000000" w:themeColor="text1"/>
          <w:szCs w:val="28"/>
          <w:lang w:eastAsia="tr-TR"/>
        </w:rPr>
        <w:t xml:space="preserve"> beklentileri her sene yapılan anketler ile </w:t>
      </w:r>
      <w:r w:rsidR="009C7681">
        <w:rPr>
          <w:rFonts w:cs="Arial"/>
          <w:color w:val="000000" w:themeColor="text1"/>
          <w:szCs w:val="28"/>
          <w:lang w:eastAsia="tr-TR"/>
        </w:rPr>
        <w:t>değerlendirilir</w:t>
      </w:r>
      <w:r w:rsidR="007419FC" w:rsidRPr="0028309C">
        <w:rPr>
          <w:rFonts w:cs="Arial"/>
          <w:color w:val="000000" w:themeColor="text1"/>
          <w:szCs w:val="28"/>
          <w:lang w:eastAsia="tr-TR"/>
        </w:rPr>
        <w:t>. Diğer paydaşların beklentileri ise;</w:t>
      </w:r>
      <w:r w:rsidR="007E4E2A" w:rsidRPr="0028309C">
        <w:rPr>
          <w:rFonts w:cs="Arial"/>
          <w:color w:val="000000" w:themeColor="text1"/>
          <w:szCs w:val="28"/>
          <w:lang w:eastAsia="tr-TR"/>
        </w:rPr>
        <w:t xml:space="preserve"> </w:t>
      </w:r>
      <w:r w:rsidR="00DF05E6" w:rsidRPr="0028309C">
        <w:rPr>
          <w:rFonts w:cs="Arial"/>
          <w:color w:val="000000" w:themeColor="text1"/>
          <w:szCs w:val="28"/>
          <w:lang w:eastAsia="tr-TR"/>
        </w:rPr>
        <w:t xml:space="preserve">mevzuat gereği Stratejik Plan hazırlık çalışmalarında </w:t>
      </w:r>
      <w:r w:rsidR="00F77893" w:rsidRPr="0028309C">
        <w:rPr>
          <w:rFonts w:cs="Arial"/>
          <w:color w:val="000000" w:themeColor="text1"/>
          <w:szCs w:val="28"/>
          <w:lang w:eastAsia="tr-TR"/>
        </w:rPr>
        <w:t xml:space="preserve">5 </w:t>
      </w:r>
      <w:r w:rsidR="007419FC" w:rsidRPr="0028309C">
        <w:rPr>
          <w:rFonts w:cs="Arial"/>
          <w:color w:val="000000" w:themeColor="text1"/>
          <w:szCs w:val="28"/>
          <w:lang w:eastAsia="tr-TR"/>
        </w:rPr>
        <w:t xml:space="preserve">yılda bir gerçekleştirilen dış </w:t>
      </w:r>
      <w:r w:rsidR="00F77893" w:rsidRPr="0028309C">
        <w:rPr>
          <w:rFonts w:cs="Arial"/>
          <w:color w:val="000000" w:themeColor="text1"/>
          <w:szCs w:val="28"/>
          <w:lang w:eastAsia="tr-TR"/>
        </w:rPr>
        <w:t>paydaş toplantıları ile alınır</w:t>
      </w:r>
      <w:r w:rsidR="007419FC" w:rsidRPr="0028309C">
        <w:rPr>
          <w:rFonts w:cs="Arial"/>
          <w:color w:val="000000" w:themeColor="text1"/>
          <w:szCs w:val="28"/>
          <w:lang w:eastAsia="tr-TR"/>
        </w:rPr>
        <w:t>.</w:t>
      </w:r>
      <w:r w:rsidR="009C7681">
        <w:rPr>
          <w:rFonts w:cs="Arial"/>
          <w:color w:val="000000" w:themeColor="text1"/>
          <w:szCs w:val="28"/>
          <w:lang w:eastAsia="tr-TR"/>
        </w:rPr>
        <w:t xml:space="preserve"> Bununla birlikte akademik birimlerimizde eğitim öğretim hizmetleri ile ilgili her bölümde danışma kurulları oluşturulmuş ve bu kurullarla mezun ve işverenlerden </w:t>
      </w:r>
      <w:r w:rsidR="00D67F8B">
        <w:rPr>
          <w:rFonts w:cs="Arial"/>
          <w:color w:val="000000" w:themeColor="text1"/>
          <w:szCs w:val="28"/>
          <w:lang w:eastAsia="tr-TR"/>
        </w:rPr>
        <w:t xml:space="preserve">yıllık </w:t>
      </w:r>
      <w:r w:rsidR="009C7681">
        <w:rPr>
          <w:rFonts w:cs="Arial"/>
          <w:color w:val="000000" w:themeColor="text1"/>
          <w:szCs w:val="28"/>
          <w:lang w:eastAsia="tr-TR"/>
        </w:rPr>
        <w:t>geri bildirimler alınmaktadır.</w:t>
      </w:r>
    </w:p>
    <w:p w14:paraId="1AE7FDB0" w14:textId="4E2F52E3" w:rsidR="00495923" w:rsidRPr="0028309C" w:rsidRDefault="00495923" w:rsidP="00B13FC8">
      <w:pPr>
        <w:jc w:val="both"/>
        <w:rPr>
          <w:rFonts w:cs="Arial"/>
          <w:color w:val="000000" w:themeColor="text1"/>
          <w:szCs w:val="28"/>
          <w:lang w:eastAsia="tr-TR"/>
        </w:rPr>
      </w:pPr>
      <w:r w:rsidRPr="009204AB">
        <w:rPr>
          <w:rFonts w:cs="Arial"/>
          <w:color w:val="000000" w:themeColor="text1"/>
          <w:szCs w:val="28"/>
          <w:lang w:eastAsia="tr-TR"/>
        </w:rPr>
        <w:t xml:space="preserve">Entegre Kalite </w:t>
      </w:r>
      <w:r w:rsidR="00D67F8B">
        <w:rPr>
          <w:rFonts w:cs="Arial"/>
          <w:color w:val="000000" w:themeColor="text1"/>
          <w:szCs w:val="28"/>
          <w:lang w:eastAsia="tr-TR"/>
        </w:rPr>
        <w:t>Y</w:t>
      </w:r>
      <w:r w:rsidRPr="009204AB">
        <w:rPr>
          <w:rFonts w:cs="Arial"/>
          <w:color w:val="000000" w:themeColor="text1"/>
          <w:szCs w:val="28"/>
          <w:lang w:eastAsia="tr-TR"/>
        </w:rPr>
        <w:t>önetim Sistemi’nin yanı sıra ISO 27001 kapsamında öğrenciler, akademik ve idari birimler, tedarikçiler, tüm özel ve kamu kuruluşları ve dış ziyaretçiler ilgili taraflar olarak belirlenmiştir. Bilgi İşlem Daire Başkanlığı ana fonksiyonu belirli bir zaman periyodu içerisinde iç ve dış paydaşlara yönelik hizmetleri ve uygulamaya konulan Bilgi Güvenliği Yönetim Sisteminin kullanılan bütün yazılım ve diğer hizmet sunumu faaliyetlerini kapsamaktadır. Hizmet kalitesine etkisi bulunabilecek tüm ISO 27001 standart maddeleri, Bilgi Güvenliği Yönetim Sistemi kapsamına alınmıştır. Konuya ilave olarak dokümanlar Entegre Kalite Yönetim Sistemine uygun olarak hazırlanmıştır.</w:t>
      </w:r>
    </w:p>
    <w:p w14:paraId="59BA3807" w14:textId="77777777" w:rsidR="00F57E3F" w:rsidRPr="0028309C" w:rsidRDefault="00F57E3F" w:rsidP="00B13FC8">
      <w:pPr>
        <w:pStyle w:val="ListeParagraf"/>
        <w:spacing w:line="276" w:lineRule="auto"/>
        <w:ind w:left="0" w:firstLine="0"/>
        <w:jc w:val="both"/>
        <w:rPr>
          <w:rFonts w:eastAsia="Calibri" w:cs="Arial"/>
          <w:color w:val="000000" w:themeColor="text1"/>
          <w:szCs w:val="24"/>
          <w:lang w:eastAsia="tr-TR"/>
        </w:rPr>
      </w:pPr>
    </w:p>
    <w:p w14:paraId="58045010" w14:textId="77777777" w:rsidR="00EE3AFB" w:rsidRPr="0028309C" w:rsidRDefault="00F57E3F" w:rsidP="00B13FC8">
      <w:pPr>
        <w:spacing w:after="0"/>
        <w:ind w:left="-96" w:right="-28"/>
        <w:jc w:val="both"/>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 Referanslar:</w:t>
      </w:r>
    </w:p>
    <w:p w14:paraId="027B2EA5" w14:textId="77777777" w:rsidR="00201929" w:rsidRPr="0028309C" w:rsidRDefault="00201929" w:rsidP="00201929">
      <w:pPr>
        <w:spacing w:after="0"/>
        <w:ind w:right="-42"/>
        <w:jc w:val="both"/>
        <w:rPr>
          <w:rFonts w:cs="Arial"/>
          <w:b/>
          <w:bCs/>
          <w:color w:val="000000" w:themeColor="text1"/>
          <w:szCs w:val="20"/>
        </w:rPr>
      </w:pPr>
      <w:r>
        <w:rPr>
          <w:rFonts w:cs="Arial"/>
          <w:b/>
          <w:i/>
          <w:color w:val="000000" w:themeColor="text1"/>
          <w:szCs w:val="24"/>
          <w:lang w:eastAsia="tr-TR"/>
        </w:rPr>
        <w:t>YTÜ 2021-2025 Stratejik Planı</w:t>
      </w:r>
    </w:p>
    <w:p w14:paraId="5A4E3622" w14:textId="76360ABA" w:rsidR="00201929" w:rsidRPr="00201929" w:rsidRDefault="00201929" w:rsidP="00BA0D49">
      <w:pPr>
        <w:spacing w:after="0"/>
        <w:ind w:right="-42"/>
        <w:jc w:val="both"/>
        <w:rPr>
          <w:rFonts w:cs="Arial"/>
          <w:b/>
          <w:i/>
          <w:color w:val="000000" w:themeColor="text1"/>
          <w:szCs w:val="24"/>
          <w:lang w:eastAsia="tr-TR"/>
        </w:rPr>
      </w:pPr>
      <w:r w:rsidRPr="00201929">
        <w:rPr>
          <w:rFonts w:cs="Arial"/>
          <w:b/>
          <w:i/>
          <w:color w:val="000000" w:themeColor="text1"/>
          <w:szCs w:val="24"/>
          <w:lang w:eastAsia="tr-TR"/>
        </w:rPr>
        <w:t>PA-033-YTÜ Süreçleri Paydaş Analizi ve Paydaş Beklentisi</w:t>
      </w:r>
    </w:p>
    <w:p w14:paraId="388068C1" w14:textId="602AD98D" w:rsidR="00F57E3F" w:rsidRPr="0028309C" w:rsidRDefault="007419FC" w:rsidP="00BA0D49">
      <w:pPr>
        <w:spacing w:after="0"/>
        <w:ind w:right="-42"/>
        <w:jc w:val="both"/>
        <w:rPr>
          <w:rFonts w:cs="Arial"/>
          <w:b/>
          <w:i/>
          <w:color w:val="000000" w:themeColor="text1"/>
          <w:szCs w:val="24"/>
          <w:lang w:eastAsia="tr-TR"/>
        </w:rPr>
      </w:pPr>
      <w:r w:rsidRPr="0028309C">
        <w:rPr>
          <w:rFonts w:cs="Arial"/>
          <w:b/>
          <w:i/>
          <w:color w:val="000000" w:themeColor="text1"/>
          <w:szCs w:val="24"/>
          <w:lang w:eastAsia="tr-TR"/>
        </w:rPr>
        <w:t xml:space="preserve">KL-052-Paydaş Analizi ve Risk Analizi Kılavuzu </w:t>
      </w:r>
    </w:p>
    <w:p w14:paraId="6C1EF35D" w14:textId="66E8EF14" w:rsidR="0014245D" w:rsidRDefault="0014245D" w:rsidP="00BA0D49">
      <w:pPr>
        <w:spacing w:after="0"/>
        <w:ind w:right="-42"/>
        <w:jc w:val="both"/>
        <w:rPr>
          <w:rFonts w:cs="Arial"/>
          <w:b/>
          <w:i/>
          <w:color w:val="000000" w:themeColor="text1"/>
          <w:szCs w:val="24"/>
          <w:lang w:eastAsia="tr-TR"/>
        </w:rPr>
      </w:pPr>
      <w:r>
        <w:rPr>
          <w:rFonts w:cs="Arial"/>
          <w:b/>
          <w:i/>
          <w:color w:val="000000" w:themeColor="text1"/>
          <w:szCs w:val="24"/>
          <w:lang w:eastAsia="tr-TR"/>
        </w:rPr>
        <w:t>PR-040- Risk Değerlendirme Prosedürü</w:t>
      </w:r>
    </w:p>
    <w:p w14:paraId="7A6B35C9" w14:textId="58710289" w:rsidR="00060927" w:rsidRPr="0028309C" w:rsidRDefault="00411D13" w:rsidP="00367C42">
      <w:pPr>
        <w:pStyle w:val="GvdeMetni3"/>
        <w:numPr>
          <w:ilvl w:val="1"/>
          <w:numId w:val="6"/>
        </w:numPr>
        <w:spacing w:line="276" w:lineRule="auto"/>
        <w:rPr>
          <w:rFonts w:ascii="Arial" w:eastAsia="Calibri" w:hAnsi="Arial" w:cs="Arial"/>
          <w:b/>
          <w:color w:val="000000" w:themeColor="text1"/>
          <w:szCs w:val="28"/>
          <w:lang w:eastAsia="tr-TR"/>
        </w:rPr>
      </w:pPr>
      <w:r w:rsidRPr="0028309C">
        <w:rPr>
          <w:rFonts w:ascii="Arial" w:eastAsia="Calibri" w:hAnsi="Arial" w:cs="Arial"/>
          <w:b/>
          <w:color w:val="000000" w:themeColor="text1"/>
          <w:szCs w:val="28"/>
          <w:lang w:eastAsia="tr-TR"/>
        </w:rPr>
        <w:t>Entegre Kalite Yönetim Sistemi</w:t>
      </w:r>
      <w:r w:rsidR="00BA0D49" w:rsidRPr="0028309C">
        <w:rPr>
          <w:rFonts w:ascii="Arial" w:eastAsia="Calibri" w:hAnsi="Arial" w:cs="Arial"/>
          <w:b/>
          <w:color w:val="000000" w:themeColor="text1"/>
          <w:szCs w:val="28"/>
          <w:lang w:eastAsia="tr-TR"/>
        </w:rPr>
        <w:t>nin Kapsamının Belirlenmesi</w:t>
      </w:r>
    </w:p>
    <w:p w14:paraId="1754CED3" w14:textId="48831646" w:rsidR="002821C5" w:rsidRPr="0028309C" w:rsidRDefault="00D45CB2" w:rsidP="00B13FC8">
      <w:pPr>
        <w:spacing w:after="0"/>
        <w:jc w:val="both"/>
        <w:rPr>
          <w:rFonts w:cs="Arial"/>
          <w:color w:val="000000" w:themeColor="text1"/>
        </w:rPr>
      </w:pPr>
      <w:r w:rsidRPr="0028309C">
        <w:rPr>
          <w:rFonts w:cs="Arial"/>
          <w:color w:val="000000" w:themeColor="text1"/>
        </w:rPr>
        <w:t xml:space="preserve">YTÜ öğrenci odaklı bir üniversite olarak, </w:t>
      </w:r>
      <w:r w:rsidR="006D41FD">
        <w:rPr>
          <w:rFonts w:cs="Arial"/>
          <w:color w:val="000000" w:themeColor="text1"/>
        </w:rPr>
        <w:t xml:space="preserve">Ar-ge, Eğitim Öğretim ve Toplumsal Katkı süreçler etrafında varlığını sürdürmektedir. </w:t>
      </w:r>
      <w:r w:rsidRPr="0028309C">
        <w:rPr>
          <w:rFonts w:cs="Arial"/>
          <w:color w:val="000000" w:themeColor="text1"/>
        </w:rPr>
        <w:t xml:space="preserve">Üniversitemizin </w:t>
      </w:r>
      <w:r w:rsidR="00411D13" w:rsidRPr="0028309C">
        <w:rPr>
          <w:rFonts w:cs="Arial"/>
          <w:color w:val="000000" w:themeColor="text1"/>
        </w:rPr>
        <w:t>Entegre Kalite Yönetim Sistemi</w:t>
      </w:r>
      <w:r w:rsidR="00555079" w:rsidRPr="0028309C">
        <w:rPr>
          <w:rFonts w:cs="Arial"/>
          <w:color w:val="000000" w:themeColor="text1"/>
        </w:rPr>
        <w:t xml:space="preserve"> (E</w:t>
      </w:r>
      <w:r w:rsidRPr="0028309C">
        <w:rPr>
          <w:rFonts w:cs="Arial"/>
          <w:color w:val="000000" w:themeColor="text1"/>
        </w:rPr>
        <w:t xml:space="preserve">YS) </w:t>
      </w:r>
      <w:proofErr w:type="gramStart"/>
      <w:r w:rsidRPr="0028309C">
        <w:rPr>
          <w:rFonts w:cs="Arial"/>
          <w:color w:val="000000" w:themeColor="text1"/>
        </w:rPr>
        <w:t>kapsamı ”Yükseköğretim</w:t>
      </w:r>
      <w:proofErr w:type="gramEnd"/>
      <w:r w:rsidRPr="0028309C">
        <w:rPr>
          <w:rFonts w:cs="Arial"/>
          <w:color w:val="000000" w:themeColor="text1"/>
        </w:rPr>
        <w:t xml:space="preserve"> Hizmetleri” olarak belirlenmiştir. Yükseköğretim hizmetlerimizin kalitesini doğrudan veya dolaylı olarak etkileyebilecek faaliyetlerimiz </w:t>
      </w:r>
      <w:r w:rsidR="00555079" w:rsidRPr="0028309C">
        <w:rPr>
          <w:rFonts w:cs="Arial"/>
          <w:color w:val="000000" w:themeColor="text1"/>
        </w:rPr>
        <w:t>E</w:t>
      </w:r>
      <w:r w:rsidRPr="0028309C">
        <w:rPr>
          <w:rFonts w:cs="Arial"/>
          <w:color w:val="000000" w:themeColor="text1"/>
        </w:rPr>
        <w:t xml:space="preserve">YS kapsamında değerlendirilmektedir. </w:t>
      </w:r>
    </w:p>
    <w:p w14:paraId="2B8F24C2" w14:textId="77777777" w:rsidR="00555079" w:rsidRPr="0028309C" w:rsidRDefault="00555079" w:rsidP="00B13FC8">
      <w:pPr>
        <w:spacing w:after="0"/>
        <w:jc w:val="both"/>
        <w:rPr>
          <w:rFonts w:cs="Arial"/>
          <w:color w:val="000000" w:themeColor="text1"/>
        </w:rPr>
      </w:pPr>
    </w:p>
    <w:p w14:paraId="2D81F17B" w14:textId="5F75AC48" w:rsidR="00D45CB2" w:rsidRPr="0028309C" w:rsidRDefault="00A72510" w:rsidP="00B13FC8">
      <w:pPr>
        <w:spacing w:after="0"/>
        <w:jc w:val="both"/>
        <w:rPr>
          <w:rFonts w:cs="Arial"/>
          <w:color w:val="000000" w:themeColor="text1"/>
        </w:rPr>
      </w:pPr>
      <w:r w:rsidRPr="0028309C">
        <w:rPr>
          <w:rFonts w:cs="Arial"/>
          <w:color w:val="000000" w:themeColor="text1"/>
        </w:rPr>
        <w:t xml:space="preserve">Yıldız Teknik Üniversitesi </w:t>
      </w:r>
      <w:r w:rsidR="006D41FD">
        <w:rPr>
          <w:rFonts w:cs="Arial"/>
          <w:color w:val="000000" w:themeColor="text1"/>
        </w:rPr>
        <w:t xml:space="preserve">ISO </w:t>
      </w:r>
      <w:r w:rsidRPr="0028309C">
        <w:rPr>
          <w:rFonts w:cs="Arial"/>
          <w:color w:val="000000" w:themeColor="text1"/>
        </w:rPr>
        <w:t>900</w:t>
      </w:r>
      <w:r w:rsidR="00AA7A6F" w:rsidRPr="0028309C">
        <w:rPr>
          <w:rFonts w:cs="Arial"/>
          <w:color w:val="000000" w:themeColor="text1"/>
        </w:rPr>
        <w:t>1:20</w:t>
      </w:r>
      <w:r w:rsidR="003F74AF" w:rsidRPr="0028309C">
        <w:rPr>
          <w:rFonts w:cs="Arial"/>
          <w:color w:val="000000" w:themeColor="text1"/>
        </w:rPr>
        <w:t xml:space="preserve">15 Kalite Yönetim Sisteminin, </w:t>
      </w:r>
      <w:r w:rsidR="006D41FD">
        <w:rPr>
          <w:rFonts w:cs="Arial"/>
          <w:color w:val="000000" w:themeColor="text1"/>
        </w:rPr>
        <w:t>ISO</w:t>
      </w:r>
      <w:r w:rsidR="006D41FD" w:rsidRPr="0028309C">
        <w:rPr>
          <w:rFonts w:cs="Arial"/>
          <w:color w:val="000000" w:themeColor="text1"/>
        </w:rPr>
        <w:t xml:space="preserve"> </w:t>
      </w:r>
      <w:r w:rsidR="00AA7A6F" w:rsidRPr="0028309C">
        <w:rPr>
          <w:rFonts w:cs="Arial"/>
          <w:color w:val="000000" w:themeColor="text1"/>
        </w:rPr>
        <w:t xml:space="preserve">14001:2015 Çevre Yönetim </w:t>
      </w:r>
      <w:r w:rsidR="00FD29B8" w:rsidRPr="0028309C">
        <w:rPr>
          <w:rFonts w:cs="Arial"/>
          <w:color w:val="000000" w:themeColor="text1"/>
        </w:rPr>
        <w:t>S</w:t>
      </w:r>
      <w:r w:rsidR="00AA7A6F" w:rsidRPr="0028309C">
        <w:rPr>
          <w:rFonts w:cs="Arial"/>
          <w:color w:val="000000" w:themeColor="text1"/>
        </w:rPr>
        <w:t>istemi</w:t>
      </w:r>
      <w:r w:rsidR="009F2434" w:rsidRPr="0028309C">
        <w:rPr>
          <w:rFonts w:cs="Arial"/>
          <w:color w:val="000000" w:themeColor="text1"/>
        </w:rPr>
        <w:t>’</w:t>
      </w:r>
      <w:r w:rsidR="00AA7A6F" w:rsidRPr="0028309C">
        <w:rPr>
          <w:rFonts w:cs="Arial"/>
          <w:color w:val="000000" w:themeColor="text1"/>
        </w:rPr>
        <w:t xml:space="preserve">nin </w:t>
      </w:r>
      <w:r w:rsidR="003F74AF" w:rsidRPr="0028309C">
        <w:rPr>
          <w:rFonts w:cs="Arial"/>
          <w:color w:val="000000" w:themeColor="text1"/>
        </w:rPr>
        <w:t>ve ISO 27001 Bilgi Güvenliği Yönetim Sistemi’nin</w:t>
      </w:r>
      <w:r w:rsidR="009774AB" w:rsidRPr="0028309C">
        <w:rPr>
          <w:rFonts w:cs="Arial"/>
          <w:color w:val="000000" w:themeColor="text1"/>
        </w:rPr>
        <w:t xml:space="preserve">, </w:t>
      </w:r>
      <w:r w:rsidR="006D41FD">
        <w:rPr>
          <w:rFonts w:cs="Arial"/>
          <w:color w:val="000000" w:themeColor="text1"/>
        </w:rPr>
        <w:t>ISO</w:t>
      </w:r>
      <w:r w:rsidR="006D41FD" w:rsidRPr="0028309C">
        <w:rPr>
          <w:rFonts w:cs="Arial"/>
          <w:color w:val="000000" w:themeColor="text1"/>
        </w:rPr>
        <w:t xml:space="preserve"> </w:t>
      </w:r>
      <w:r w:rsidR="009774AB" w:rsidRPr="0028309C">
        <w:rPr>
          <w:rFonts w:cs="Arial"/>
          <w:color w:val="000000" w:themeColor="text1"/>
        </w:rPr>
        <w:t>45001:2018 İşçi Sağlığı ve İş Güvenliği yönetim Sisteminin</w:t>
      </w:r>
      <w:r w:rsidR="003F74AF" w:rsidRPr="0028309C">
        <w:rPr>
          <w:rFonts w:cs="Arial"/>
          <w:color w:val="000000" w:themeColor="text1"/>
        </w:rPr>
        <w:t xml:space="preserve"> </w:t>
      </w:r>
      <w:r w:rsidRPr="0028309C">
        <w:rPr>
          <w:rFonts w:cs="Arial"/>
          <w:color w:val="000000" w:themeColor="text1"/>
        </w:rPr>
        <w:t>tüm maddelerinden sorumlu olup, kapsam dışı herhangi bir madde mevcut değildir.</w:t>
      </w:r>
    </w:p>
    <w:p w14:paraId="6D19CEB4" w14:textId="77777777" w:rsidR="00555079" w:rsidRPr="0028309C" w:rsidRDefault="00555079" w:rsidP="00B13FC8">
      <w:pPr>
        <w:spacing w:after="0"/>
        <w:jc w:val="both"/>
        <w:rPr>
          <w:rFonts w:cs="Arial"/>
          <w:color w:val="000000" w:themeColor="text1"/>
        </w:rPr>
      </w:pPr>
    </w:p>
    <w:p w14:paraId="121BB320" w14:textId="1FAE2508" w:rsidR="00411D13" w:rsidRPr="0028309C" w:rsidRDefault="006D41FD" w:rsidP="00B13FC8">
      <w:pPr>
        <w:spacing w:after="0"/>
        <w:jc w:val="both"/>
        <w:rPr>
          <w:rFonts w:cs="Arial"/>
          <w:color w:val="000000" w:themeColor="text1"/>
        </w:rPr>
      </w:pPr>
      <w:r>
        <w:rPr>
          <w:rFonts w:cs="Arial"/>
          <w:color w:val="000000" w:themeColor="text1"/>
        </w:rPr>
        <w:t>ISO</w:t>
      </w:r>
      <w:r w:rsidRPr="0028309C">
        <w:rPr>
          <w:rFonts w:cs="Arial"/>
          <w:color w:val="000000" w:themeColor="text1"/>
        </w:rPr>
        <w:t xml:space="preserve"> </w:t>
      </w:r>
      <w:r w:rsidR="003F74AF" w:rsidRPr="0028309C">
        <w:rPr>
          <w:rFonts w:cs="Arial"/>
          <w:color w:val="000000" w:themeColor="text1"/>
        </w:rPr>
        <w:t>9001</w:t>
      </w:r>
      <w:r w:rsidR="00997818" w:rsidRPr="0028309C">
        <w:rPr>
          <w:rFonts w:cs="Arial"/>
          <w:color w:val="000000" w:themeColor="text1"/>
        </w:rPr>
        <w:t>:2015 Kalite Yönetim Sistemi,</w:t>
      </w:r>
      <w:r w:rsidR="003F74AF" w:rsidRPr="0028309C">
        <w:rPr>
          <w:rFonts w:cs="Arial"/>
          <w:color w:val="000000" w:themeColor="text1"/>
        </w:rPr>
        <w:t>14001:2015 Çevre Yönetim Sistemi</w:t>
      </w:r>
      <w:r w:rsidR="00997818" w:rsidRPr="0028309C">
        <w:rPr>
          <w:rFonts w:cs="Arial"/>
          <w:color w:val="000000" w:themeColor="text1"/>
        </w:rPr>
        <w:t>, 45001:2018 İşçi Sağlığı ve İş Güvenliği yönetim S</w:t>
      </w:r>
      <w:r w:rsidR="004705EA" w:rsidRPr="0028309C">
        <w:rPr>
          <w:rFonts w:cs="Arial"/>
          <w:color w:val="000000" w:themeColor="text1"/>
        </w:rPr>
        <w:t>istemi</w:t>
      </w:r>
      <w:r w:rsidR="00997818" w:rsidRPr="0028309C">
        <w:rPr>
          <w:rFonts w:cs="Arial"/>
          <w:color w:val="000000" w:themeColor="text1"/>
        </w:rPr>
        <w:t>;</w:t>
      </w:r>
      <w:r w:rsidR="00D45CB2" w:rsidRPr="0028309C">
        <w:rPr>
          <w:rFonts w:cs="Arial"/>
          <w:color w:val="000000" w:themeColor="text1"/>
        </w:rPr>
        <w:t xml:space="preserve"> </w:t>
      </w:r>
      <w:r w:rsidR="00721816" w:rsidRPr="0028309C">
        <w:rPr>
          <w:rFonts w:cs="Arial"/>
          <w:color w:val="000000" w:themeColor="text1"/>
        </w:rPr>
        <w:t>üniversitemizin İstanbul Yıldız ve</w:t>
      </w:r>
      <w:r w:rsidR="00D45CB2" w:rsidRPr="0028309C">
        <w:rPr>
          <w:rFonts w:cs="Arial"/>
          <w:color w:val="000000" w:themeColor="text1"/>
        </w:rPr>
        <w:t xml:space="preserve"> Davutpaşa Kampüslerinde yerleşik olan tüm idari ve akademik birimlerini kapsar.</w:t>
      </w:r>
      <w:r w:rsidR="00EB4797" w:rsidRPr="0028309C">
        <w:rPr>
          <w:rFonts w:cs="Arial"/>
          <w:color w:val="000000" w:themeColor="text1"/>
        </w:rPr>
        <w:t xml:space="preserve"> </w:t>
      </w:r>
    </w:p>
    <w:p w14:paraId="4BB37D1C" w14:textId="77777777" w:rsidR="00411D13" w:rsidRPr="0028309C" w:rsidRDefault="00411D13" w:rsidP="00B13FC8">
      <w:pPr>
        <w:spacing w:after="0"/>
        <w:jc w:val="both"/>
        <w:rPr>
          <w:rFonts w:cs="Arial"/>
          <w:color w:val="000000" w:themeColor="text1"/>
        </w:rPr>
      </w:pPr>
    </w:p>
    <w:p w14:paraId="2E2E6669" w14:textId="746E3B9B" w:rsidR="00A86FF7" w:rsidRPr="006D41FD" w:rsidRDefault="003F74AF" w:rsidP="006D41FD">
      <w:pPr>
        <w:tabs>
          <w:tab w:val="left" w:pos="3330"/>
        </w:tabs>
        <w:jc w:val="both"/>
        <w:rPr>
          <w:rFonts w:cs="Arial"/>
          <w:color w:val="000000" w:themeColor="text1"/>
        </w:rPr>
      </w:pPr>
      <w:r w:rsidRPr="0028309C">
        <w:rPr>
          <w:rFonts w:cs="Arial"/>
          <w:color w:val="000000" w:themeColor="text1"/>
        </w:rPr>
        <w:t>ISO 27001 Bilgi Güvenliği Yönetim Sistemi Bilgi İşlem Daire Başkanlığı kapsamında yürütülen bilgi işlem faaliyetleri ve bilgi güvenliği süreçlerini kapsar.</w:t>
      </w:r>
      <w:r w:rsidR="00411D13" w:rsidRPr="0028309C">
        <w:rPr>
          <w:rFonts w:cs="Arial"/>
          <w:color w:val="000000" w:themeColor="text1"/>
        </w:rPr>
        <w:t xml:space="preserve"> Üniversitenin Davutpaşa Kampüsü Bilgi İşlem Daire Başkanlığı kapsamındaki odalar, personelin kullandığı kişisel bilgisayarlar ve taşınabilir cihazlar ile bu sınırlar kapsamında </w:t>
      </w:r>
      <w:r w:rsidR="006D41FD">
        <w:rPr>
          <w:rFonts w:cs="Arial"/>
          <w:color w:val="000000" w:themeColor="text1"/>
        </w:rPr>
        <w:lastRenderedPageBreak/>
        <w:t>YTÜ</w:t>
      </w:r>
      <w:r w:rsidR="00411D13" w:rsidRPr="0028309C">
        <w:rPr>
          <w:rFonts w:cs="Arial"/>
          <w:color w:val="000000" w:themeColor="text1"/>
        </w:rPr>
        <w:t xml:space="preserve"> faaliyetlerini yürütmek amacıyla kullanılan her türlü bilgi teknolojisi bileşenleri, Fiziksel Güvenlik, Personel Yetkinlikleri, Depolama alanları fiziki kapsam dahilindedir.</w:t>
      </w:r>
      <w:r w:rsidR="006D41FD">
        <w:rPr>
          <w:rFonts w:cs="Arial"/>
          <w:color w:val="000000" w:themeColor="text1"/>
        </w:rPr>
        <w:t xml:space="preserve"> </w:t>
      </w:r>
      <w:r w:rsidRPr="0028309C">
        <w:rPr>
          <w:rFonts w:cs="Arial"/>
          <w:color w:val="000000" w:themeColor="text1"/>
        </w:rPr>
        <w:t>ISO 27001 Bilgi Güvenliği Yönetim Sistemi kapsamında herhangi bir EK A maddesi kapsam dışı bırakılmamıştır.</w:t>
      </w:r>
    </w:p>
    <w:p w14:paraId="4DB44BA5" w14:textId="77777777" w:rsidR="003B6079" w:rsidRPr="0028309C" w:rsidRDefault="003B6079" w:rsidP="00411D13">
      <w:pPr>
        <w:spacing w:after="0"/>
        <w:jc w:val="both"/>
        <w:rPr>
          <w:b/>
          <w:bCs/>
          <w:color w:val="000000" w:themeColor="text1"/>
        </w:rPr>
      </w:pPr>
      <w:r w:rsidRPr="0028309C">
        <w:rPr>
          <w:b/>
          <w:bCs/>
          <w:color w:val="000000" w:themeColor="text1"/>
        </w:rPr>
        <w:t>Fiziksel Arayüzler</w:t>
      </w:r>
    </w:p>
    <w:p w14:paraId="18C6D64E" w14:textId="77777777" w:rsidR="003B6079" w:rsidRPr="0028309C" w:rsidRDefault="003B6079" w:rsidP="00411D13">
      <w:pPr>
        <w:spacing w:after="0"/>
        <w:jc w:val="both"/>
        <w:rPr>
          <w:color w:val="000000" w:themeColor="text1"/>
        </w:rPr>
      </w:pPr>
      <w:r w:rsidRPr="0028309C">
        <w:rPr>
          <w:color w:val="000000" w:themeColor="text1"/>
        </w:rPr>
        <w:t>Firmanın</w:t>
      </w:r>
      <w:r w:rsidRPr="0028309C">
        <w:rPr>
          <w:rFonts w:cs="Arial"/>
          <w:color w:val="000000" w:themeColor="text1"/>
        </w:rPr>
        <w:t xml:space="preserve"> </w:t>
      </w:r>
      <w:r w:rsidRPr="0028309C">
        <w:rPr>
          <w:color w:val="000000" w:themeColor="text1"/>
        </w:rPr>
        <w:t xml:space="preserve">hizmeti verdiği ilgili kapsam içinde yer alan mekânların giriş / çıkış yapısı, kontrol noktaları, güvenlik uygulamaları, korunaklar, </w:t>
      </w:r>
    </w:p>
    <w:p w14:paraId="1F182E41" w14:textId="77777777" w:rsidR="00411D13" w:rsidRPr="0028309C" w:rsidRDefault="00411D13" w:rsidP="00411D13">
      <w:pPr>
        <w:spacing w:after="0"/>
        <w:jc w:val="both"/>
        <w:rPr>
          <w:color w:val="000000" w:themeColor="text1"/>
        </w:rPr>
      </w:pPr>
    </w:p>
    <w:p w14:paraId="7DB324C3" w14:textId="77777777" w:rsidR="003B6079" w:rsidRPr="0028309C" w:rsidRDefault="003B6079" w:rsidP="00411D13">
      <w:pPr>
        <w:spacing w:after="0"/>
        <w:jc w:val="both"/>
        <w:rPr>
          <w:b/>
          <w:bCs/>
          <w:color w:val="000000" w:themeColor="text1"/>
        </w:rPr>
      </w:pPr>
      <w:r w:rsidRPr="0028309C">
        <w:rPr>
          <w:b/>
          <w:bCs/>
          <w:color w:val="000000" w:themeColor="text1"/>
        </w:rPr>
        <w:t>Sistemsel Arayüzler</w:t>
      </w:r>
    </w:p>
    <w:p w14:paraId="5C965309" w14:textId="77777777" w:rsidR="003B6079" w:rsidRPr="0028309C" w:rsidRDefault="003B6079" w:rsidP="00411D13">
      <w:pPr>
        <w:spacing w:after="0"/>
        <w:jc w:val="both"/>
        <w:rPr>
          <w:color w:val="000000" w:themeColor="text1"/>
        </w:rPr>
      </w:pPr>
      <w:r w:rsidRPr="0028309C">
        <w:rPr>
          <w:color w:val="000000" w:themeColor="text1"/>
        </w:rPr>
        <w:t>Kapsam içindeki sistemlerin bulunduğu ağ ara yüzleri aşağıdaki gibidir:</w:t>
      </w:r>
    </w:p>
    <w:p w14:paraId="0DFC6666" w14:textId="77777777" w:rsidR="003B6079" w:rsidRPr="0028309C" w:rsidRDefault="003B6079" w:rsidP="00411D13">
      <w:pPr>
        <w:spacing w:after="0"/>
        <w:jc w:val="both"/>
        <w:rPr>
          <w:color w:val="000000" w:themeColor="text1"/>
        </w:rPr>
      </w:pPr>
      <w:r w:rsidRPr="0028309C">
        <w:rPr>
          <w:color w:val="000000" w:themeColor="text1"/>
        </w:rPr>
        <w:t>Kablosuz erişim noktaları,</w:t>
      </w:r>
    </w:p>
    <w:p w14:paraId="26F120A3" w14:textId="77777777" w:rsidR="003B6079" w:rsidRPr="0028309C" w:rsidRDefault="003B6079" w:rsidP="00411D13">
      <w:pPr>
        <w:spacing w:after="0"/>
        <w:jc w:val="both"/>
        <w:rPr>
          <w:color w:val="000000" w:themeColor="text1"/>
        </w:rPr>
      </w:pPr>
      <w:proofErr w:type="spellStart"/>
      <w:r w:rsidRPr="0028309C">
        <w:rPr>
          <w:color w:val="000000" w:themeColor="text1"/>
        </w:rPr>
        <w:t>Switchler</w:t>
      </w:r>
      <w:proofErr w:type="spellEnd"/>
      <w:r w:rsidRPr="0028309C">
        <w:rPr>
          <w:color w:val="000000" w:themeColor="text1"/>
        </w:rPr>
        <w:t>,</w:t>
      </w:r>
    </w:p>
    <w:p w14:paraId="0B7DCEEE" w14:textId="77777777" w:rsidR="003B6079" w:rsidRPr="0028309C" w:rsidRDefault="003B6079" w:rsidP="00411D13">
      <w:pPr>
        <w:spacing w:after="0"/>
        <w:jc w:val="both"/>
        <w:rPr>
          <w:color w:val="000000" w:themeColor="text1"/>
        </w:rPr>
      </w:pPr>
      <w:r w:rsidRPr="0028309C">
        <w:rPr>
          <w:color w:val="000000" w:themeColor="text1"/>
        </w:rPr>
        <w:t>Modemler,</w:t>
      </w:r>
    </w:p>
    <w:p w14:paraId="74783F66" w14:textId="77777777" w:rsidR="003B6079" w:rsidRPr="0028309C" w:rsidRDefault="003B6079" w:rsidP="00411D13">
      <w:pPr>
        <w:spacing w:after="0"/>
        <w:jc w:val="both"/>
        <w:rPr>
          <w:color w:val="000000" w:themeColor="text1"/>
        </w:rPr>
      </w:pPr>
      <w:r w:rsidRPr="0028309C">
        <w:rPr>
          <w:color w:val="000000" w:themeColor="text1"/>
        </w:rPr>
        <w:t>Firewall,</w:t>
      </w:r>
    </w:p>
    <w:p w14:paraId="44251C13" w14:textId="77777777" w:rsidR="003B6079" w:rsidRPr="0028309C" w:rsidRDefault="003B6079" w:rsidP="00411D13">
      <w:pPr>
        <w:spacing w:after="0"/>
        <w:jc w:val="both"/>
        <w:rPr>
          <w:b/>
          <w:bCs/>
          <w:color w:val="000000" w:themeColor="text1"/>
        </w:rPr>
      </w:pPr>
      <w:r w:rsidRPr="0028309C">
        <w:rPr>
          <w:color w:val="000000" w:themeColor="text1"/>
        </w:rPr>
        <w:t>Network</w:t>
      </w:r>
      <w:r w:rsidRPr="0028309C">
        <w:rPr>
          <w:b/>
          <w:bCs/>
          <w:color w:val="000000" w:themeColor="text1"/>
        </w:rPr>
        <w:t xml:space="preserve"> </w:t>
      </w:r>
    </w:p>
    <w:p w14:paraId="5EB2CDA8" w14:textId="77777777" w:rsidR="003B6079" w:rsidRPr="0028309C" w:rsidRDefault="003B6079" w:rsidP="00411D13">
      <w:pPr>
        <w:spacing w:after="0"/>
        <w:jc w:val="both"/>
        <w:rPr>
          <w:color w:val="000000" w:themeColor="text1"/>
        </w:rPr>
      </w:pPr>
    </w:p>
    <w:p w14:paraId="0C888E2F" w14:textId="77777777" w:rsidR="003B6079" w:rsidRPr="0028309C" w:rsidRDefault="003B6079" w:rsidP="00411D13">
      <w:pPr>
        <w:spacing w:after="0"/>
        <w:jc w:val="both"/>
        <w:rPr>
          <w:b/>
          <w:bCs/>
          <w:color w:val="000000" w:themeColor="text1"/>
        </w:rPr>
      </w:pPr>
      <w:r w:rsidRPr="0028309C">
        <w:rPr>
          <w:b/>
          <w:bCs/>
          <w:color w:val="000000" w:themeColor="text1"/>
        </w:rPr>
        <w:t>Bağımlılıklar</w:t>
      </w:r>
    </w:p>
    <w:p w14:paraId="6DC366FB" w14:textId="77777777" w:rsidR="003B6079" w:rsidRPr="0028309C" w:rsidRDefault="003B6079" w:rsidP="00411D13">
      <w:pPr>
        <w:spacing w:after="0"/>
        <w:jc w:val="both"/>
        <w:rPr>
          <w:color w:val="000000" w:themeColor="text1"/>
        </w:rPr>
      </w:pPr>
      <w:r w:rsidRPr="0028309C">
        <w:rPr>
          <w:color w:val="000000" w:themeColor="text1"/>
        </w:rPr>
        <w:t xml:space="preserve">BGYS kapsamında bulunan sistemlerin bakımı için üretici firmalarla yapılmış bakım ve destek anlaşmaları bulunmaktadır. </w:t>
      </w:r>
    </w:p>
    <w:p w14:paraId="7C529714" w14:textId="77777777" w:rsidR="003B6079" w:rsidRPr="0028309C" w:rsidRDefault="003B6079" w:rsidP="00411D13">
      <w:pPr>
        <w:spacing w:after="0"/>
        <w:jc w:val="both"/>
        <w:rPr>
          <w:color w:val="000000" w:themeColor="text1"/>
        </w:rPr>
      </w:pPr>
      <w:r w:rsidRPr="0028309C">
        <w:rPr>
          <w:color w:val="000000" w:themeColor="text1"/>
        </w:rPr>
        <w:t>Bunlar;</w:t>
      </w:r>
    </w:p>
    <w:p w14:paraId="077AC9B0" w14:textId="77777777" w:rsidR="003B6079" w:rsidRPr="0028309C" w:rsidRDefault="003B6079" w:rsidP="00411D13">
      <w:pPr>
        <w:spacing w:after="0"/>
        <w:jc w:val="both"/>
        <w:rPr>
          <w:color w:val="000000" w:themeColor="text1"/>
        </w:rPr>
      </w:pPr>
      <w:r w:rsidRPr="0028309C">
        <w:rPr>
          <w:color w:val="000000" w:themeColor="text1"/>
        </w:rPr>
        <w:t>Sabit Telefon Hizmeti</w:t>
      </w:r>
    </w:p>
    <w:p w14:paraId="0C981C50" w14:textId="77777777" w:rsidR="003B6079" w:rsidRPr="0028309C" w:rsidRDefault="003B6079" w:rsidP="00411D13">
      <w:pPr>
        <w:spacing w:after="0"/>
        <w:jc w:val="both"/>
        <w:rPr>
          <w:color w:val="000000" w:themeColor="text1"/>
        </w:rPr>
      </w:pPr>
      <w:r w:rsidRPr="0028309C">
        <w:rPr>
          <w:color w:val="000000" w:themeColor="text1"/>
        </w:rPr>
        <w:t xml:space="preserve">İnternet erişim hizmeti  </w:t>
      </w:r>
    </w:p>
    <w:p w14:paraId="4282E574" w14:textId="77777777" w:rsidR="003B6079" w:rsidRPr="0028309C" w:rsidRDefault="003B6079" w:rsidP="00411D13">
      <w:pPr>
        <w:spacing w:after="0"/>
        <w:jc w:val="both"/>
        <w:rPr>
          <w:color w:val="000000" w:themeColor="text1"/>
        </w:rPr>
      </w:pPr>
      <w:r w:rsidRPr="0028309C">
        <w:rPr>
          <w:color w:val="000000" w:themeColor="text1"/>
        </w:rPr>
        <w:t xml:space="preserve">Windows işletim istemci yazılımları, e-posta sistemi, ofis uygulamaları (Word, Excel, </w:t>
      </w:r>
      <w:proofErr w:type="spellStart"/>
      <w:r w:rsidRPr="0028309C">
        <w:rPr>
          <w:color w:val="000000" w:themeColor="text1"/>
        </w:rPr>
        <w:t>Power</w:t>
      </w:r>
      <w:proofErr w:type="spellEnd"/>
      <w:r w:rsidRPr="0028309C">
        <w:rPr>
          <w:color w:val="000000" w:themeColor="text1"/>
        </w:rPr>
        <w:t xml:space="preserve"> Point vs.),</w:t>
      </w:r>
    </w:p>
    <w:p w14:paraId="32A97C6A" w14:textId="77777777" w:rsidR="003B6079" w:rsidRPr="0028309C" w:rsidRDefault="003B6079" w:rsidP="00411D13">
      <w:pPr>
        <w:spacing w:after="0"/>
        <w:jc w:val="both"/>
        <w:rPr>
          <w:color w:val="000000" w:themeColor="text1"/>
        </w:rPr>
      </w:pPr>
      <w:proofErr w:type="spellStart"/>
      <w:r w:rsidRPr="0028309C">
        <w:rPr>
          <w:color w:val="000000" w:themeColor="text1"/>
        </w:rPr>
        <w:t>Antivirus</w:t>
      </w:r>
      <w:proofErr w:type="spellEnd"/>
      <w:r w:rsidRPr="0028309C">
        <w:rPr>
          <w:color w:val="000000" w:themeColor="text1"/>
        </w:rPr>
        <w:t xml:space="preserve"> sistemi  </w:t>
      </w:r>
    </w:p>
    <w:p w14:paraId="2B16D037" w14:textId="77777777" w:rsidR="003B6079" w:rsidRPr="0028309C" w:rsidRDefault="003B6079" w:rsidP="00411D13">
      <w:pPr>
        <w:spacing w:after="0"/>
        <w:jc w:val="both"/>
        <w:rPr>
          <w:color w:val="000000" w:themeColor="text1"/>
        </w:rPr>
      </w:pPr>
      <w:r w:rsidRPr="0028309C">
        <w:rPr>
          <w:color w:val="000000" w:themeColor="text1"/>
        </w:rPr>
        <w:t xml:space="preserve">Kablosuz ağ hizmeti </w:t>
      </w:r>
    </w:p>
    <w:p w14:paraId="253EA26D" w14:textId="77777777" w:rsidR="003B6079" w:rsidRPr="0028309C" w:rsidRDefault="003B6079" w:rsidP="00411D13">
      <w:pPr>
        <w:spacing w:after="0"/>
        <w:jc w:val="both"/>
        <w:rPr>
          <w:color w:val="000000" w:themeColor="text1"/>
        </w:rPr>
      </w:pPr>
      <w:r w:rsidRPr="0028309C">
        <w:rPr>
          <w:color w:val="000000" w:themeColor="text1"/>
        </w:rPr>
        <w:t>Altyapı ekipmanları ve bakımları (</w:t>
      </w:r>
      <w:proofErr w:type="spellStart"/>
      <w:r w:rsidRPr="0028309C">
        <w:rPr>
          <w:color w:val="000000" w:themeColor="text1"/>
        </w:rPr>
        <w:t>Ups</w:t>
      </w:r>
      <w:proofErr w:type="spellEnd"/>
      <w:r w:rsidRPr="0028309C">
        <w:rPr>
          <w:color w:val="000000" w:themeColor="text1"/>
        </w:rPr>
        <w:t xml:space="preserve">, </w:t>
      </w:r>
      <w:proofErr w:type="spellStart"/>
      <w:r w:rsidRPr="0028309C">
        <w:rPr>
          <w:color w:val="000000" w:themeColor="text1"/>
        </w:rPr>
        <w:t>Jenaratör</w:t>
      </w:r>
      <w:proofErr w:type="spellEnd"/>
      <w:r w:rsidRPr="0028309C">
        <w:rPr>
          <w:color w:val="000000" w:themeColor="text1"/>
        </w:rPr>
        <w:t>, Kablolama, Klima vb.)</w:t>
      </w:r>
    </w:p>
    <w:p w14:paraId="6EE9FE45" w14:textId="77777777" w:rsidR="003B6079" w:rsidRPr="0028309C" w:rsidRDefault="003B6079" w:rsidP="00411D13">
      <w:pPr>
        <w:spacing w:after="0"/>
        <w:jc w:val="both"/>
        <w:rPr>
          <w:color w:val="000000" w:themeColor="text1"/>
        </w:rPr>
      </w:pPr>
      <w:r w:rsidRPr="0028309C">
        <w:rPr>
          <w:color w:val="000000" w:themeColor="text1"/>
        </w:rPr>
        <w:t>Güvenlik Duvarı</w:t>
      </w:r>
    </w:p>
    <w:p w14:paraId="21CC92A2" w14:textId="77777777" w:rsidR="003B6079" w:rsidRPr="0028309C" w:rsidRDefault="003B6079" w:rsidP="00411D13">
      <w:pPr>
        <w:spacing w:after="0"/>
        <w:jc w:val="both"/>
        <w:rPr>
          <w:color w:val="000000" w:themeColor="text1"/>
        </w:rPr>
      </w:pPr>
      <w:r w:rsidRPr="0028309C">
        <w:rPr>
          <w:color w:val="000000" w:themeColor="text1"/>
        </w:rPr>
        <w:t>Yangın Tüpleri</w:t>
      </w:r>
    </w:p>
    <w:p w14:paraId="4022042E" w14:textId="77777777" w:rsidR="003B6079" w:rsidRPr="0028309C" w:rsidRDefault="003B6079" w:rsidP="00411D13">
      <w:pPr>
        <w:spacing w:after="0"/>
        <w:jc w:val="both"/>
        <w:rPr>
          <w:color w:val="000000" w:themeColor="text1"/>
        </w:rPr>
      </w:pPr>
      <w:r w:rsidRPr="0028309C">
        <w:rPr>
          <w:color w:val="000000" w:themeColor="text1"/>
        </w:rPr>
        <w:t>Sigorta Hizmetleri,</w:t>
      </w:r>
    </w:p>
    <w:p w14:paraId="74071C71" w14:textId="77777777" w:rsidR="003B6079" w:rsidRPr="0028309C" w:rsidRDefault="003B6079" w:rsidP="00411D13">
      <w:pPr>
        <w:spacing w:after="0"/>
        <w:jc w:val="both"/>
        <w:rPr>
          <w:color w:val="000000" w:themeColor="text1"/>
        </w:rPr>
      </w:pPr>
      <w:r w:rsidRPr="0028309C">
        <w:rPr>
          <w:color w:val="000000" w:themeColor="text1"/>
        </w:rPr>
        <w:t xml:space="preserve">Danışmanlık Hizmetleri </w:t>
      </w:r>
      <w:proofErr w:type="gramStart"/>
      <w:r w:rsidRPr="0028309C">
        <w:rPr>
          <w:color w:val="000000" w:themeColor="text1"/>
        </w:rPr>
        <w:t>( Bilişim</w:t>
      </w:r>
      <w:proofErr w:type="gramEnd"/>
      <w:r w:rsidRPr="0028309C">
        <w:rPr>
          <w:color w:val="000000" w:themeColor="text1"/>
        </w:rPr>
        <w:t>, BGYS, Kalite)</w:t>
      </w:r>
    </w:p>
    <w:p w14:paraId="4FDB230C" w14:textId="77777777" w:rsidR="003B6079" w:rsidRPr="0028309C" w:rsidRDefault="003B6079" w:rsidP="00411D13">
      <w:pPr>
        <w:spacing w:after="0"/>
        <w:jc w:val="both"/>
        <w:rPr>
          <w:color w:val="000000" w:themeColor="text1"/>
        </w:rPr>
      </w:pPr>
      <w:r w:rsidRPr="0028309C">
        <w:rPr>
          <w:color w:val="000000" w:themeColor="text1"/>
        </w:rPr>
        <w:t>Müşavirlik Hizmetleri (Hukuk)</w:t>
      </w:r>
    </w:p>
    <w:p w14:paraId="24DC50EA" w14:textId="77777777" w:rsidR="003B6079" w:rsidRPr="0028309C" w:rsidRDefault="003B6079" w:rsidP="00411D13">
      <w:pPr>
        <w:spacing w:after="0"/>
        <w:jc w:val="both"/>
        <w:rPr>
          <w:color w:val="000000" w:themeColor="text1"/>
        </w:rPr>
      </w:pPr>
      <w:r w:rsidRPr="0028309C">
        <w:rPr>
          <w:color w:val="000000" w:themeColor="text1"/>
        </w:rPr>
        <w:t>Uygulamalar (Öğrenci Bilgi Sistemi, Personel Bilgi Sistemi, Elektronik Belge Yönetim Sistemi vb.)</w:t>
      </w:r>
    </w:p>
    <w:p w14:paraId="3318D469" w14:textId="77777777" w:rsidR="003B6079" w:rsidRPr="0028309C" w:rsidRDefault="003B6079" w:rsidP="00B13FC8">
      <w:pPr>
        <w:spacing w:after="0"/>
        <w:jc w:val="both"/>
        <w:rPr>
          <w:rFonts w:cs="Arial"/>
          <w:color w:val="000000" w:themeColor="text1"/>
        </w:rPr>
      </w:pPr>
    </w:p>
    <w:p w14:paraId="5A998AD9" w14:textId="77777777" w:rsidR="0010546C" w:rsidRPr="0028309C" w:rsidRDefault="0081122D" w:rsidP="00367C42">
      <w:pPr>
        <w:pStyle w:val="GvdeMetni3"/>
        <w:numPr>
          <w:ilvl w:val="1"/>
          <w:numId w:val="6"/>
        </w:numPr>
        <w:spacing w:line="276" w:lineRule="auto"/>
        <w:rPr>
          <w:rFonts w:ascii="Arial" w:eastAsia="Calibri" w:hAnsi="Arial" w:cs="Arial"/>
          <w:b/>
          <w:color w:val="000000" w:themeColor="text1"/>
          <w:szCs w:val="28"/>
          <w:lang w:eastAsia="tr-TR"/>
        </w:rPr>
      </w:pPr>
      <w:r w:rsidRPr="0028309C">
        <w:rPr>
          <w:rFonts w:ascii="Arial" w:eastAsia="Calibri" w:hAnsi="Arial" w:cs="Arial"/>
          <w:b/>
          <w:color w:val="000000" w:themeColor="text1"/>
          <w:szCs w:val="28"/>
          <w:lang w:eastAsia="tr-TR"/>
        </w:rPr>
        <w:t xml:space="preserve">Kalite </w:t>
      </w:r>
      <w:r w:rsidR="00BA0D49" w:rsidRPr="0028309C">
        <w:rPr>
          <w:rFonts w:ascii="Arial" w:eastAsia="Calibri" w:hAnsi="Arial" w:cs="Arial"/>
          <w:b/>
          <w:color w:val="000000" w:themeColor="text1"/>
          <w:szCs w:val="28"/>
          <w:lang w:eastAsia="tr-TR"/>
        </w:rPr>
        <w:t xml:space="preserve">Yönetim Sistemi ve </w:t>
      </w:r>
      <w:r w:rsidR="00DF05E6" w:rsidRPr="0028309C">
        <w:rPr>
          <w:rFonts w:ascii="Arial" w:eastAsia="Calibri" w:hAnsi="Arial" w:cs="Arial"/>
          <w:b/>
          <w:color w:val="000000" w:themeColor="text1"/>
          <w:szCs w:val="28"/>
          <w:lang w:eastAsia="tr-TR"/>
        </w:rPr>
        <w:t>Süreçler</w:t>
      </w:r>
    </w:p>
    <w:p w14:paraId="4EB0209C" w14:textId="079CE69A" w:rsidR="00326B05" w:rsidRPr="0028309C" w:rsidRDefault="00273B8F" w:rsidP="00B13FC8">
      <w:pPr>
        <w:spacing w:after="0"/>
        <w:jc w:val="both"/>
        <w:rPr>
          <w:rFonts w:cs="Arial"/>
          <w:color w:val="000000" w:themeColor="text1"/>
        </w:rPr>
      </w:pPr>
      <w:r w:rsidRPr="0028309C">
        <w:rPr>
          <w:rFonts w:cs="Arial"/>
          <w:color w:val="000000" w:themeColor="text1"/>
        </w:rPr>
        <w:t xml:space="preserve">YTÜ </w:t>
      </w:r>
      <w:r w:rsidR="00411D13" w:rsidRPr="0028309C">
        <w:rPr>
          <w:rFonts w:cs="Arial"/>
          <w:color w:val="000000" w:themeColor="text1"/>
        </w:rPr>
        <w:t>Entegre Kalite Yönetim Sistemi</w:t>
      </w:r>
      <w:r w:rsidRPr="0028309C">
        <w:rPr>
          <w:rFonts w:cs="Arial"/>
          <w:color w:val="000000" w:themeColor="text1"/>
        </w:rPr>
        <w:t>, TS EN ISO 9001</w:t>
      </w:r>
      <w:r w:rsidR="00A02FB3" w:rsidRPr="0028309C">
        <w:rPr>
          <w:rFonts w:cs="Arial"/>
          <w:color w:val="000000" w:themeColor="text1"/>
        </w:rPr>
        <w:t>,</w:t>
      </w:r>
      <w:r w:rsidR="00555079" w:rsidRPr="0028309C">
        <w:rPr>
          <w:rFonts w:cs="Arial"/>
          <w:color w:val="000000" w:themeColor="text1"/>
        </w:rPr>
        <w:t xml:space="preserve"> TS EN ISO 14001</w:t>
      </w:r>
      <w:r w:rsidR="00A02FB3" w:rsidRPr="0028309C">
        <w:rPr>
          <w:rFonts w:cs="Arial"/>
          <w:color w:val="000000" w:themeColor="text1"/>
        </w:rPr>
        <w:t xml:space="preserve"> ve TS EN 45001</w:t>
      </w:r>
      <w:r w:rsidR="00555079" w:rsidRPr="0028309C">
        <w:rPr>
          <w:rFonts w:cs="Arial"/>
          <w:color w:val="000000" w:themeColor="text1"/>
        </w:rPr>
        <w:t xml:space="preserve"> standartlarının</w:t>
      </w:r>
      <w:r w:rsidRPr="0028309C">
        <w:rPr>
          <w:rFonts w:cs="Arial"/>
          <w:color w:val="000000" w:themeColor="text1"/>
        </w:rPr>
        <w:t xml:space="preserve"> şartlarıyla bağlantılı ve uyumlu biçimde oluşturulmuş ve </w:t>
      </w:r>
      <w:proofErr w:type="gramStart"/>
      <w:r w:rsidRPr="0028309C">
        <w:rPr>
          <w:rFonts w:cs="Arial"/>
          <w:color w:val="000000" w:themeColor="text1"/>
        </w:rPr>
        <w:t>dokümante edilmiştir</w:t>
      </w:r>
      <w:proofErr w:type="gramEnd"/>
      <w:r w:rsidRPr="0028309C">
        <w:rPr>
          <w:rFonts w:cs="Arial"/>
          <w:color w:val="000000" w:themeColor="text1"/>
        </w:rPr>
        <w:t>.</w:t>
      </w:r>
      <w:r w:rsidR="006D41FD">
        <w:rPr>
          <w:rFonts w:cs="Arial"/>
          <w:color w:val="000000" w:themeColor="text1"/>
        </w:rPr>
        <w:t xml:space="preserve"> </w:t>
      </w:r>
      <w:r w:rsidRPr="0028309C">
        <w:rPr>
          <w:rFonts w:cs="Arial"/>
          <w:color w:val="000000" w:themeColor="text1"/>
        </w:rPr>
        <w:t>Oluşturulan sistemin etkin bir şekilde yürütülmesi, sürekliliğinin sağlanması ve sürekli iyileştirilmesi için gerekli düzenlemeler gerçekleştirilmiştir.</w:t>
      </w:r>
      <w:r w:rsidR="006D41FD">
        <w:rPr>
          <w:rFonts w:cs="Arial"/>
          <w:color w:val="000000" w:themeColor="text1"/>
        </w:rPr>
        <w:t xml:space="preserve"> </w:t>
      </w:r>
      <w:r w:rsidR="00555079" w:rsidRPr="0028309C">
        <w:rPr>
          <w:rFonts w:cs="Arial"/>
          <w:color w:val="000000" w:themeColor="text1"/>
        </w:rPr>
        <w:t>YTÜ E</w:t>
      </w:r>
      <w:r w:rsidRPr="0028309C">
        <w:rPr>
          <w:rFonts w:cs="Arial"/>
          <w:color w:val="000000" w:themeColor="text1"/>
        </w:rPr>
        <w:t xml:space="preserve">YS, </w:t>
      </w:r>
      <w:r w:rsidR="00555079" w:rsidRPr="0028309C">
        <w:rPr>
          <w:rFonts w:cs="Arial"/>
          <w:color w:val="000000" w:themeColor="text1"/>
        </w:rPr>
        <w:t>sorumlu olduğu standartlarda</w:t>
      </w:r>
      <w:r w:rsidRPr="0028309C">
        <w:rPr>
          <w:rFonts w:cs="Arial"/>
          <w:color w:val="000000" w:themeColor="text1"/>
        </w:rPr>
        <w:t xml:space="preserve"> </w:t>
      </w:r>
      <w:r w:rsidR="000366FA" w:rsidRPr="0028309C">
        <w:rPr>
          <w:rFonts w:cs="Arial"/>
          <w:color w:val="000000" w:themeColor="text1"/>
        </w:rPr>
        <w:t>tanımlanan süreç yaklaşımı</w:t>
      </w:r>
      <w:r w:rsidRPr="0028309C">
        <w:rPr>
          <w:rFonts w:cs="Arial"/>
          <w:color w:val="000000" w:themeColor="text1"/>
        </w:rPr>
        <w:t xml:space="preserve"> modelini </w:t>
      </w:r>
      <w:r w:rsidR="00DF05E6" w:rsidRPr="0028309C">
        <w:rPr>
          <w:rFonts w:cs="Arial"/>
          <w:color w:val="000000" w:themeColor="text1"/>
        </w:rPr>
        <w:t>Stratejik Planda yer alan amaçlar çerçevesinde</w:t>
      </w:r>
      <w:r w:rsidRPr="0028309C">
        <w:rPr>
          <w:rFonts w:cs="Arial"/>
          <w:color w:val="000000" w:themeColor="text1"/>
        </w:rPr>
        <w:t xml:space="preserve"> kurgulamış </w:t>
      </w:r>
      <w:r w:rsidR="000366FA" w:rsidRPr="0028309C">
        <w:rPr>
          <w:rFonts w:cs="Arial"/>
          <w:color w:val="000000" w:themeColor="text1"/>
        </w:rPr>
        <w:t>ve uygulamaktadır.</w:t>
      </w:r>
      <w:r w:rsidR="006D41FD">
        <w:rPr>
          <w:rFonts w:cs="Arial"/>
          <w:color w:val="000000" w:themeColor="text1"/>
        </w:rPr>
        <w:t xml:space="preserve"> </w:t>
      </w:r>
      <w:r w:rsidR="00326B05" w:rsidRPr="0028309C">
        <w:rPr>
          <w:rFonts w:cs="Arial"/>
          <w:color w:val="000000" w:themeColor="text1"/>
        </w:rPr>
        <w:t>YT</w:t>
      </w:r>
      <w:r w:rsidR="00FB65FD" w:rsidRPr="0028309C">
        <w:rPr>
          <w:rFonts w:cs="Arial"/>
          <w:color w:val="000000" w:themeColor="text1"/>
        </w:rPr>
        <w:t>Ü</w:t>
      </w:r>
      <w:r w:rsidR="00326B05" w:rsidRPr="0028309C">
        <w:rPr>
          <w:rFonts w:cs="Arial"/>
          <w:color w:val="000000" w:themeColor="text1"/>
        </w:rPr>
        <w:t xml:space="preserve"> sunduğu hizmetler ile onların memnuniyetini sağlamayı ve sürekli olarak arttırmayı amaçlar. Bunu yapabilmek için de iç süreçlerini etkin bir şekilde yönetmeye ve sürekli iyileştirmeye odaklanır.</w:t>
      </w:r>
    </w:p>
    <w:p w14:paraId="55DFE8BF" w14:textId="77777777" w:rsidR="00326B05" w:rsidRPr="0028309C" w:rsidRDefault="00326B05" w:rsidP="00B13FC8">
      <w:pPr>
        <w:spacing w:after="0"/>
        <w:jc w:val="both"/>
        <w:rPr>
          <w:rFonts w:cs="Arial"/>
          <w:color w:val="000000" w:themeColor="text1"/>
        </w:rPr>
      </w:pPr>
    </w:p>
    <w:p w14:paraId="09F0CCB2" w14:textId="6F7C09BB" w:rsidR="00326B05" w:rsidRPr="0028309C" w:rsidRDefault="00FB65FD" w:rsidP="00B13FC8">
      <w:pPr>
        <w:spacing w:after="0"/>
        <w:jc w:val="both"/>
        <w:rPr>
          <w:rFonts w:cs="Arial"/>
          <w:color w:val="000000" w:themeColor="text1"/>
        </w:rPr>
      </w:pPr>
      <w:r w:rsidRPr="0028309C">
        <w:rPr>
          <w:rFonts w:cs="Arial"/>
          <w:color w:val="000000" w:themeColor="text1"/>
        </w:rPr>
        <w:lastRenderedPageBreak/>
        <w:t>YTÜ’</w:t>
      </w:r>
      <w:r w:rsidR="00326B05" w:rsidRPr="0028309C">
        <w:rPr>
          <w:rFonts w:cs="Arial"/>
          <w:color w:val="000000" w:themeColor="text1"/>
        </w:rPr>
        <w:t xml:space="preserve">de hizmet kalitesini ve ilgili tarafların memnuniyetini etkileme olasılığı bulunan faaliyet konuları ve iş süreçleri belirlenerek; bunların etkin bir şekilde sürdürülebilmesi için gerekli kriter ve metotlar tanımlanmış, bu süreçlerin etkin bir şekilde sürdürülebilmesi için gerekli kaynaklar </w:t>
      </w:r>
      <w:r w:rsidR="00DF05E6" w:rsidRPr="0028309C">
        <w:rPr>
          <w:rFonts w:cs="Arial"/>
          <w:color w:val="000000" w:themeColor="text1"/>
        </w:rPr>
        <w:t xml:space="preserve">mevzuat çerçevesinde </w:t>
      </w:r>
      <w:r w:rsidR="00326B05" w:rsidRPr="0028309C">
        <w:rPr>
          <w:rFonts w:cs="Arial"/>
          <w:color w:val="000000" w:themeColor="text1"/>
        </w:rPr>
        <w:t xml:space="preserve">temin edilmiş, süreçlerin amaca ulaşma yeteneklerinin ve performanslarının </w:t>
      </w:r>
      <w:r w:rsidR="00053F87" w:rsidRPr="0028309C">
        <w:rPr>
          <w:rFonts w:cs="Arial"/>
          <w:color w:val="000000" w:themeColor="text1"/>
        </w:rPr>
        <w:t xml:space="preserve">takibi sağlanmıştır. </w:t>
      </w:r>
      <w:r w:rsidR="00EB4797" w:rsidRPr="0028309C">
        <w:rPr>
          <w:rFonts w:cs="Arial"/>
          <w:color w:val="000000" w:themeColor="text1"/>
        </w:rPr>
        <w:t>YTÜ’de bu süreçler</w:t>
      </w:r>
      <w:r w:rsidR="00326B05" w:rsidRPr="0028309C">
        <w:rPr>
          <w:rFonts w:cs="Arial"/>
          <w:color w:val="000000" w:themeColor="text1"/>
        </w:rPr>
        <w:t xml:space="preserve"> iç</w:t>
      </w:r>
      <w:r w:rsidR="00DF5FB4">
        <w:rPr>
          <w:rFonts w:cs="Arial"/>
          <w:color w:val="000000" w:themeColor="text1"/>
        </w:rPr>
        <w:t xml:space="preserve"> ve dış</w:t>
      </w:r>
      <w:r w:rsidR="00326B05" w:rsidRPr="0028309C">
        <w:rPr>
          <w:rFonts w:cs="Arial"/>
          <w:color w:val="000000" w:themeColor="text1"/>
        </w:rPr>
        <w:t xml:space="preserve"> kaynaklar kullanılarak sürdürülmektedir. </w:t>
      </w:r>
      <w:r w:rsidR="00785790">
        <w:rPr>
          <w:rFonts w:cs="Arial"/>
          <w:color w:val="000000" w:themeColor="text1"/>
        </w:rPr>
        <w:t>Süreçlere ait sürekli iyileştirme döngüler (PUKÖ) süreçlerin içerisinde açıklanmıştır.</w:t>
      </w:r>
    </w:p>
    <w:p w14:paraId="413877EE" w14:textId="77777777" w:rsidR="00DF5FB4" w:rsidRDefault="00DF5FB4" w:rsidP="00B13FC8">
      <w:pPr>
        <w:spacing w:after="0"/>
        <w:jc w:val="both"/>
        <w:rPr>
          <w:rFonts w:cs="Arial"/>
          <w:color w:val="000000" w:themeColor="text1"/>
        </w:rPr>
      </w:pPr>
    </w:p>
    <w:p w14:paraId="16DF5EB0" w14:textId="1BF28080" w:rsidR="009F2434" w:rsidRPr="0028309C" w:rsidRDefault="00411D13" w:rsidP="00B13FC8">
      <w:pPr>
        <w:spacing w:after="0"/>
        <w:jc w:val="both"/>
        <w:rPr>
          <w:rFonts w:cs="Arial"/>
          <w:color w:val="000000" w:themeColor="text1"/>
        </w:rPr>
      </w:pPr>
      <w:r w:rsidRPr="0028309C">
        <w:rPr>
          <w:rFonts w:cs="Arial"/>
          <w:color w:val="000000" w:themeColor="text1"/>
        </w:rPr>
        <w:t>YTÜ E</w:t>
      </w:r>
      <w:r w:rsidR="00326B05" w:rsidRPr="0028309C">
        <w:rPr>
          <w:rFonts w:cs="Arial"/>
          <w:color w:val="000000" w:themeColor="text1"/>
        </w:rPr>
        <w:t xml:space="preserve">YS için ihtiyaç duyulan </w:t>
      </w:r>
      <w:r w:rsidR="00DF05E6" w:rsidRPr="0028309C">
        <w:rPr>
          <w:rFonts w:cs="Arial"/>
          <w:color w:val="000000" w:themeColor="text1"/>
        </w:rPr>
        <w:t xml:space="preserve">işlemler </w:t>
      </w:r>
      <w:r w:rsidR="00326B05" w:rsidRPr="0028309C">
        <w:rPr>
          <w:rFonts w:cs="Arial"/>
          <w:color w:val="000000" w:themeColor="text1"/>
        </w:rPr>
        <w:t>süreçler</w:t>
      </w:r>
      <w:r w:rsidR="00DF05E6" w:rsidRPr="0028309C">
        <w:rPr>
          <w:rFonts w:cs="Arial"/>
          <w:color w:val="000000" w:themeColor="text1"/>
        </w:rPr>
        <w:t xml:space="preserve">de, prosedürlerde ve ana </w:t>
      </w:r>
      <w:proofErr w:type="gramStart"/>
      <w:r w:rsidR="00DF05E6" w:rsidRPr="0028309C">
        <w:rPr>
          <w:rFonts w:cs="Arial"/>
          <w:color w:val="000000" w:themeColor="text1"/>
        </w:rPr>
        <w:t>doküman</w:t>
      </w:r>
      <w:proofErr w:type="gramEnd"/>
      <w:r w:rsidR="00DF05E6" w:rsidRPr="0028309C">
        <w:rPr>
          <w:rFonts w:cs="Arial"/>
          <w:color w:val="000000" w:themeColor="text1"/>
        </w:rPr>
        <w:t xml:space="preserve"> listesinde belirtilen dokümanlarda belirtilmiş, </w:t>
      </w:r>
      <w:r w:rsidR="00326B05" w:rsidRPr="0028309C">
        <w:rPr>
          <w:rFonts w:cs="Arial"/>
          <w:color w:val="000000" w:themeColor="text1"/>
        </w:rPr>
        <w:t>detaylı olarak tanımlanması ve açıklanması gereken noktalar için İş Akışları oluşturulmuştur.</w:t>
      </w:r>
      <w:r w:rsidR="00DF05E6" w:rsidRPr="0028309C">
        <w:rPr>
          <w:rFonts w:cs="Arial"/>
          <w:color w:val="000000" w:themeColor="text1"/>
        </w:rPr>
        <w:t xml:space="preserve"> </w:t>
      </w:r>
      <w:r w:rsidR="00F42B44" w:rsidRPr="0028309C">
        <w:rPr>
          <w:rFonts w:cs="Arial"/>
          <w:color w:val="000000" w:themeColor="text1"/>
        </w:rPr>
        <w:t xml:space="preserve">Süreçlerin birbiriyle olan ilişki ve etkileşimleri de özet olarak süreçler içerisinde anlatılmıştır. </w:t>
      </w:r>
      <w:r w:rsidR="00DF05E6" w:rsidRPr="0028309C">
        <w:rPr>
          <w:rFonts w:cs="Arial"/>
          <w:color w:val="000000" w:themeColor="text1"/>
        </w:rPr>
        <w:t xml:space="preserve">Süreçlere bağlı olan iş akışları ayrıca </w:t>
      </w:r>
      <w:r w:rsidR="00F42B44" w:rsidRPr="0028309C">
        <w:rPr>
          <w:rFonts w:cs="Arial"/>
          <w:color w:val="000000" w:themeColor="text1"/>
        </w:rPr>
        <w:t>süreçlere bağlı iş akışları listesinde belirtilmiştir.</w:t>
      </w:r>
      <w:r w:rsidR="009F2434" w:rsidRPr="0028309C">
        <w:rPr>
          <w:rFonts w:cs="Arial"/>
          <w:color w:val="000000" w:themeColor="text1"/>
        </w:rPr>
        <w:t xml:space="preserve"> </w:t>
      </w:r>
    </w:p>
    <w:p w14:paraId="124040E9" w14:textId="77777777" w:rsidR="007B392A" w:rsidRPr="0028309C" w:rsidRDefault="007B392A" w:rsidP="00B13FC8">
      <w:pPr>
        <w:spacing w:after="0"/>
        <w:jc w:val="both"/>
        <w:rPr>
          <w:rFonts w:cs="Arial"/>
          <w:color w:val="000000" w:themeColor="text1"/>
        </w:rPr>
      </w:pPr>
    </w:p>
    <w:p w14:paraId="4606DC3F" w14:textId="77777777" w:rsidR="001C52B0" w:rsidRPr="0028309C" w:rsidRDefault="00555079" w:rsidP="00B13FC8">
      <w:pPr>
        <w:spacing w:after="0"/>
        <w:jc w:val="both"/>
        <w:rPr>
          <w:rFonts w:cs="Arial"/>
          <w:color w:val="000000" w:themeColor="text1"/>
        </w:rPr>
      </w:pPr>
      <w:proofErr w:type="spellStart"/>
      <w:r w:rsidRPr="0028309C">
        <w:rPr>
          <w:rFonts w:cs="Arial"/>
          <w:color w:val="000000" w:themeColor="text1"/>
        </w:rPr>
        <w:t>E</w:t>
      </w:r>
      <w:r w:rsidR="007B392A" w:rsidRPr="0028309C">
        <w:rPr>
          <w:rFonts w:cs="Arial"/>
          <w:color w:val="000000" w:themeColor="text1"/>
        </w:rPr>
        <w:t>YS’nin</w:t>
      </w:r>
      <w:proofErr w:type="spellEnd"/>
      <w:r w:rsidR="007B392A" w:rsidRPr="0028309C">
        <w:rPr>
          <w:rFonts w:cs="Arial"/>
          <w:color w:val="000000" w:themeColor="text1"/>
        </w:rPr>
        <w:t xml:space="preserve"> yönetilmesi için gerekli olan tüm </w:t>
      </w:r>
      <w:proofErr w:type="gramStart"/>
      <w:r w:rsidR="007B392A" w:rsidRPr="0028309C">
        <w:rPr>
          <w:rFonts w:cs="Arial"/>
          <w:color w:val="000000" w:themeColor="text1"/>
        </w:rPr>
        <w:t>dokümante edilmiş</w:t>
      </w:r>
      <w:proofErr w:type="gramEnd"/>
      <w:r w:rsidR="007B392A" w:rsidRPr="0028309C">
        <w:rPr>
          <w:rFonts w:cs="Arial"/>
          <w:color w:val="000000" w:themeColor="text1"/>
        </w:rPr>
        <w:t xml:space="preserve"> b</w:t>
      </w:r>
      <w:r w:rsidR="00E0312A" w:rsidRPr="0028309C">
        <w:rPr>
          <w:rFonts w:cs="Arial"/>
          <w:color w:val="000000" w:themeColor="text1"/>
        </w:rPr>
        <w:t xml:space="preserve">ilgiler YTÜ </w:t>
      </w:r>
      <w:r w:rsidR="00DF05E6" w:rsidRPr="0028309C">
        <w:rPr>
          <w:rFonts w:cs="Arial"/>
          <w:color w:val="000000" w:themeColor="text1"/>
        </w:rPr>
        <w:t>internet</w:t>
      </w:r>
      <w:r w:rsidR="007B392A" w:rsidRPr="0028309C">
        <w:rPr>
          <w:rFonts w:cs="Arial"/>
          <w:color w:val="000000" w:themeColor="text1"/>
        </w:rPr>
        <w:t xml:space="preserve"> sayfasında</w:t>
      </w:r>
      <w:r w:rsidR="00DF05E6" w:rsidRPr="0028309C">
        <w:rPr>
          <w:rFonts w:cs="Arial"/>
          <w:color w:val="000000" w:themeColor="text1"/>
        </w:rPr>
        <w:t xml:space="preserve"> (www.kalite.yildiz.edu.tr)</w:t>
      </w:r>
      <w:r w:rsidR="007B392A" w:rsidRPr="0028309C">
        <w:rPr>
          <w:rFonts w:cs="Arial"/>
          <w:color w:val="000000" w:themeColor="text1"/>
        </w:rPr>
        <w:t xml:space="preserve"> tanımlanmış ve herkes tarafından ulaşılabilir durumdadır.</w:t>
      </w:r>
    </w:p>
    <w:p w14:paraId="103C402C" w14:textId="77777777" w:rsidR="009F2434" w:rsidRPr="0028309C" w:rsidRDefault="009F2434" w:rsidP="00B13FC8">
      <w:pPr>
        <w:spacing w:after="0"/>
        <w:jc w:val="both"/>
        <w:rPr>
          <w:rFonts w:cs="Arial"/>
          <w:color w:val="000000" w:themeColor="text1"/>
        </w:rPr>
      </w:pPr>
    </w:p>
    <w:p w14:paraId="6C506413" w14:textId="77777777" w:rsidR="00363905" w:rsidRPr="0028309C" w:rsidRDefault="00363905" w:rsidP="00B13FC8">
      <w:pPr>
        <w:spacing w:after="0"/>
        <w:jc w:val="both"/>
        <w:rPr>
          <w:rFonts w:cs="Arial"/>
          <w:color w:val="000000" w:themeColor="text1"/>
        </w:rPr>
      </w:pPr>
    </w:p>
    <w:p w14:paraId="631C1B58" w14:textId="77777777" w:rsidR="000366FA" w:rsidRPr="0028309C" w:rsidRDefault="000366FA" w:rsidP="00053F87">
      <w:pPr>
        <w:spacing w:after="0"/>
        <w:ind w:right="-28"/>
        <w:jc w:val="both"/>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851F548" w14:textId="77777777" w:rsidR="00F42B44" w:rsidRPr="0028309C" w:rsidRDefault="00F42B44" w:rsidP="00BA0D49">
      <w:pPr>
        <w:spacing w:after="0"/>
        <w:ind w:right="-42"/>
        <w:jc w:val="both"/>
        <w:rPr>
          <w:rFonts w:cs="Arial"/>
          <w:b/>
          <w:i/>
          <w:color w:val="000000" w:themeColor="text1"/>
          <w:szCs w:val="20"/>
        </w:rPr>
      </w:pPr>
      <w:r w:rsidRPr="0028309C">
        <w:rPr>
          <w:rFonts w:cs="Arial"/>
          <w:b/>
          <w:i/>
          <w:color w:val="000000" w:themeColor="text1"/>
          <w:szCs w:val="20"/>
        </w:rPr>
        <w:t>LS-057-Süreçlere Bağlı İş Akışları Listesi</w:t>
      </w:r>
    </w:p>
    <w:p w14:paraId="0B3B9DBB" w14:textId="77777777" w:rsidR="00F42B44" w:rsidRPr="0028309C" w:rsidRDefault="00F42B44" w:rsidP="00F42B44">
      <w:pPr>
        <w:spacing w:after="0"/>
        <w:ind w:right="-42"/>
        <w:jc w:val="both"/>
        <w:rPr>
          <w:rFonts w:cs="Arial"/>
          <w:b/>
          <w:i/>
          <w:color w:val="000000" w:themeColor="text1"/>
          <w:szCs w:val="20"/>
        </w:rPr>
      </w:pPr>
      <w:r w:rsidRPr="0028309C">
        <w:rPr>
          <w:rFonts w:cs="Arial"/>
          <w:b/>
          <w:i/>
          <w:color w:val="000000" w:themeColor="text1"/>
          <w:szCs w:val="20"/>
        </w:rPr>
        <w:t>SR-001-Araştırma ve Geliştirme Süreci</w:t>
      </w:r>
    </w:p>
    <w:p w14:paraId="091EC8DB" w14:textId="77777777" w:rsidR="00F42B44" w:rsidRPr="0028309C" w:rsidRDefault="00F42B44" w:rsidP="00F42B44">
      <w:pPr>
        <w:spacing w:after="0"/>
        <w:ind w:right="-42"/>
        <w:jc w:val="both"/>
        <w:rPr>
          <w:rFonts w:cs="Arial"/>
          <w:b/>
          <w:i/>
          <w:color w:val="000000" w:themeColor="text1"/>
          <w:szCs w:val="20"/>
        </w:rPr>
      </w:pPr>
      <w:r w:rsidRPr="0028309C">
        <w:rPr>
          <w:rFonts w:cs="Arial"/>
          <w:b/>
          <w:i/>
          <w:color w:val="000000" w:themeColor="text1"/>
          <w:szCs w:val="20"/>
        </w:rPr>
        <w:t>SR-002-Eğitim ve Öğretim Süreci</w:t>
      </w:r>
    </w:p>
    <w:p w14:paraId="7D0C3CB1" w14:textId="77777777" w:rsidR="00F42B44" w:rsidRPr="0028309C" w:rsidRDefault="00F42B44" w:rsidP="00F42B44">
      <w:pPr>
        <w:spacing w:after="0"/>
        <w:ind w:right="-42"/>
        <w:jc w:val="both"/>
        <w:rPr>
          <w:rFonts w:cs="Arial"/>
          <w:b/>
          <w:i/>
          <w:color w:val="000000" w:themeColor="text1"/>
          <w:szCs w:val="20"/>
        </w:rPr>
      </w:pPr>
      <w:r w:rsidRPr="0028309C">
        <w:rPr>
          <w:rFonts w:cs="Arial"/>
          <w:b/>
          <w:i/>
          <w:color w:val="000000" w:themeColor="text1"/>
          <w:szCs w:val="20"/>
        </w:rPr>
        <w:t>SR-003-Yönetim ve Kurumsallık Süreci</w:t>
      </w:r>
    </w:p>
    <w:p w14:paraId="598148E9" w14:textId="77777777" w:rsidR="00FD29B8" w:rsidRPr="0028309C" w:rsidRDefault="00F42B44" w:rsidP="00BA0D49">
      <w:pPr>
        <w:spacing w:after="0"/>
        <w:ind w:right="-42"/>
        <w:jc w:val="both"/>
        <w:rPr>
          <w:rFonts w:cs="Arial"/>
          <w:b/>
          <w:i/>
          <w:color w:val="000000" w:themeColor="text1"/>
          <w:szCs w:val="20"/>
        </w:rPr>
      </w:pPr>
      <w:r w:rsidRPr="0028309C">
        <w:rPr>
          <w:rFonts w:cs="Arial"/>
          <w:b/>
          <w:i/>
          <w:color w:val="000000" w:themeColor="text1"/>
          <w:szCs w:val="20"/>
        </w:rPr>
        <w:t>SR-004-Sosyal Sorumluluk Süreci</w:t>
      </w:r>
    </w:p>
    <w:p w14:paraId="4FD7012A" w14:textId="77777777" w:rsidR="009F2434" w:rsidRPr="0028309C" w:rsidRDefault="009F2434" w:rsidP="00BA0D49">
      <w:pPr>
        <w:spacing w:after="0"/>
        <w:ind w:right="-42"/>
        <w:jc w:val="both"/>
        <w:rPr>
          <w:rFonts w:cs="Arial"/>
          <w:b/>
          <w:i/>
          <w:color w:val="000000" w:themeColor="text1"/>
          <w:szCs w:val="20"/>
        </w:rPr>
      </w:pPr>
    </w:p>
    <w:p w14:paraId="7299F00E" w14:textId="77777777" w:rsidR="003260FC" w:rsidRPr="0028309C" w:rsidRDefault="00BA0D49" w:rsidP="00B13FC8">
      <w:pPr>
        <w:pStyle w:val="Balk1"/>
        <w:spacing w:line="276" w:lineRule="auto"/>
        <w:rPr>
          <w:color w:val="000000" w:themeColor="text1"/>
        </w:rPr>
      </w:pPr>
      <w:bookmarkStart w:id="5" w:name="_Toc513015780"/>
      <w:r w:rsidRPr="0028309C">
        <w:rPr>
          <w:color w:val="000000" w:themeColor="text1"/>
        </w:rPr>
        <w:t>Liderlik</w:t>
      </w:r>
      <w:bookmarkEnd w:id="5"/>
      <w:r w:rsidR="003260FC" w:rsidRPr="0028309C">
        <w:rPr>
          <w:color w:val="000000" w:themeColor="text1"/>
        </w:rPr>
        <w:t xml:space="preserve"> </w:t>
      </w:r>
    </w:p>
    <w:p w14:paraId="169B31FD" w14:textId="77777777" w:rsidR="003260FC" w:rsidRPr="0028309C" w:rsidRDefault="003260FC" w:rsidP="00367C42">
      <w:pPr>
        <w:pStyle w:val="Balk1"/>
        <w:numPr>
          <w:ilvl w:val="1"/>
          <w:numId w:val="4"/>
        </w:numPr>
        <w:spacing w:line="276" w:lineRule="auto"/>
        <w:rPr>
          <w:rFonts w:eastAsia="Calibri"/>
          <w:color w:val="000000" w:themeColor="text1"/>
          <w:lang w:eastAsia="tr-TR"/>
        </w:rPr>
      </w:pPr>
      <w:bookmarkStart w:id="6" w:name="_Toc513015781"/>
      <w:r w:rsidRPr="0028309C">
        <w:rPr>
          <w:rFonts w:eastAsia="Calibri"/>
          <w:color w:val="000000" w:themeColor="text1"/>
          <w:lang w:eastAsia="tr-TR"/>
        </w:rPr>
        <w:t>Liderlik ve taahhüt</w:t>
      </w:r>
      <w:bookmarkEnd w:id="6"/>
    </w:p>
    <w:p w14:paraId="5AD975C6" w14:textId="77777777" w:rsidR="003260FC" w:rsidRPr="0028309C" w:rsidRDefault="003260FC" w:rsidP="00367C42">
      <w:pPr>
        <w:pStyle w:val="Balk1"/>
        <w:numPr>
          <w:ilvl w:val="2"/>
          <w:numId w:val="4"/>
        </w:numPr>
        <w:spacing w:line="276" w:lineRule="auto"/>
        <w:rPr>
          <w:rFonts w:eastAsia="Calibri"/>
          <w:color w:val="000000" w:themeColor="text1"/>
          <w:lang w:eastAsia="tr-TR"/>
        </w:rPr>
      </w:pPr>
      <w:bookmarkStart w:id="7" w:name="_Toc513015782"/>
      <w:r w:rsidRPr="0028309C">
        <w:rPr>
          <w:rFonts w:eastAsia="Calibri"/>
          <w:color w:val="000000" w:themeColor="text1"/>
          <w:lang w:eastAsia="tr-TR"/>
        </w:rPr>
        <w:t>Genel</w:t>
      </w:r>
      <w:bookmarkEnd w:id="7"/>
      <w:r w:rsidRPr="0028309C">
        <w:rPr>
          <w:rFonts w:eastAsia="Calibri"/>
          <w:color w:val="000000" w:themeColor="text1"/>
          <w:lang w:eastAsia="tr-TR"/>
        </w:rPr>
        <w:t xml:space="preserve"> </w:t>
      </w:r>
    </w:p>
    <w:p w14:paraId="638815FA" w14:textId="77777777" w:rsidR="00A400C2" w:rsidRPr="0028309C" w:rsidRDefault="00A400C2" w:rsidP="00B13FC8">
      <w:pPr>
        <w:jc w:val="both"/>
        <w:rPr>
          <w:rFonts w:cs="Arial"/>
          <w:color w:val="000000" w:themeColor="text1"/>
        </w:rPr>
      </w:pPr>
      <w:r w:rsidRPr="0028309C">
        <w:rPr>
          <w:rFonts w:cs="Arial"/>
          <w:color w:val="000000" w:themeColor="text1"/>
        </w:rPr>
        <w:t>YTÜ Rektörlüğü, üniversitenin üst yönetimi olarak, kalite yönetim sisteminin geliştirilmesi, uygulanması v</w:t>
      </w:r>
      <w:r w:rsidR="00181AE1" w:rsidRPr="0028309C">
        <w:rPr>
          <w:rFonts w:cs="Arial"/>
          <w:color w:val="000000" w:themeColor="text1"/>
        </w:rPr>
        <w:t xml:space="preserve">e etkinliğinin sürekli olarak </w:t>
      </w:r>
      <w:r w:rsidRPr="0028309C">
        <w:rPr>
          <w:rFonts w:cs="Arial"/>
          <w:color w:val="000000" w:themeColor="text1"/>
        </w:rPr>
        <w:t>arttırılmasını sağlamak için gereken tüm faaliyetlerin etkili bir şekilde yürütüleceğini taahhüt etmekte ve liderlik yapmaktadır.</w:t>
      </w:r>
    </w:p>
    <w:p w14:paraId="76C00AFB" w14:textId="77777777" w:rsidR="00A400C2" w:rsidRPr="0028309C" w:rsidRDefault="00A400C2" w:rsidP="00B13FC8">
      <w:pPr>
        <w:tabs>
          <w:tab w:val="left" w:pos="0"/>
          <w:tab w:val="left" w:pos="450"/>
        </w:tabs>
        <w:spacing w:after="0"/>
        <w:jc w:val="both"/>
        <w:rPr>
          <w:rFonts w:cs="Arial"/>
          <w:color w:val="000000" w:themeColor="text1"/>
        </w:rPr>
      </w:pPr>
      <w:r w:rsidRPr="0028309C">
        <w:rPr>
          <w:rFonts w:cs="Arial"/>
          <w:color w:val="000000" w:themeColor="text1"/>
        </w:rPr>
        <w:t>Bu taahhüdün somut kanıtı ve bir gereği olarak;</w:t>
      </w:r>
    </w:p>
    <w:p w14:paraId="4072465B" w14:textId="77777777" w:rsidR="00181AE1" w:rsidRPr="0028309C" w:rsidRDefault="00181AE1" w:rsidP="00B13FC8">
      <w:pPr>
        <w:tabs>
          <w:tab w:val="left" w:pos="0"/>
          <w:tab w:val="left" w:pos="450"/>
        </w:tabs>
        <w:spacing w:after="0"/>
        <w:jc w:val="both"/>
        <w:rPr>
          <w:rFonts w:cs="Arial"/>
          <w:color w:val="000000" w:themeColor="text1"/>
        </w:rPr>
      </w:pPr>
    </w:p>
    <w:p w14:paraId="7B01DE9B" w14:textId="115712C3" w:rsidR="00A400C2" w:rsidRPr="0028309C" w:rsidRDefault="00A400C2" w:rsidP="00367C42">
      <w:pPr>
        <w:pStyle w:val="ListeParagraf"/>
        <w:numPr>
          <w:ilvl w:val="0"/>
          <w:numId w:val="14"/>
        </w:numPr>
        <w:tabs>
          <w:tab w:val="left" w:pos="0"/>
          <w:tab w:val="left" w:pos="450"/>
        </w:tabs>
        <w:jc w:val="both"/>
        <w:rPr>
          <w:rFonts w:cs="Arial"/>
          <w:color w:val="000000" w:themeColor="text1"/>
        </w:rPr>
      </w:pPr>
      <w:r w:rsidRPr="0028309C">
        <w:rPr>
          <w:rFonts w:cs="Arial"/>
          <w:color w:val="000000" w:themeColor="text1"/>
        </w:rPr>
        <w:t>Tüm üniversitede, öğrenci ve diğer paydaşların memnuniyetinin sağlanması ve mevzuat gereklerinin karşılanması konusunda farkındalığın ve bilinç düzeyinin arttırılması için faaliyetler yürütür.</w:t>
      </w:r>
    </w:p>
    <w:p w14:paraId="11C5E070" w14:textId="77777777" w:rsidR="00A400C2" w:rsidRPr="0028309C" w:rsidRDefault="00A400C2" w:rsidP="00367C42">
      <w:pPr>
        <w:pStyle w:val="ListeParagraf"/>
        <w:numPr>
          <w:ilvl w:val="0"/>
          <w:numId w:val="14"/>
        </w:numPr>
        <w:tabs>
          <w:tab w:val="left" w:pos="0"/>
          <w:tab w:val="left" w:pos="450"/>
        </w:tabs>
        <w:jc w:val="both"/>
        <w:rPr>
          <w:rFonts w:cs="Arial"/>
          <w:color w:val="000000" w:themeColor="text1"/>
        </w:rPr>
      </w:pPr>
      <w:r w:rsidRPr="0028309C">
        <w:rPr>
          <w:rFonts w:cs="Arial"/>
          <w:color w:val="000000" w:themeColor="text1"/>
        </w:rPr>
        <w:t>Misyon, Vizyon, Kalite Politikası</w:t>
      </w:r>
      <w:r w:rsidR="001D3F75" w:rsidRPr="0028309C">
        <w:rPr>
          <w:rFonts w:cs="Arial"/>
          <w:color w:val="000000" w:themeColor="text1"/>
        </w:rPr>
        <w:t>,</w:t>
      </w:r>
      <w:r w:rsidR="004705EA" w:rsidRPr="0028309C">
        <w:rPr>
          <w:rFonts w:cs="Arial"/>
          <w:color w:val="000000" w:themeColor="text1"/>
        </w:rPr>
        <w:t xml:space="preserve"> </w:t>
      </w:r>
      <w:r w:rsidR="001D3F75" w:rsidRPr="0028309C">
        <w:rPr>
          <w:rFonts w:cs="Arial"/>
          <w:color w:val="000000" w:themeColor="text1"/>
        </w:rPr>
        <w:t>Çevre Politikası,</w:t>
      </w:r>
      <w:r w:rsidR="004705EA" w:rsidRPr="0028309C">
        <w:rPr>
          <w:rFonts w:cs="Arial"/>
          <w:color w:val="000000" w:themeColor="text1"/>
        </w:rPr>
        <w:t xml:space="preserve"> </w:t>
      </w:r>
      <w:r w:rsidR="001D3F75" w:rsidRPr="0028309C">
        <w:rPr>
          <w:rFonts w:cs="Arial"/>
          <w:color w:val="000000" w:themeColor="text1"/>
        </w:rPr>
        <w:t>İSG Politikası</w:t>
      </w:r>
      <w:r w:rsidRPr="0028309C">
        <w:rPr>
          <w:rFonts w:cs="Arial"/>
          <w:color w:val="000000" w:themeColor="text1"/>
        </w:rPr>
        <w:t xml:space="preserve"> ve Str</w:t>
      </w:r>
      <w:r w:rsidR="004705EA" w:rsidRPr="0028309C">
        <w:rPr>
          <w:rFonts w:cs="Arial"/>
          <w:color w:val="000000" w:themeColor="text1"/>
        </w:rPr>
        <w:t xml:space="preserve">atejik Planı oluşturur, entegre </w:t>
      </w:r>
      <w:r w:rsidRPr="0028309C">
        <w:rPr>
          <w:rFonts w:cs="Arial"/>
          <w:color w:val="000000" w:themeColor="text1"/>
        </w:rPr>
        <w:t xml:space="preserve">olarak </w:t>
      </w:r>
      <w:r w:rsidR="00E37C8C" w:rsidRPr="0028309C">
        <w:rPr>
          <w:rFonts w:cs="Arial"/>
          <w:color w:val="000000" w:themeColor="text1"/>
        </w:rPr>
        <w:t>yönetilmesini sağlar</w:t>
      </w:r>
      <w:r w:rsidRPr="0028309C">
        <w:rPr>
          <w:rFonts w:cs="Arial"/>
          <w:color w:val="000000" w:themeColor="text1"/>
        </w:rPr>
        <w:t>,</w:t>
      </w:r>
    </w:p>
    <w:p w14:paraId="6F3FF38A" w14:textId="2C5B10AF" w:rsidR="00A400C2" w:rsidRPr="0028309C" w:rsidRDefault="00A400C2" w:rsidP="00367C42">
      <w:pPr>
        <w:pStyle w:val="ListeParagraf"/>
        <w:numPr>
          <w:ilvl w:val="0"/>
          <w:numId w:val="14"/>
        </w:numPr>
        <w:tabs>
          <w:tab w:val="left" w:pos="0"/>
          <w:tab w:val="left" w:pos="450"/>
        </w:tabs>
        <w:jc w:val="both"/>
        <w:rPr>
          <w:rFonts w:cs="Arial"/>
          <w:color w:val="000000" w:themeColor="text1"/>
        </w:rPr>
      </w:pPr>
      <w:r w:rsidRPr="0028309C">
        <w:rPr>
          <w:rFonts w:cs="Arial"/>
          <w:color w:val="000000" w:themeColor="text1"/>
        </w:rPr>
        <w:t xml:space="preserve">Oluşturulan </w:t>
      </w:r>
      <w:proofErr w:type="spellStart"/>
      <w:r w:rsidR="00555079" w:rsidRPr="0028309C">
        <w:rPr>
          <w:rFonts w:cs="Arial"/>
          <w:color w:val="000000" w:themeColor="text1"/>
        </w:rPr>
        <w:t>E</w:t>
      </w:r>
      <w:r w:rsidRPr="0028309C">
        <w:rPr>
          <w:rFonts w:cs="Arial"/>
          <w:color w:val="000000" w:themeColor="text1"/>
        </w:rPr>
        <w:t>YS’nin</w:t>
      </w:r>
      <w:proofErr w:type="spellEnd"/>
      <w:r w:rsidRPr="0028309C">
        <w:rPr>
          <w:rFonts w:cs="Arial"/>
          <w:color w:val="000000" w:themeColor="text1"/>
        </w:rPr>
        <w:t xml:space="preserve"> etkinliğini gözden geçirmek ve </w:t>
      </w:r>
      <w:r w:rsidR="00785790">
        <w:rPr>
          <w:rFonts w:cs="Arial"/>
          <w:color w:val="000000" w:themeColor="text1"/>
        </w:rPr>
        <w:t>süreçlerini iyileştirmek</w:t>
      </w:r>
      <w:r w:rsidRPr="0028309C">
        <w:rPr>
          <w:rFonts w:cs="Arial"/>
          <w:color w:val="000000" w:themeColor="text1"/>
        </w:rPr>
        <w:t xml:space="preserve"> için düzenli olarak yönetim gözden geçirme faaliyetlerini yürütür,</w:t>
      </w:r>
    </w:p>
    <w:p w14:paraId="036EE096" w14:textId="77777777" w:rsidR="00A400C2" w:rsidRPr="0028309C" w:rsidRDefault="00555079" w:rsidP="00367C42">
      <w:pPr>
        <w:pStyle w:val="ListeParagraf"/>
        <w:numPr>
          <w:ilvl w:val="0"/>
          <w:numId w:val="14"/>
        </w:numPr>
        <w:tabs>
          <w:tab w:val="left" w:pos="0"/>
          <w:tab w:val="left" w:pos="450"/>
        </w:tabs>
        <w:jc w:val="both"/>
        <w:rPr>
          <w:rFonts w:cs="Arial"/>
          <w:color w:val="000000" w:themeColor="text1"/>
        </w:rPr>
      </w:pPr>
      <w:proofErr w:type="spellStart"/>
      <w:r w:rsidRPr="0028309C">
        <w:rPr>
          <w:rFonts w:cs="Arial"/>
          <w:color w:val="000000" w:themeColor="text1"/>
        </w:rPr>
        <w:t>E</w:t>
      </w:r>
      <w:r w:rsidR="00A400C2" w:rsidRPr="0028309C">
        <w:rPr>
          <w:rFonts w:cs="Arial"/>
          <w:color w:val="000000" w:themeColor="text1"/>
        </w:rPr>
        <w:t>YS’nin</w:t>
      </w:r>
      <w:proofErr w:type="spellEnd"/>
      <w:r w:rsidR="00A400C2" w:rsidRPr="0028309C">
        <w:rPr>
          <w:rFonts w:cs="Arial"/>
          <w:color w:val="000000" w:themeColor="text1"/>
        </w:rPr>
        <w:t xml:space="preserve"> etkinliğinin sağlanması için gerekli kaynak ihtiyaçlarının belirlenmesini ve teminini sağlar.</w:t>
      </w:r>
    </w:p>
    <w:p w14:paraId="4FAA79E3" w14:textId="77777777" w:rsidR="00A400C2" w:rsidRPr="0028309C" w:rsidRDefault="009F2434" w:rsidP="00367C42">
      <w:pPr>
        <w:pStyle w:val="ListeParagraf"/>
        <w:numPr>
          <w:ilvl w:val="0"/>
          <w:numId w:val="14"/>
        </w:numPr>
        <w:tabs>
          <w:tab w:val="left" w:pos="0"/>
          <w:tab w:val="left" w:pos="450"/>
        </w:tabs>
        <w:jc w:val="both"/>
        <w:rPr>
          <w:rFonts w:cs="Arial"/>
          <w:color w:val="000000" w:themeColor="text1"/>
        </w:rPr>
      </w:pPr>
      <w:r w:rsidRPr="0028309C">
        <w:rPr>
          <w:rFonts w:cs="Arial"/>
          <w:color w:val="000000" w:themeColor="text1"/>
        </w:rPr>
        <w:t>EYS</w:t>
      </w:r>
      <w:r w:rsidR="00A400C2" w:rsidRPr="0028309C">
        <w:rPr>
          <w:rFonts w:cs="Arial"/>
          <w:color w:val="000000" w:themeColor="text1"/>
        </w:rPr>
        <w:t xml:space="preserve"> etkinliği için hesap verir.</w:t>
      </w:r>
    </w:p>
    <w:p w14:paraId="5A12D76C" w14:textId="77777777" w:rsidR="00A400C2" w:rsidRPr="0028309C" w:rsidRDefault="00555079" w:rsidP="00367C42">
      <w:pPr>
        <w:pStyle w:val="ListeParagraf"/>
        <w:numPr>
          <w:ilvl w:val="0"/>
          <w:numId w:val="14"/>
        </w:numPr>
        <w:tabs>
          <w:tab w:val="left" w:pos="0"/>
          <w:tab w:val="left" w:pos="450"/>
        </w:tabs>
        <w:rPr>
          <w:rFonts w:cs="Arial"/>
          <w:color w:val="000000" w:themeColor="text1"/>
        </w:rPr>
      </w:pPr>
      <w:r w:rsidRPr="0028309C">
        <w:rPr>
          <w:rFonts w:cs="Arial"/>
          <w:color w:val="000000" w:themeColor="text1"/>
        </w:rPr>
        <w:t>E</w:t>
      </w:r>
      <w:r w:rsidR="00A400C2" w:rsidRPr="0028309C">
        <w:rPr>
          <w:rFonts w:cs="Arial"/>
          <w:color w:val="000000" w:themeColor="text1"/>
        </w:rPr>
        <w:t>YS şartlarının kuruluşun iş süreçleri ile entegrasyonunun sağlanmasını güvence altına alır.</w:t>
      </w:r>
    </w:p>
    <w:p w14:paraId="1FDF41E6" w14:textId="18CFD7BB" w:rsidR="00A400C2" w:rsidRPr="0028309C" w:rsidRDefault="00785790" w:rsidP="00367C42">
      <w:pPr>
        <w:pStyle w:val="ListeParagraf"/>
        <w:numPr>
          <w:ilvl w:val="0"/>
          <w:numId w:val="14"/>
        </w:numPr>
        <w:tabs>
          <w:tab w:val="left" w:pos="0"/>
          <w:tab w:val="left" w:pos="450"/>
        </w:tabs>
        <w:rPr>
          <w:rFonts w:cs="Arial"/>
          <w:color w:val="000000" w:themeColor="text1"/>
        </w:rPr>
      </w:pPr>
      <w:r>
        <w:rPr>
          <w:rFonts w:cs="Arial"/>
          <w:color w:val="000000" w:themeColor="text1"/>
        </w:rPr>
        <w:t>Süreç</w:t>
      </w:r>
      <w:r w:rsidR="00A400C2" w:rsidRPr="0028309C">
        <w:rPr>
          <w:rFonts w:cs="Arial"/>
          <w:color w:val="000000" w:themeColor="text1"/>
        </w:rPr>
        <w:t xml:space="preserve"> yaklaşımı ve risk tabanlı düşünce bilincini teşvik eder.</w:t>
      </w:r>
    </w:p>
    <w:p w14:paraId="52EFCB1A" w14:textId="77777777" w:rsidR="00A400C2" w:rsidRPr="0028309C" w:rsidRDefault="00A400C2" w:rsidP="00367C42">
      <w:pPr>
        <w:pStyle w:val="ListeParagraf"/>
        <w:numPr>
          <w:ilvl w:val="0"/>
          <w:numId w:val="14"/>
        </w:numPr>
        <w:tabs>
          <w:tab w:val="left" w:pos="0"/>
          <w:tab w:val="left" w:pos="450"/>
        </w:tabs>
        <w:rPr>
          <w:rFonts w:cs="Arial"/>
          <w:color w:val="000000" w:themeColor="text1"/>
        </w:rPr>
      </w:pPr>
      <w:r w:rsidRPr="0028309C">
        <w:rPr>
          <w:rFonts w:cs="Arial"/>
          <w:color w:val="000000" w:themeColor="text1"/>
        </w:rPr>
        <w:t>Hedeflenen sonuçl</w:t>
      </w:r>
      <w:r w:rsidR="00181AE1" w:rsidRPr="0028309C">
        <w:rPr>
          <w:rFonts w:cs="Arial"/>
          <w:color w:val="000000" w:themeColor="text1"/>
        </w:rPr>
        <w:t>ar</w:t>
      </w:r>
      <w:r w:rsidRPr="0028309C">
        <w:rPr>
          <w:rFonts w:cs="Arial"/>
          <w:color w:val="000000" w:themeColor="text1"/>
        </w:rPr>
        <w:t>a ulaşılmasını sağlar.</w:t>
      </w:r>
    </w:p>
    <w:p w14:paraId="544F8746" w14:textId="77777777" w:rsidR="00A400C2" w:rsidRPr="0028309C" w:rsidRDefault="00A400C2" w:rsidP="00367C42">
      <w:pPr>
        <w:pStyle w:val="ListeParagraf"/>
        <w:numPr>
          <w:ilvl w:val="0"/>
          <w:numId w:val="14"/>
        </w:numPr>
        <w:tabs>
          <w:tab w:val="left" w:pos="0"/>
          <w:tab w:val="left" w:pos="450"/>
        </w:tabs>
        <w:rPr>
          <w:rFonts w:cs="Arial"/>
          <w:color w:val="000000" w:themeColor="text1"/>
        </w:rPr>
      </w:pPr>
      <w:r w:rsidRPr="0028309C">
        <w:rPr>
          <w:rFonts w:cs="Arial"/>
          <w:color w:val="000000" w:themeColor="text1"/>
        </w:rPr>
        <w:lastRenderedPageBreak/>
        <w:t>Kalite yönetim sisteminin etkinliğine katkıda bulunacak kişileri destekler, yönlendirir ve katılımlarını sağlar.</w:t>
      </w:r>
    </w:p>
    <w:p w14:paraId="0A0578AD" w14:textId="77777777" w:rsidR="00EB4797" w:rsidRPr="0028309C" w:rsidRDefault="00A400C2" w:rsidP="00367C42">
      <w:pPr>
        <w:pStyle w:val="ListeParagraf"/>
        <w:numPr>
          <w:ilvl w:val="0"/>
          <w:numId w:val="14"/>
        </w:numPr>
        <w:tabs>
          <w:tab w:val="left" w:pos="0"/>
          <w:tab w:val="left" w:pos="450"/>
        </w:tabs>
        <w:rPr>
          <w:rFonts w:cs="Arial"/>
          <w:color w:val="000000" w:themeColor="text1"/>
        </w:rPr>
      </w:pPr>
      <w:r w:rsidRPr="0028309C">
        <w:rPr>
          <w:rFonts w:cs="Arial"/>
          <w:color w:val="000000" w:themeColor="text1"/>
        </w:rPr>
        <w:t>Sürekli iyileştirmeyi teşvik eder.</w:t>
      </w:r>
    </w:p>
    <w:p w14:paraId="0EF33C13" w14:textId="77777777" w:rsidR="00A400C2" w:rsidRPr="0028309C" w:rsidRDefault="00A400C2" w:rsidP="00367C42">
      <w:pPr>
        <w:pStyle w:val="ListeParagraf"/>
        <w:numPr>
          <w:ilvl w:val="0"/>
          <w:numId w:val="14"/>
        </w:numPr>
        <w:tabs>
          <w:tab w:val="left" w:pos="0"/>
          <w:tab w:val="left" w:pos="450"/>
        </w:tabs>
        <w:rPr>
          <w:rFonts w:cs="Arial"/>
          <w:color w:val="000000" w:themeColor="text1"/>
        </w:rPr>
      </w:pPr>
      <w:r w:rsidRPr="0028309C">
        <w:rPr>
          <w:rFonts w:cs="Arial"/>
          <w:color w:val="000000" w:themeColor="text1"/>
        </w:rPr>
        <w:t>İlgili diğer yöneticileri sorumlu oldukları alanlarda liderliklerini sergileyebilmeleri için destekler</w:t>
      </w:r>
      <w:r w:rsidR="00EB4797" w:rsidRPr="0028309C">
        <w:rPr>
          <w:rFonts w:cs="Arial"/>
          <w:color w:val="000000" w:themeColor="text1"/>
        </w:rPr>
        <w:t>.</w:t>
      </w:r>
    </w:p>
    <w:p w14:paraId="2454535C" w14:textId="77777777" w:rsidR="00334161" w:rsidRPr="0028309C" w:rsidRDefault="00334161" w:rsidP="00B13FC8">
      <w:pPr>
        <w:tabs>
          <w:tab w:val="left" w:pos="0"/>
          <w:tab w:val="left" w:pos="450"/>
        </w:tabs>
        <w:spacing w:after="0"/>
        <w:rPr>
          <w:rFonts w:cs="Arial"/>
          <w:color w:val="000000" w:themeColor="text1"/>
        </w:rPr>
      </w:pPr>
    </w:p>
    <w:p w14:paraId="14194873" w14:textId="77777777" w:rsidR="00785790" w:rsidRDefault="00BA0D49" w:rsidP="00785790">
      <w:pPr>
        <w:spacing w:after="0"/>
        <w:ind w:left="-96" w:right="-28"/>
        <w:jc w:val="both"/>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219645D0" w14:textId="4913B526" w:rsidR="00785790" w:rsidRPr="00785790" w:rsidRDefault="00785790" w:rsidP="00785790">
      <w:pPr>
        <w:spacing w:after="0"/>
        <w:ind w:left="-96" w:right="-28"/>
        <w:jc w:val="both"/>
        <w:rPr>
          <w:rFonts w:eastAsia="Times New Roman" w:cs="Arial"/>
          <w:b/>
          <w:i/>
          <w:color w:val="000000" w:themeColor="text1"/>
          <w:szCs w:val="20"/>
          <w:lang w:eastAsia="tr-TR"/>
        </w:rPr>
      </w:pPr>
      <w:r>
        <w:rPr>
          <w:rFonts w:cs="Arial"/>
          <w:b/>
          <w:i/>
          <w:color w:val="000000" w:themeColor="text1"/>
          <w:szCs w:val="24"/>
          <w:lang w:eastAsia="tr-TR"/>
        </w:rPr>
        <w:t>YTÜ 2021-2025 Stratejik Planı</w:t>
      </w:r>
    </w:p>
    <w:p w14:paraId="1A3ED75D" w14:textId="16C3C782" w:rsidR="00334161" w:rsidRDefault="00334161" w:rsidP="00BA0D49">
      <w:pPr>
        <w:spacing w:after="0"/>
        <w:ind w:left="-96" w:right="-28"/>
        <w:jc w:val="both"/>
        <w:rPr>
          <w:rFonts w:cs="Arial"/>
          <w:b/>
          <w:i/>
          <w:color w:val="000000" w:themeColor="text1"/>
          <w:szCs w:val="24"/>
          <w:lang w:eastAsia="tr-TR"/>
        </w:rPr>
      </w:pPr>
      <w:r w:rsidRPr="0028309C">
        <w:rPr>
          <w:rFonts w:cs="Arial"/>
          <w:b/>
          <w:i/>
          <w:color w:val="000000" w:themeColor="text1"/>
          <w:szCs w:val="24"/>
          <w:lang w:eastAsia="tr-TR"/>
        </w:rPr>
        <w:t>PR-005 Stratejik Yönetim ve Yönetimin Gözden Geçirmesi Prosedürü</w:t>
      </w:r>
    </w:p>
    <w:p w14:paraId="5C061DC5" w14:textId="77777777" w:rsidR="00785790" w:rsidRPr="0028309C" w:rsidRDefault="00785790" w:rsidP="00BA0D49">
      <w:pPr>
        <w:spacing w:after="0"/>
        <w:ind w:left="-96" w:right="-28"/>
        <w:jc w:val="both"/>
        <w:rPr>
          <w:rFonts w:eastAsia="Times New Roman" w:cs="Arial"/>
          <w:b/>
          <w:i/>
          <w:color w:val="000000" w:themeColor="text1"/>
          <w:szCs w:val="20"/>
          <w:lang w:eastAsia="tr-TR"/>
        </w:rPr>
      </w:pPr>
    </w:p>
    <w:p w14:paraId="77D8BFE8" w14:textId="77777777" w:rsidR="00313739" w:rsidRPr="0028309C" w:rsidRDefault="00313739" w:rsidP="00313739">
      <w:pPr>
        <w:spacing w:after="0"/>
        <w:ind w:left="360" w:right="-42"/>
        <w:jc w:val="both"/>
        <w:rPr>
          <w:rFonts w:cs="Arial"/>
          <w:b/>
          <w:bCs/>
          <w:color w:val="000000" w:themeColor="text1"/>
          <w:szCs w:val="20"/>
        </w:rPr>
      </w:pPr>
    </w:p>
    <w:p w14:paraId="51471F2A" w14:textId="36A9EB84" w:rsidR="00A400C2" w:rsidRPr="0028309C" w:rsidRDefault="005D33F6" w:rsidP="00367C42">
      <w:pPr>
        <w:pStyle w:val="Balk1"/>
        <w:numPr>
          <w:ilvl w:val="2"/>
          <w:numId w:val="4"/>
        </w:numPr>
        <w:spacing w:line="276" w:lineRule="auto"/>
        <w:rPr>
          <w:rFonts w:eastAsia="Calibri"/>
          <w:color w:val="000000" w:themeColor="text1"/>
          <w:lang w:eastAsia="tr-TR"/>
        </w:rPr>
      </w:pPr>
      <w:bookmarkStart w:id="8" w:name="_Toc513015783"/>
      <w:r>
        <w:rPr>
          <w:rFonts w:eastAsia="Calibri"/>
          <w:color w:val="000000" w:themeColor="text1"/>
          <w:lang w:eastAsia="tr-TR"/>
        </w:rPr>
        <w:t>Öğrenci</w:t>
      </w:r>
      <w:r w:rsidR="00AC2ED1" w:rsidRPr="0028309C">
        <w:rPr>
          <w:rFonts w:eastAsia="Calibri"/>
          <w:color w:val="000000" w:themeColor="text1"/>
          <w:lang w:eastAsia="tr-TR"/>
        </w:rPr>
        <w:t xml:space="preserve"> </w:t>
      </w:r>
      <w:r w:rsidR="00BA0D49" w:rsidRPr="0028309C">
        <w:rPr>
          <w:rFonts w:eastAsia="Calibri"/>
          <w:color w:val="000000" w:themeColor="text1"/>
          <w:lang w:eastAsia="tr-TR"/>
        </w:rPr>
        <w:t>Oda</w:t>
      </w:r>
      <w:bookmarkEnd w:id="8"/>
      <w:r w:rsidR="00785790">
        <w:rPr>
          <w:rFonts w:eastAsia="Calibri"/>
          <w:color w:val="000000" w:themeColor="text1"/>
          <w:lang w:eastAsia="tr-TR"/>
        </w:rPr>
        <w:t>klılık</w:t>
      </w:r>
    </w:p>
    <w:p w14:paraId="30838013" w14:textId="77777777" w:rsidR="00AC2ED1" w:rsidRPr="0028309C" w:rsidRDefault="00555079" w:rsidP="00B13FC8">
      <w:pPr>
        <w:pStyle w:val="Balk1"/>
        <w:numPr>
          <w:ilvl w:val="0"/>
          <w:numId w:val="0"/>
        </w:numPr>
        <w:spacing w:line="276" w:lineRule="auto"/>
        <w:jc w:val="both"/>
        <w:rPr>
          <w:rFonts w:eastAsia="Calibri"/>
          <w:b w:val="0"/>
          <w:bCs w:val="0"/>
          <w:iCs w:val="0"/>
          <w:color w:val="000000" w:themeColor="text1"/>
          <w:sz w:val="20"/>
          <w:szCs w:val="22"/>
        </w:rPr>
      </w:pPr>
      <w:bookmarkStart w:id="9" w:name="_Toc513015784"/>
      <w:r w:rsidRPr="0028309C">
        <w:rPr>
          <w:rFonts w:eastAsia="Calibri"/>
          <w:b w:val="0"/>
          <w:bCs w:val="0"/>
          <w:iCs w:val="0"/>
          <w:color w:val="000000" w:themeColor="text1"/>
          <w:sz w:val="20"/>
          <w:szCs w:val="22"/>
        </w:rPr>
        <w:t xml:space="preserve">YTÜ </w:t>
      </w:r>
      <w:proofErr w:type="spellStart"/>
      <w:r w:rsidRPr="0028309C">
        <w:rPr>
          <w:rFonts w:eastAsia="Calibri"/>
          <w:b w:val="0"/>
          <w:bCs w:val="0"/>
          <w:iCs w:val="0"/>
          <w:color w:val="000000" w:themeColor="text1"/>
          <w:sz w:val="20"/>
          <w:szCs w:val="22"/>
        </w:rPr>
        <w:t>E</w:t>
      </w:r>
      <w:r w:rsidR="00181AE1" w:rsidRPr="0028309C">
        <w:rPr>
          <w:rFonts w:eastAsia="Calibri"/>
          <w:b w:val="0"/>
          <w:bCs w:val="0"/>
          <w:iCs w:val="0"/>
          <w:color w:val="000000" w:themeColor="text1"/>
          <w:sz w:val="20"/>
          <w:szCs w:val="22"/>
        </w:rPr>
        <w:t>YS’</w:t>
      </w:r>
      <w:r w:rsidR="00AC2ED1" w:rsidRPr="0028309C">
        <w:rPr>
          <w:rFonts w:eastAsia="Calibri"/>
          <w:b w:val="0"/>
          <w:bCs w:val="0"/>
          <w:iCs w:val="0"/>
          <w:color w:val="000000" w:themeColor="text1"/>
          <w:sz w:val="20"/>
          <w:szCs w:val="22"/>
        </w:rPr>
        <w:t>nin</w:t>
      </w:r>
      <w:proofErr w:type="spellEnd"/>
      <w:r w:rsidR="00AC2ED1" w:rsidRPr="0028309C">
        <w:rPr>
          <w:rFonts w:eastAsia="Calibri"/>
          <w:b w:val="0"/>
          <w:bCs w:val="0"/>
          <w:iCs w:val="0"/>
          <w:color w:val="000000" w:themeColor="text1"/>
          <w:sz w:val="20"/>
          <w:szCs w:val="22"/>
        </w:rPr>
        <w:t xml:space="preserve"> temel </w:t>
      </w:r>
      <w:proofErr w:type="gramStart"/>
      <w:r w:rsidR="00AC2ED1" w:rsidRPr="0028309C">
        <w:rPr>
          <w:rFonts w:eastAsia="Calibri"/>
          <w:b w:val="0"/>
          <w:bCs w:val="0"/>
          <w:iCs w:val="0"/>
          <w:color w:val="000000" w:themeColor="text1"/>
          <w:sz w:val="20"/>
          <w:szCs w:val="22"/>
        </w:rPr>
        <w:t>amacı;</w:t>
      </w:r>
      <w:proofErr w:type="gramEnd"/>
      <w:r w:rsidR="00AC2ED1" w:rsidRPr="0028309C">
        <w:rPr>
          <w:rFonts w:eastAsia="Calibri"/>
          <w:b w:val="0"/>
          <w:bCs w:val="0"/>
          <w:iCs w:val="0"/>
          <w:color w:val="000000" w:themeColor="text1"/>
          <w:sz w:val="20"/>
          <w:szCs w:val="22"/>
        </w:rPr>
        <w:t xml:space="preserve"> gerek ülkemizin gerekse öğrencilerimizin ihtiyaç ve beklentilerinin doğru olarak tespit edilmesi ve mevcut kaynakların en etkin şekilde kullanılarak bunların en yüksek</w:t>
      </w:r>
      <w:r w:rsidR="00181AE1" w:rsidRPr="0028309C">
        <w:rPr>
          <w:rFonts w:eastAsia="Calibri"/>
          <w:b w:val="0"/>
          <w:bCs w:val="0"/>
          <w:iCs w:val="0"/>
          <w:color w:val="000000" w:themeColor="text1"/>
          <w:sz w:val="20"/>
          <w:szCs w:val="22"/>
        </w:rPr>
        <w:t xml:space="preserve"> düzeyde karşılanması suretiyle </w:t>
      </w:r>
      <w:r w:rsidR="00AC2ED1" w:rsidRPr="0028309C">
        <w:rPr>
          <w:rFonts w:eastAsia="Calibri"/>
          <w:b w:val="0"/>
          <w:bCs w:val="0"/>
          <w:iCs w:val="0"/>
          <w:color w:val="000000" w:themeColor="text1"/>
          <w:sz w:val="20"/>
          <w:szCs w:val="22"/>
        </w:rPr>
        <w:t xml:space="preserve">memnuniyetin sağlanmasıdır. Bu amaca uygun olarak, YTÜ </w:t>
      </w:r>
      <w:proofErr w:type="spellStart"/>
      <w:r w:rsidRPr="0028309C">
        <w:rPr>
          <w:rFonts w:eastAsia="Calibri"/>
          <w:b w:val="0"/>
          <w:bCs w:val="0"/>
          <w:iCs w:val="0"/>
          <w:color w:val="000000" w:themeColor="text1"/>
          <w:sz w:val="20"/>
          <w:szCs w:val="22"/>
        </w:rPr>
        <w:t>E</w:t>
      </w:r>
      <w:r w:rsidR="00AC2ED1" w:rsidRPr="0028309C">
        <w:rPr>
          <w:rFonts w:eastAsia="Calibri"/>
          <w:b w:val="0"/>
          <w:bCs w:val="0"/>
          <w:iCs w:val="0"/>
          <w:color w:val="000000" w:themeColor="text1"/>
          <w:sz w:val="20"/>
          <w:szCs w:val="22"/>
        </w:rPr>
        <w:t>YS’nin</w:t>
      </w:r>
      <w:proofErr w:type="spellEnd"/>
      <w:r w:rsidR="00AC2ED1" w:rsidRPr="0028309C">
        <w:rPr>
          <w:rFonts w:eastAsia="Calibri"/>
          <w:b w:val="0"/>
          <w:bCs w:val="0"/>
          <w:iCs w:val="0"/>
          <w:color w:val="000000" w:themeColor="text1"/>
          <w:sz w:val="20"/>
          <w:szCs w:val="22"/>
        </w:rPr>
        <w:t xml:space="preserve"> odak noktasını öğrenciler oluşturur.</w:t>
      </w:r>
      <w:bookmarkEnd w:id="9"/>
    </w:p>
    <w:p w14:paraId="3FD52F5F" w14:textId="10AD54FD" w:rsidR="00AC2ED1" w:rsidRPr="0028309C" w:rsidRDefault="00AC2ED1" w:rsidP="00B13FC8">
      <w:pPr>
        <w:pStyle w:val="Balk1"/>
        <w:numPr>
          <w:ilvl w:val="0"/>
          <w:numId w:val="0"/>
        </w:numPr>
        <w:spacing w:line="276" w:lineRule="auto"/>
        <w:jc w:val="both"/>
        <w:rPr>
          <w:rFonts w:eastAsia="Calibri"/>
          <w:b w:val="0"/>
          <w:bCs w:val="0"/>
          <w:iCs w:val="0"/>
          <w:color w:val="000000" w:themeColor="text1"/>
          <w:sz w:val="20"/>
          <w:szCs w:val="22"/>
        </w:rPr>
      </w:pPr>
      <w:bookmarkStart w:id="10" w:name="_Toc513015785"/>
      <w:r w:rsidRPr="0028309C">
        <w:rPr>
          <w:rFonts w:eastAsia="Calibri"/>
          <w:b w:val="0"/>
          <w:bCs w:val="0"/>
          <w:iCs w:val="0"/>
          <w:color w:val="000000" w:themeColor="text1"/>
          <w:sz w:val="20"/>
          <w:szCs w:val="22"/>
        </w:rPr>
        <w:t xml:space="preserve">YTÜ Rektörlüğü, öğrenci </w:t>
      </w:r>
      <w:r w:rsidR="00C962F7" w:rsidRPr="0028309C">
        <w:rPr>
          <w:rFonts w:eastAsia="Calibri"/>
          <w:b w:val="0"/>
          <w:bCs w:val="0"/>
          <w:iCs w:val="0"/>
          <w:color w:val="000000" w:themeColor="text1"/>
          <w:sz w:val="20"/>
          <w:szCs w:val="22"/>
        </w:rPr>
        <w:t>beklentilerinin</w:t>
      </w:r>
      <w:r w:rsidR="00C962F7">
        <w:rPr>
          <w:rFonts w:eastAsia="Calibri"/>
          <w:b w:val="0"/>
          <w:bCs w:val="0"/>
          <w:iCs w:val="0"/>
          <w:color w:val="000000" w:themeColor="text1"/>
          <w:sz w:val="20"/>
          <w:szCs w:val="22"/>
        </w:rPr>
        <w:t xml:space="preserve"> tespiti, </w:t>
      </w:r>
      <w:r w:rsidR="00C962F7" w:rsidRPr="0028309C">
        <w:rPr>
          <w:rFonts w:eastAsia="Calibri"/>
          <w:b w:val="0"/>
          <w:bCs w:val="0"/>
          <w:iCs w:val="0"/>
          <w:color w:val="000000" w:themeColor="text1"/>
          <w:sz w:val="20"/>
          <w:szCs w:val="22"/>
        </w:rPr>
        <w:t>yerine getirilmesi</w:t>
      </w:r>
      <w:r w:rsidR="00C962F7">
        <w:rPr>
          <w:rFonts w:eastAsia="Calibri"/>
          <w:b w:val="0"/>
          <w:bCs w:val="0"/>
          <w:iCs w:val="0"/>
          <w:color w:val="000000" w:themeColor="text1"/>
          <w:sz w:val="20"/>
          <w:szCs w:val="22"/>
        </w:rPr>
        <w:t xml:space="preserve"> ve memnuniyetinin </w:t>
      </w:r>
      <w:r w:rsidRPr="0028309C">
        <w:rPr>
          <w:rFonts w:eastAsia="Calibri"/>
          <w:b w:val="0"/>
          <w:bCs w:val="0"/>
          <w:iCs w:val="0"/>
          <w:color w:val="000000" w:themeColor="text1"/>
          <w:sz w:val="20"/>
          <w:szCs w:val="22"/>
        </w:rPr>
        <w:t>artırılması</w:t>
      </w:r>
      <w:r w:rsidR="00C962F7">
        <w:rPr>
          <w:rFonts w:eastAsia="Calibri"/>
          <w:b w:val="0"/>
          <w:bCs w:val="0"/>
          <w:iCs w:val="0"/>
          <w:color w:val="000000" w:themeColor="text1"/>
          <w:sz w:val="20"/>
          <w:szCs w:val="22"/>
        </w:rPr>
        <w:t xml:space="preserve"> için </w:t>
      </w:r>
      <w:r w:rsidRPr="0028309C">
        <w:rPr>
          <w:rFonts w:eastAsia="Calibri"/>
          <w:b w:val="0"/>
          <w:bCs w:val="0"/>
          <w:iCs w:val="0"/>
          <w:color w:val="000000" w:themeColor="text1"/>
          <w:sz w:val="20"/>
          <w:szCs w:val="22"/>
        </w:rPr>
        <w:t>gerekli düzenlemeleri oluşturmuş ve uygulamaya almıştır.</w:t>
      </w:r>
      <w:bookmarkEnd w:id="10"/>
      <w:r w:rsidR="00C962F7">
        <w:rPr>
          <w:rFonts w:eastAsia="Calibri"/>
          <w:b w:val="0"/>
          <w:bCs w:val="0"/>
          <w:iCs w:val="0"/>
          <w:color w:val="000000" w:themeColor="text1"/>
          <w:sz w:val="20"/>
          <w:szCs w:val="22"/>
        </w:rPr>
        <w:t xml:space="preserve"> Nitelikli bir eğitim ve Ar-Ge</w:t>
      </w:r>
      <w:r w:rsidR="00B04119">
        <w:rPr>
          <w:rFonts w:eastAsia="Calibri"/>
          <w:b w:val="0"/>
          <w:bCs w:val="0"/>
          <w:iCs w:val="0"/>
          <w:color w:val="000000" w:themeColor="text1"/>
          <w:sz w:val="20"/>
          <w:szCs w:val="22"/>
        </w:rPr>
        <w:t xml:space="preserve"> altyapısı oluşturabilmek ve hizmet verebilmek amacıyla YÖKAK ölçütleri ve program akreditasyonları ölçütleri uygulanmaktadır.</w:t>
      </w:r>
    </w:p>
    <w:p w14:paraId="70871A83" w14:textId="77777777" w:rsidR="000532AF" w:rsidRPr="0028309C" w:rsidRDefault="000532AF"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0A110CFA" w14:textId="77777777" w:rsidR="000532AF" w:rsidRPr="0028309C" w:rsidRDefault="000532AF"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PR-007 Öğrenci </w:t>
      </w:r>
      <w:r w:rsidR="00B367A0" w:rsidRPr="0028309C">
        <w:rPr>
          <w:rFonts w:eastAsia="Times New Roman" w:cs="Arial"/>
          <w:b/>
          <w:i/>
          <w:color w:val="000000" w:themeColor="text1"/>
          <w:szCs w:val="20"/>
          <w:lang w:eastAsia="tr-TR"/>
        </w:rPr>
        <w:t>Şikâyetleri</w:t>
      </w:r>
      <w:r w:rsidRPr="0028309C">
        <w:rPr>
          <w:rFonts w:eastAsia="Times New Roman" w:cs="Arial"/>
          <w:b/>
          <w:i/>
          <w:color w:val="000000" w:themeColor="text1"/>
          <w:szCs w:val="20"/>
          <w:lang w:eastAsia="tr-TR"/>
        </w:rPr>
        <w:t xml:space="preserve"> ve Memnuniyeti Değerlendirme Prosedürü</w:t>
      </w:r>
    </w:p>
    <w:p w14:paraId="4B2B9030" w14:textId="77777777" w:rsidR="00F42B44" w:rsidRPr="0028309C" w:rsidRDefault="000532AF"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PR-008 Eğitim-Öğretim Hizmetlerinin Planlanması Prosedürü</w:t>
      </w:r>
      <w:bookmarkEnd w:id="0"/>
    </w:p>
    <w:p w14:paraId="61475235" w14:textId="77777777" w:rsidR="00313739" w:rsidRPr="0028309C" w:rsidRDefault="00313739" w:rsidP="00FD29B8">
      <w:pPr>
        <w:rPr>
          <w:rFonts w:cs="Arial"/>
          <w:b/>
          <w:i/>
          <w:color w:val="000000" w:themeColor="text1"/>
          <w:szCs w:val="24"/>
          <w:lang w:eastAsia="tr-TR"/>
        </w:rPr>
      </w:pPr>
    </w:p>
    <w:p w14:paraId="0829B41E" w14:textId="77777777" w:rsidR="00881DD5" w:rsidRPr="0028309C" w:rsidRDefault="00881DD5" w:rsidP="00367C42">
      <w:pPr>
        <w:pStyle w:val="Balk1"/>
        <w:numPr>
          <w:ilvl w:val="1"/>
          <w:numId w:val="9"/>
        </w:numPr>
        <w:spacing w:line="276" w:lineRule="auto"/>
        <w:rPr>
          <w:rFonts w:eastAsia="Calibri"/>
          <w:color w:val="000000" w:themeColor="text1"/>
          <w:lang w:eastAsia="tr-TR"/>
        </w:rPr>
      </w:pPr>
      <w:bookmarkStart w:id="11" w:name="_Toc513015786"/>
      <w:r w:rsidRPr="0028309C">
        <w:rPr>
          <w:rFonts w:eastAsia="Calibri"/>
          <w:color w:val="000000" w:themeColor="text1"/>
          <w:lang w:eastAsia="tr-TR"/>
        </w:rPr>
        <w:t>Politika</w:t>
      </w:r>
      <w:bookmarkEnd w:id="11"/>
    </w:p>
    <w:p w14:paraId="42EF95DA" w14:textId="77777777" w:rsidR="00E14F25" w:rsidRPr="0028309C" w:rsidRDefault="00E14F25" w:rsidP="00367C42">
      <w:pPr>
        <w:pStyle w:val="Balk1"/>
        <w:numPr>
          <w:ilvl w:val="2"/>
          <w:numId w:val="9"/>
        </w:numPr>
        <w:spacing w:line="276" w:lineRule="auto"/>
        <w:rPr>
          <w:rFonts w:eastAsia="Calibri"/>
          <w:color w:val="000000" w:themeColor="text1"/>
          <w:lang w:eastAsia="tr-TR"/>
        </w:rPr>
      </w:pPr>
      <w:bookmarkStart w:id="12" w:name="_Toc513015787"/>
      <w:r w:rsidRPr="0028309C">
        <w:rPr>
          <w:color w:val="000000" w:themeColor="text1"/>
        </w:rPr>
        <w:t>Kalite Politikasının Oluşturulması</w:t>
      </w:r>
      <w:bookmarkEnd w:id="12"/>
    </w:p>
    <w:p w14:paraId="7C549373" w14:textId="7482B03A" w:rsidR="00063EFC" w:rsidRPr="0028309C" w:rsidRDefault="00D31A58" w:rsidP="00B13FC8">
      <w:pPr>
        <w:pStyle w:val="Balk1"/>
        <w:numPr>
          <w:ilvl w:val="0"/>
          <w:numId w:val="0"/>
        </w:numPr>
        <w:spacing w:line="276" w:lineRule="auto"/>
        <w:jc w:val="both"/>
        <w:rPr>
          <w:rFonts w:eastAsia="Calibri"/>
          <w:b w:val="0"/>
          <w:bCs w:val="0"/>
          <w:iCs w:val="0"/>
          <w:color w:val="000000" w:themeColor="text1"/>
          <w:sz w:val="20"/>
          <w:szCs w:val="22"/>
        </w:rPr>
      </w:pPr>
      <w:bookmarkStart w:id="13" w:name="_Toc513015788"/>
      <w:r w:rsidRPr="0028309C">
        <w:rPr>
          <w:rFonts w:eastAsia="Calibri"/>
          <w:b w:val="0"/>
          <w:bCs w:val="0"/>
          <w:iCs w:val="0"/>
          <w:color w:val="000000" w:themeColor="text1"/>
          <w:sz w:val="20"/>
          <w:szCs w:val="22"/>
        </w:rPr>
        <w:t>YTÜ Rektörlüğü, üniversitenin vizyon ve misyonu ile bağlantılı şekilde Kalite Politikasını oluşturmuş, sürekliliğini sağlamış ve tüm çalışanlarına iletmiştir. Kalite Politikası</w:t>
      </w:r>
      <w:r w:rsidR="00D21FD6">
        <w:rPr>
          <w:rFonts w:eastAsia="Calibri"/>
          <w:b w:val="0"/>
          <w:bCs w:val="0"/>
          <w:iCs w:val="0"/>
          <w:color w:val="000000" w:themeColor="text1"/>
          <w:sz w:val="20"/>
          <w:szCs w:val="22"/>
        </w:rPr>
        <w:t>,</w:t>
      </w:r>
      <w:r w:rsidR="00E0312A" w:rsidRPr="0028309C">
        <w:rPr>
          <w:rFonts w:eastAsia="Calibri"/>
          <w:b w:val="0"/>
          <w:bCs w:val="0"/>
          <w:iCs w:val="0"/>
          <w:color w:val="000000" w:themeColor="text1"/>
          <w:sz w:val="20"/>
          <w:szCs w:val="22"/>
        </w:rPr>
        <w:t xml:space="preserve"> uygulanabilir şartlara uyulacağı</w:t>
      </w:r>
      <w:r w:rsidRPr="0028309C">
        <w:rPr>
          <w:rFonts w:eastAsia="Calibri"/>
          <w:b w:val="0"/>
          <w:bCs w:val="0"/>
          <w:iCs w:val="0"/>
          <w:color w:val="000000" w:themeColor="text1"/>
          <w:sz w:val="20"/>
          <w:szCs w:val="22"/>
        </w:rPr>
        <w:t xml:space="preserve"> ve sürekli olarak iyileştir</w:t>
      </w:r>
      <w:r w:rsidR="00195048" w:rsidRPr="0028309C">
        <w:rPr>
          <w:rFonts w:eastAsia="Calibri"/>
          <w:b w:val="0"/>
          <w:bCs w:val="0"/>
          <w:iCs w:val="0"/>
          <w:color w:val="000000" w:themeColor="text1"/>
          <w:sz w:val="20"/>
          <w:szCs w:val="22"/>
        </w:rPr>
        <w:t>me</w:t>
      </w:r>
      <w:r w:rsidRPr="0028309C">
        <w:rPr>
          <w:rFonts w:eastAsia="Calibri"/>
          <w:b w:val="0"/>
          <w:bCs w:val="0"/>
          <w:iCs w:val="0"/>
          <w:color w:val="000000" w:themeColor="text1"/>
          <w:sz w:val="20"/>
          <w:szCs w:val="22"/>
        </w:rPr>
        <w:t xml:space="preserve"> konusunda</w:t>
      </w:r>
      <w:r w:rsidR="00D21FD6">
        <w:rPr>
          <w:rFonts w:eastAsia="Calibri"/>
          <w:b w:val="0"/>
          <w:bCs w:val="0"/>
          <w:iCs w:val="0"/>
          <w:color w:val="000000" w:themeColor="text1"/>
          <w:sz w:val="20"/>
          <w:szCs w:val="22"/>
        </w:rPr>
        <w:t xml:space="preserve"> üst yönetim başta olmak üzere</w:t>
      </w:r>
      <w:r w:rsidRPr="0028309C">
        <w:rPr>
          <w:rFonts w:eastAsia="Calibri"/>
          <w:b w:val="0"/>
          <w:bCs w:val="0"/>
          <w:iCs w:val="0"/>
          <w:color w:val="000000" w:themeColor="text1"/>
          <w:sz w:val="20"/>
          <w:szCs w:val="22"/>
        </w:rPr>
        <w:t xml:space="preserve"> tüm personelimizin taahhüdüdür.</w:t>
      </w:r>
      <w:bookmarkEnd w:id="13"/>
    </w:p>
    <w:p w14:paraId="53A99903" w14:textId="67AF8902" w:rsidR="00555079" w:rsidRPr="0028309C" w:rsidRDefault="00555079" w:rsidP="00555079">
      <w:pPr>
        <w:pStyle w:val="Balk1"/>
        <w:numPr>
          <w:ilvl w:val="0"/>
          <w:numId w:val="0"/>
        </w:numPr>
        <w:spacing w:line="276" w:lineRule="auto"/>
        <w:jc w:val="both"/>
        <w:rPr>
          <w:rFonts w:eastAsia="Calibri"/>
          <w:b w:val="0"/>
          <w:bCs w:val="0"/>
          <w:iCs w:val="0"/>
          <w:color w:val="000000" w:themeColor="text1"/>
          <w:sz w:val="20"/>
          <w:szCs w:val="22"/>
        </w:rPr>
      </w:pPr>
      <w:r w:rsidRPr="0028309C">
        <w:rPr>
          <w:rFonts w:eastAsia="Calibri"/>
          <w:b w:val="0"/>
          <w:bCs w:val="0"/>
          <w:iCs w:val="0"/>
          <w:color w:val="000000" w:themeColor="text1"/>
          <w:sz w:val="20"/>
          <w:szCs w:val="22"/>
        </w:rPr>
        <w:t>YTÜ Rektörlüğü benzer şekilde, üniversitenin ISO 14001 Çevre Yönetim Sistemi</w:t>
      </w:r>
      <w:r w:rsidR="0024191C">
        <w:rPr>
          <w:rFonts w:eastAsia="Calibri"/>
          <w:b w:val="0"/>
          <w:bCs w:val="0"/>
          <w:iCs w:val="0"/>
          <w:color w:val="000000" w:themeColor="text1"/>
          <w:sz w:val="20"/>
          <w:szCs w:val="22"/>
        </w:rPr>
        <w:t>, ISO 27001 Bilgi Güvenliği Yönetim Sistemi</w:t>
      </w:r>
      <w:r w:rsidR="003E139B" w:rsidRPr="0028309C">
        <w:rPr>
          <w:rFonts w:eastAsia="Calibri"/>
          <w:b w:val="0"/>
          <w:bCs w:val="0"/>
          <w:iCs w:val="0"/>
          <w:color w:val="000000" w:themeColor="text1"/>
          <w:sz w:val="20"/>
          <w:szCs w:val="22"/>
        </w:rPr>
        <w:t xml:space="preserve"> ve ISO 45001 İşçi Sağlığı ve İş Güvenliği yönetim</w:t>
      </w:r>
      <w:r w:rsidRPr="0028309C">
        <w:rPr>
          <w:rFonts w:eastAsia="Calibri"/>
          <w:b w:val="0"/>
          <w:bCs w:val="0"/>
          <w:iCs w:val="0"/>
          <w:color w:val="000000" w:themeColor="text1"/>
          <w:sz w:val="20"/>
          <w:szCs w:val="22"/>
        </w:rPr>
        <w:t xml:space="preserve"> standartlarına uygun Çevre Politikasını</w:t>
      </w:r>
      <w:r w:rsidR="0024191C">
        <w:rPr>
          <w:rFonts w:eastAsia="Calibri"/>
          <w:b w:val="0"/>
          <w:bCs w:val="0"/>
          <w:iCs w:val="0"/>
          <w:color w:val="000000" w:themeColor="text1"/>
          <w:sz w:val="20"/>
          <w:szCs w:val="22"/>
        </w:rPr>
        <w:t>, Bilgi Güvenliği Politikasını</w:t>
      </w:r>
      <w:r w:rsidRPr="0028309C">
        <w:rPr>
          <w:rFonts w:eastAsia="Calibri"/>
          <w:b w:val="0"/>
          <w:bCs w:val="0"/>
          <w:iCs w:val="0"/>
          <w:color w:val="000000" w:themeColor="text1"/>
          <w:sz w:val="20"/>
          <w:szCs w:val="22"/>
        </w:rPr>
        <w:t xml:space="preserve"> </w:t>
      </w:r>
      <w:r w:rsidR="003E139B" w:rsidRPr="0028309C">
        <w:rPr>
          <w:rFonts w:eastAsia="Calibri"/>
          <w:b w:val="0"/>
          <w:bCs w:val="0"/>
          <w:iCs w:val="0"/>
          <w:color w:val="000000" w:themeColor="text1"/>
          <w:sz w:val="20"/>
          <w:szCs w:val="22"/>
        </w:rPr>
        <w:t xml:space="preserve">ve İSG Politikasını </w:t>
      </w:r>
      <w:r w:rsidRPr="0028309C">
        <w:rPr>
          <w:rFonts w:eastAsia="Calibri"/>
          <w:b w:val="0"/>
          <w:bCs w:val="0"/>
          <w:iCs w:val="0"/>
          <w:color w:val="000000" w:themeColor="text1"/>
          <w:sz w:val="20"/>
          <w:szCs w:val="22"/>
        </w:rPr>
        <w:t>oluşturarak sürekliliğini sağlamış ve tüm çalışanlarına iletmiştir. Kalite politikası ile benzer şekilde çevre politikası, uygulanabilir şartlara uyulacağı ve sürekli olarak iyileştirme konusunda tüm personelimizin bir taahhüdüdür.</w:t>
      </w:r>
    </w:p>
    <w:p w14:paraId="2C5FFA35" w14:textId="77777777" w:rsidR="00063EFC" w:rsidRPr="0028309C" w:rsidRDefault="00555079" w:rsidP="00367C42">
      <w:pPr>
        <w:pStyle w:val="Balk1"/>
        <w:numPr>
          <w:ilvl w:val="2"/>
          <w:numId w:val="9"/>
        </w:numPr>
        <w:spacing w:line="276" w:lineRule="auto"/>
        <w:rPr>
          <w:color w:val="000000" w:themeColor="text1"/>
        </w:rPr>
      </w:pPr>
      <w:bookmarkStart w:id="14" w:name="_Toc513015789"/>
      <w:r w:rsidRPr="0028309C">
        <w:rPr>
          <w:color w:val="000000" w:themeColor="text1"/>
        </w:rPr>
        <w:t>Politikaların</w:t>
      </w:r>
      <w:r w:rsidR="007A5489" w:rsidRPr="0028309C">
        <w:rPr>
          <w:color w:val="000000" w:themeColor="text1"/>
        </w:rPr>
        <w:t xml:space="preserve"> </w:t>
      </w:r>
      <w:r w:rsidR="00622949" w:rsidRPr="0028309C">
        <w:rPr>
          <w:color w:val="000000" w:themeColor="text1"/>
        </w:rPr>
        <w:t>Duyurulması</w:t>
      </w:r>
      <w:bookmarkEnd w:id="14"/>
      <w:r w:rsidR="00622949" w:rsidRPr="0028309C">
        <w:rPr>
          <w:color w:val="000000" w:themeColor="text1"/>
        </w:rPr>
        <w:t xml:space="preserve"> </w:t>
      </w:r>
    </w:p>
    <w:p w14:paraId="790E8F3A" w14:textId="12C5DC16" w:rsidR="007A5489" w:rsidRPr="0028309C" w:rsidRDefault="00555079" w:rsidP="00B13FC8">
      <w:pPr>
        <w:pStyle w:val="Balk1"/>
        <w:numPr>
          <w:ilvl w:val="0"/>
          <w:numId w:val="0"/>
        </w:numPr>
        <w:spacing w:line="276" w:lineRule="auto"/>
        <w:jc w:val="both"/>
        <w:rPr>
          <w:rFonts w:eastAsia="Calibri"/>
          <w:b w:val="0"/>
          <w:bCs w:val="0"/>
          <w:iCs w:val="0"/>
          <w:color w:val="000000" w:themeColor="text1"/>
          <w:sz w:val="20"/>
          <w:szCs w:val="22"/>
        </w:rPr>
      </w:pPr>
      <w:bookmarkStart w:id="15" w:name="_Toc513015790"/>
      <w:r w:rsidRPr="0028309C">
        <w:rPr>
          <w:rFonts w:eastAsia="Calibri"/>
          <w:b w:val="0"/>
          <w:bCs w:val="0"/>
          <w:iCs w:val="0"/>
          <w:color w:val="000000" w:themeColor="text1"/>
          <w:sz w:val="20"/>
          <w:szCs w:val="22"/>
        </w:rPr>
        <w:t>Politikalar</w:t>
      </w:r>
      <w:r w:rsidR="00D21FD6">
        <w:rPr>
          <w:rFonts w:eastAsia="Calibri"/>
          <w:b w:val="0"/>
          <w:bCs w:val="0"/>
          <w:iCs w:val="0"/>
          <w:color w:val="000000" w:themeColor="text1"/>
          <w:sz w:val="20"/>
          <w:szCs w:val="22"/>
        </w:rPr>
        <w:t>ın</w:t>
      </w:r>
      <w:r w:rsidR="008B469A" w:rsidRPr="0028309C">
        <w:rPr>
          <w:rFonts w:eastAsia="Calibri"/>
          <w:b w:val="0"/>
          <w:bCs w:val="0"/>
          <w:iCs w:val="0"/>
          <w:color w:val="000000" w:themeColor="text1"/>
          <w:sz w:val="20"/>
          <w:szCs w:val="22"/>
        </w:rPr>
        <w:t xml:space="preserve"> tüm personel tarafından </w:t>
      </w:r>
      <w:r w:rsidR="00D21FD6">
        <w:rPr>
          <w:rFonts w:eastAsia="Calibri"/>
          <w:b w:val="0"/>
          <w:bCs w:val="0"/>
          <w:iCs w:val="0"/>
          <w:color w:val="000000" w:themeColor="text1"/>
          <w:sz w:val="20"/>
          <w:szCs w:val="22"/>
        </w:rPr>
        <w:t>ulaşılabilir olduğunu</w:t>
      </w:r>
      <w:r w:rsidR="008B469A" w:rsidRPr="0028309C">
        <w:rPr>
          <w:rFonts w:eastAsia="Calibri"/>
          <w:b w:val="0"/>
          <w:bCs w:val="0"/>
          <w:iCs w:val="0"/>
          <w:color w:val="000000" w:themeColor="text1"/>
          <w:sz w:val="20"/>
          <w:szCs w:val="22"/>
        </w:rPr>
        <w:t xml:space="preserve"> doğrulamak için,</w:t>
      </w:r>
      <w:r w:rsidR="00F42B44" w:rsidRPr="0028309C">
        <w:rPr>
          <w:rFonts w:eastAsia="Calibri"/>
          <w:b w:val="0"/>
          <w:bCs w:val="0"/>
          <w:iCs w:val="0"/>
          <w:color w:val="000000" w:themeColor="text1"/>
          <w:sz w:val="20"/>
          <w:szCs w:val="22"/>
        </w:rPr>
        <w:t xml:space="preserve"> iç denetimlerde </w:t>
      </w:r>
      <w:r w:rsidR="00D21FD6">
        <w:rPr>
          <w:rFonts w:eastAsia="Calibri"/>
          <w:b w:val="0"/>
          <w:bCs w:val="0"/>
          <w:iCs w:val="0"/>
          <w:color w:val="000000" w:themeColor="text1"/>
          <w:sz w:val="20"/>
          <w:szCs w:val="22"/>
        </w:rPr>
        <w:t>kontrol edilir</w:t>
      </w:r>
      <w:r w:rsidR="00F42B44" w:rsidRPr="0028309C">
        <w:rPr>
          <w:rFonts w:eastAsia="Calibri"/>
          <w:b w:val="0"/>
          <w:bCs w:val="0"/>
          <w:iCs w:val="0"/>
          <w:color w:val="000000" w:themeColor="text1"/>
          <w:sz w:val="20"/>
          <w:szCs w:val="22"/>
        </w:rPr>
        <w:t xml:space="preserve">. </w:t>
      </w:r>
      <w:r w:rsidR="00AB022D" w:rsidRPr="0028309C">
        <w:rPr>
          <w:rFonts w:eastAsia="Calibri"/>
          <w:b w:val="0"/>
          <w:bCs w:val="0"/>
          <w:iCs w:val="0"/>
          <w:color w:val="000000" w:themeColor="text1"/>
          <w:sz w:val="20"/>
          <w:szCs w:val="22"/>
        </w:rPr>
        <w:t xml:space="preserve">Kurum </w:t>
      </w:r>
      <w:r w:rsidR="00F42B44" w:rsidRPr="0028309C">
        <w:rPr>
          <w:rFonts w:eastAsia="Calibri"/>
          <w:b w:val="0"/>
          <w:bCs w:val="0"/>
          <w:iCs w:val="0"/>
          <w:color w:val="000000" w:themeColor="text1"/>
          <w:sz w:val="20"/>
          <w:szCs w:val="22"/>
        </w:rPr>
        <w:t>içerisinde birimlerin duvarlarına</w:t>
      </w:r>
      <w:r w:rsidR="00AB022D" w:rsidRPr="0028309C">
        <w:rPr>
          <w:rFonts w:eastAsia="Calibri"/>
          <w:b w:val="0"/>
          <w:bCs w:val="0"/>
          <w:iCs w:val="0"/>
          <w:color w:val="000000" w:themeColor="text1"/>
          <w:sz w:val="20"/>
          <w:szCs w:val="22"/>
        </w:rPr>
        <w:t xml:space="preserve"> asılarak ve</w:t>
      </w:r>
      <w:r w:rsidR="007A5489" w:rsidRPr="0028309C">
        <w:rPr>
          <w:rFonts w:eastAsia="Calibri"/>
          <w:b w:val="0"/>
          <w:bCs w:val="0"/>
          <w:iCs w:val="0"/>
          <w:color w:val="000000" w:themeColor="text1"/>
          <w:sz w:val="20"/>
          <w:szCs w:val="22"/>
        </w:rPr>
        <w:t xml:space="preserve"> </w:t>
      </w:r>
      <w:r w:rsidR="008B469A" w:rsidRPr="0028309C">
        <w:rPr>
          <w:rFonts w:eastAsia="Calibri"/>
          <w:b w:val="0"/>
          <w:bCs w:val="0"/>
          <w:iCs w:val="0"/>
          <w:color w:val="000000" w:themeColor="text1"/>
          <w:sz w:val="20"/>
          <w:szCs w:val="22"/>
        </w:rPr>
        <w:t xml:space="preserve">YTÜ </w:t>
      </w:r>
      <w:r w:rsidR="00F42B44" w:rsidRPr="0028309C">
        <w:rPr>
          <w:rFonts w:eastAsia="Calibri"/>
          <w:b w:val="0"/>
          <w:bCs w:val="0"/>
          <w:iCs w:val="0"/>
          <w:color w:val="000000" w:themeColor="text1"/>
          <w:sz w:val="20"/>
          <w:szCs w:val="22"/>
        </w:rPr>
        <w:t>internet sitesinde yayın</w:t>
      </w:r>
      <w:r w:rsidR="00622949" w:rsidRPr="0028309C">
        <w:rPr>
          <w:rFonts w:eastAsia="Calibri"/>
          <w:b w:val="0"/>
          <w:bCs w:val="0"/>
          <w:iCs w:val="0"/>
          <w:color w:val="000000" w:themeColor="text1"/>
          <w:sz w:val="20"/>
          <w:szCs w:val="22"/>
        </w:rPr>
        <w:t>lanarak ilgili tarafların erişimine açık hale getirilmiştir.</w:t>
      </w:r>
      <w:bookmarkEnd w:id="15"/>
      <w:r w:rsidR="00622949" w:rsidRPr="0028309C">
        <w:rPr>
          <w:rFonts w:eastAsia="Calibri"/>
          <w:b w:val="0"/>
          <w:bCs w:val="0"/>
          <w:iCs w:val="0"/>
          <w:color w:val="000000" w:themeColor="text1"/>
          <w:sz w:val="20"/>
          <w:szCs w:val="22"/>
        </w:rPr>
        <w:t xml:space="preserve">  </w:t>
      </w:r>
    </w:p>
    <w:p w14:paraId="3E99AB51" w14:textId="77777777" w:rsidR="004523B2" w:rsidRPr="0028309C" w:rsidRDefault="004523B2" w:rsidP="00B13FC8">
      <w:pPr>
        <w:spacing w:after="0"/>
        <w:ind w:left="-96" w:right="-28"/>
        <w:jc w:val="both"/>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284E1706" w14:textId="77777777" w:rsidR="008732D6" w:rsidRPr="0028309C" w:rsidRDefault="008732D6" w:rsidP="00367C42">
      <w:pPr>
        <w:pStyle w:val="ListeParagraf"/>
        <w:numPr>
          <w:ilvl w:val="0"/>
          <w:numId w:val="8"/>
        </w:numPr>
        <w:spacing w:line="276" w:lineRule="auto"/>
        <w:rPr>
          <w:rFonts w:eastAsia="Calibri" w:cs="Arial"/>
          <w:b/>
          <w:i/>
          <w:color w:val="000000" w:themeColor="text1"/>
          <w:szCs w:val="24"/>
          <w:lang w:eastAsia="tr-TR"/>
        </w:rPr>
      </w:pPr>
      <w:r w:rsidRPr="0028309C">
        <w:rPr>
          <w:rFonts w:eastAsia="Calibri" w:cs="Arial"/>
          <w:b/>
          <w:i/>
          <w:color w:val="000000" w:themeColor="text1"/>
          <w:szCs w:val="24"/>
          <w:lang w:eastAsia="tr-TR"/>
        </w:rPr>
        <w:t>YD-002 Yıldız Teknik Üniversitesi Kalite Politikası</w:t>
      </w:r>
    </w:p>
    <w:p w14:paraId="56D5F76D" w14:textId="77777777" w:rsidR="004705EA" w:rsidRPr="0028309C" w:rsidRDefault="004705EA" w:rsidP="004705EA">
      <w:pPr>
        <w:numPr>
          <w:ilvl w:val="0"/>
          <w:numId w:val="8"/>
        </w:numPr>
        <w:spacing w:after="0"/>
        <w:ind w:right="-42"/>
        <w:jc w:val="both"/>
        <w:rPr>
          <w:rFonts w:cs="Arial"/>
          <w:b/>
          <w:i/>
          <w:color w:val="000000" w:themeColor="text1"/>
          <w:szCs w:val="24"/>
          <w:lang w:eastAsia="tr-TR"/>
        </w:rPr>
      </w:pPr>
      <w:r w:rsidRPr="0028309C">
        <w:rPr>
          <w:rFonts w:cs="Arial"/>
          <w:b/>
          <w:i/>
          <w:color w:val="000000" w:themeColor="text1"/>
          <w:szCs w:val="24"/>
          <w:lang w:eastAsia="tr-TR"/>
        </w:rPr>
        <w:lastRenderedPageBreak/>
        <w:t xml:space="preserve">YD-061 Yıldız Teknik Üniversitesi Bilgi Güvenliği Politikası </w:t>
      </w:r>
    </w:p>
    <w:p w14:paraId="6981FDEA" w14:textId="77777777" w:rsidR="004705EA" w:rsidRPr="0028309C" w:rsidRDefault="004705EA" w:rsidP="004705EA">
      <w:pPr>
        <w:numPr>
          <w:ilvl w:val="0"/>
          <w:numId w:val="8"/>
        </w:numPr>
        <w:spacing w:after="0"/>
        <w:ind w:right="-42"/>
        <w:jc w:val="both"/>
        <w:rPr>
          <w:rFonts w:cs="Arial"/>
          <w:b/>
          <w:i/>
          <w:color w:val="000000" w:themeColor="text1"/>
          <w:szCs w:val="24"/>
          <w:lang w:eastAsia="tr-TR"/>
        </w:rPr>
      </w:pPr>
      <w:r w:rsidRPr="0028309C">
        <w:rPr>
          <w:rFonts w:cs="Arial"/>
          <w:b/>
          <w:i/>
          <w:color w:val="000000" w:themeColor="text1"/>
          <w:szCs w:val="24"/>
          <w:lang w:eastAsia="tr-TR"/>
        </w:rPr>
        <w:t>YD-066 Yıldız Teknik Üniversitesi Çevre Politikası</w:t>
      </w:r>
    </w:p>
    <w:p w14:paraId="3AF6FABC" w14:textId="77777777" w:rsidR="004705EA" w:rsidRPr="0028309C" w:rsidRDefault="004705EA" w:rsidP="004705EA">
      <w:pPr>
        <w:numPr>
          <w:ilvl w:val="0"/>
          <w:numId w:val="8"/>
        </w:numPr>
        <w:spacing w:after="0"/>
        <w:ind w:right="-42"/>
        <w:jc w:val="both"/>
        <w:rPr>
          <w:rFonts w:cs="Arial"/>
          <w:b/>
          <w:i/>
          <w:color w:val="000000" w:themeColor="text1"/>
          <w:szCs w:val="24"/>
          <w:lang w:eastAsia="tr-TR"/>
        </w:rPr>
      </w:pPr>
      <w:r w:rsidRPr="0028309C">
        <w:rPr>
          <w:rFonts w:cs="Arial"/>
          <w:b/>
          <w:i/>
          <w:color w:val="000000" w:themeColor="text1"/>
          <w:szCs w:val="24"/>
          <w:lang w:eastAsia="tr-TR"/>
        </w:rPr>
        <w:t>YD-067 Yıldız Teknik Üniversitesi İş Sağlığı ve Güvenliği Politikası</w:t>
      </w:r>
    </w:p>
    <w:p w14:paraId="2FFDDA63" w14:textId="77777777" w:rsidR="008732D6" w:rsidRPr="0028309C" w:rsidRDefault="008732D6" w:rsidP="00367C42">
      <w:pPr>
        <w:numPr>
          <w:ilvl w:val="0"/>
          <w:numId w:val="8"/>
        </w:numPr>
        <w:spacing w:after="0"/>
        <w:ind w:right="-42"/>
        <w:jc w:val="both"/>
        <w:rPr>
          <w:rFonts w:cs="Arial"/>
          <w:b/>
          <w:i/>
          <w:color w:val="000000" w:themeColor="text1"/>
          <w:szCs w:val="24"/>
          <w:lang w:eastAsia="tr-TR"/>
        </w:rPr>
      </w:pPr>
      <w:r w:rsidRPr="0028309C">
        <w:rPr>
          <w:rFonts w:cs="Arial"/>
          <w:b/>
          <w:i/>
          <w:color w:val="000000" w:themeColor="text1"/>
          <w:szCs w:val="24"/>
          <w:lang w:eastAsia="tr-TR"/>
        </w:rPr>
        <w:t>PR-005 Stratejik Yönetim ve Yönetimin Gözden Geçirmesi Prosedürü</w:t>
      </w:r>
    </w:p>
    <w:p w14:paraId="38AFC482" w14:textId="77777777" w:rsidR="00B134C7" w:rsidRPr="0028309C" w:rsidRDefault="00B134C7" w:rsidP="00B134C7">
      <w:pPr>
        <w:spacing w:after="0"/>
        <w:ind w:left="360" w:right="-42"/>
        <w:jc w:val="both"/>
        <w:rPr>
          <w:rFonts w:cs="Arial"/>
          <w:b/>
          <w:i/>
          <w:color w:val="000000" w:themeColor="text1"/>
          <w:szCs w:val="24"/>
          <w:lang w:eastAsia="tr-TR"/>
        </w:rPr>
      </w:pPr>
    </w:p>
    <w:p w14:paraId="4A128013" w14:textId="77777777" w:rsidR="00063EFC" w:rsidRPr="0028309C" w:rsidRDefault="00CB2B6F" w:rsidP="00367C42">
      <w:pPr>
        <w:pStyle w:val="Balk1"/>
        <w:numPr>
          <w:ilvl w:val="1"/>
          <w:numId w:val="9"/>
        </w:numPr>
        <w:spacing w:line="276" w:lineRule="auto"/>
        <w:rPr>
          <w:color w:val="000000" w:themeColor="text1"/>
        </w:rPr>
      </w:pPr>
      <w:bookmarkStart w:id="16" w:name="_Toc513015791"/>
      <w:r w:rsidRPr="0028309C">
        <w:rPr>
          <w:color w:val="000000" w:themeColor="text1"/>
        </w:rPr>
        <w:t>Kurumsal Görev, Yetki ve Sorumluluklar</w:t>
      </w:r>
      <w:bookmarkEnd w:id="16"/>
    </w:p>
    <w:p w14:paraId="42C8325E" w14:textId="4F8EAB07" w:rsidR="004C321D" w:rsidRPr="0028309C" w:rsidRDefault="00181AE1" w:rsidP="00F42B44">
      <w:pPr>
        <w:pStyle w:val="Balk1"/>
        <w:numPr>
          <w:ilvl w:val="0"/>
          <w:numId w:val="0"/>
        </w:numPr>
        <w:spacing w:line="276" w:lineRule="auto"/>
        <w:jc w:val="both"/>
        <w:rPr>
          <w:rFonts w:eastAsia="Calibri"/>
          <w:b w:val="0"/>
          <w:bCs w:val="0"/>
          <w:iCs w:val="0"/>
          <w:color w:val="000000" w:themeColor="text1"/>
          <w:sz w:val="20"/>
          <w:szCs w:val="22"/>
        </w:rPr>
      </w:pPr>
      <w:bookmarkStart w:id="17" w:name="_Toc513015792"/>
      <w:r w:rsidRPr="0028309C">
        <w:rPr>
          <w:rFonts w:eastAsia="Calibri"/>
          <w:b w:val="0"/>
          <w:bCs w:val="0"/>
          <w:iCs w:val="0"/>
          <w:color w:val="000000" w:themeColor="text1"/>
          <w:sz w:val="20"/>
          <w:szCs w:val="22"/>
        </w:rPr>
        <w:t>YTÜ’</w:t>
      </w:r>
      <w:r w:rsidR="004C321D" w:rsidRPr="0028309C">
        <w:rPr>
          <w:rFonts w:eastAsia="Calibri"/>
          <w:b w:val="0"/>
          <w:bCs w:val="0"/>
          <w:iCs w:val="0"/>
          <w:color w:val="000000" w:themeColor="text1"/>
          <w:sz w:val="20"/>
          <w:szCs w:val="22"/>
        </w:rPr>
        <w:t>de faaliyetlerin eksiksiz</w:t>
      </w:r>
      <w:r w:rsidRPr="0028309C">
        <w:rPr>
          <w:rFonts w:eastAsia="Calibri"/>
          <w:b w:val="0"/>
          <w:bCs w:val="0"/>
          <w:iCs w:val="0"/>
          <w:color w:val="000000" w:themeColor="text1"/>
          <w:sz w:val="20"/>
          <w:szCs w:val="22"/>
        </w:rPr>
        <w:t xml:space="preserve"> bir şekilde</w:t>
      </w:r>
      <w:r w:rsidR="00555079" w:rsidRPr="0028309C">
        <w:rPr>
          <w:rFonts w:eastAsia="Calibri"/>
          <w:b w:val="0"/>
          <w:bCs w:val="0"/>
          <w:iCs w:val="0"/>
          <w:color w:val="000000" w:themeColor="text1"/>
          <w:sz w:val="20"/>
          <w:szCs w:val="22"/>
        </w:rPr>
        <w:t xml:space="preserve"> ve E</w:t>
      </w:r>
      <w:r w:rsidR="004C321D" w:rsidRPr="0028309C">
        <w:rPr>
          <w:rFonts w:eastAsia="Calibri"/>
          <w:b w:val="0"/>
          <w:bCs w:val="0"/>
          <w:iCs w:val="0"/>
          <w:color w:val="000000" w:themeColor="text1"/>
          <w:sz w:val="20"/>
          <w:szCs w:val="22"/>
        </w:rPr>
        <w:t>YS dokümantasyonunda tanımlanan kurallara uygun olarak yürütülmesi esastır. Bu amaçla YTÜ, organizasyonel yapılanmasını</w:t>
      </w:r>
      <w:r w:rsidR="00D21FD6">
        <w:rPr>
          <w:rFonts w:eastAsia="Calibri"/>
          <w:b w:val="0"/>
          <w:bCs w:val="0"/>
          <w:iCs w:val="0"/>
          <w:color w:val="000000" w:themeColor="text1"/>
          <w:sz w:val="20"/>
          <w:szCs w:val="22"/>
        </w:rPr>
        <w:t xml:space="preserve"> 657, 2547, 2914 sayılı kanunlar çerçevesinde</w:t>
      </w:r>
      <w:r w:rsidR="004C321D" w:rsidRPr="0028309C">
        <w:rPr>
          <w:rFonts w:eastAsia="Calibri"/>
          <w:b w:val="0"/>
          <w:bCs w:val="0"/>
          <w:iCs w:val="0"/>
          <w:color w:val="000000" w:themeColor="text1"/>
          <w:sz w:val="20"/>
          <w:szCs w:val="22"/>
        </w:rPr>
        <w:t xml:space="preserve"> oluşturmuş, personelinin görev, sorumluluk ve yetkilerini </w:t>
      </w:r>
      <w:r w:rsidR="005740A4" w:rsidRPr="0028309C">
        <w:rPr>
          <w:rFonts w:eastAsia="Calibri"/>
          <w:b w:val="0"/>
          <w:bCs w:val="0"/>
          <w:iCs w:val="0"/>
          <w:color w:val="000000" w:themeColor="text1"/>
          <w:sz w:val="20"/>
          <w:szCs w:val="22"/>
        </w:rPr>
        <w:t xml:space="preserve">belirlemiş ve </w:t>
      </w:r>
      <w:hyperlink r:id="rId9" w:history="1">
        <w:r w:rsidR="00053F87" w:rsidRPr="0028309C">
          <w:rPr>
            <w:rFonts w:eastAsia="Calibri"/>
            <w:b w:val="0"/>
            <w:bCs w:val="0"/>
            <w:iCs w:val="0"/>
            <w:color w:val="000000" w:themeColor="text1"/>
            <w:sz w:val="20"/>
            <w:szCs w:val="22"/>
          </w:rPr>
          <w:t>www.kalite.yildiz.edu.tr</w:t>
        </w:r>
      </w:hyperlink>
      <w:r w:rsidR="00505E62" w:rsidRPr="0028309C">
        <w:rPr>
          <w:rFonts w:eastAsia="Calibri"/>
          <w:b w:val="0"/>
          <w:bCs w:val="0"/>
          <w:iCs w:val="0"/>
          <w:color w:val="000000" w:themeColor="text1"/>
          <w:sz w:val="20"/>
          <w:szCs w:val="22"/>
        </w:rPr>
        <w:t xml:space="preserve"> aracılığı</w:t>
      </w:r>
      <w:r w:rsidR="005740A4" w:rsidRPr="0028309C">
        <w:rPr>
          <w:rFonts w:eastAsia="Calibri"/>
          <w:b w:val="0"/>
          <w:bCs w:val="0"/>
          <w:iCs w:val="0"/>
          <w:color w:val="000000" w:themeColor="text1"/>
          <w:sz w:val="20"/>
          <w:szCs w:val="22"/>
        </w:rPr>
        <w:t xml:space="preserve"> ile duyurmuştur.</w:t>
      </w:r>
      <w:bookmarkEnd w:id="17"/>
    </w:p>
    <w:p w14:paraId="15411558" w14:textId="4F566DB1" w:rsidR="004C321D" w:rsidRPr="0028309C" w:rsidRDefault="004C321D" w:rsidP="00F42B44">
      <w:pPr>
        <w:pStyle w:val="Balk1"/>
        <w:numPr>
          <w:ilvl w:val="0"/>
          <w:numId w:val="0"/>
        </w:numPr>
        <w:spacing w:line="276" w:lineRule="auto"/>
        <w:jc w:val="both"/>
        <w:rPr>
          <w:rFonts w:eastAsia="Calibri"/>
          <w:b w:val="0"/>
          <w:bCs w:val="0"/>
          <w:iCs w:val="0"/>
          <w:color w:val="000000" w:themeColor="text1"/>
          <w:sz w:val="20"/>
          <w:szCs w:val="22"/>
        </w:rPr>
      </w:pPr>
      <w:bookmarkStart w:id="18" w:name="_Toc513015793"/>
      <w:r w:rsidRPr="0028309C">
        <w:rPr>
          <w:rFonts w:eastAsia="Calibri"/>
          <w:b w:val="0"/>
          <w:bCs w:val="0"/>
          <w:iCs w:val="0"/>
          <w:color w:val="000000" w:themeColor="text1"/>
          <w:sz w:val="20"/>
          <w:szCs w:val="22"/>
        </w:rPr>
        <w:t>YTÜ Rektörlüğü, üniversitenin birimlerinin or</w:t>
      </w:r>
      <w:r w:rsidR="00181AE1" w:rsidRPr="0028309C">
        <w:rPr>
          <w:rFonts w:eastAsia="Calibri"/>
          <w:b w:val="0"/>
          <w:bCs w:val="0"/>
          <w:iCs w:val="0"/>
          <w:color w:val="000000" w:themeColor="text1"/>
          <w:sz w:val="20"/>
          <w:szCs w:val="22"/>
        </w:rPr>
        <w:t>ganizasyon yapısını</w:t>
      </w:r>
      <w:r w:rsidRPr="0028309C">
        <w:rPr>
          <w:rFonts w:eastAsia="Calibri"/>
          <w:b w:val="0"/>
          <w:bCs w:val="0"/>
          <w:iCs w:val="0"/>
          <w:color w:val="000000" w:themeColor="text1"/>
          <w:sz w:val="20"/>
          <w:szCs w:val="22"/>
        </w:rPr>
        <w:t xml:space="preserve"> organizasyon şemalarında; personelin görev, yetki ve sorumluluklarını görev tanımlarında göstermiştir.</w:t>
      </w:r>
      <w:r w:rsidR="003A3C8C" w:rsidRPr="0028309C">
        <w:rPr>
          <w:rFonts w:eastAsia="Calibri"/>
          <w:b w:val="0"/>
          <w:bCs w:val="0"/>
          <w:iCs w:val="0"/>
          <w:color w:val="000000" w:themeColor="text1"/>
          <w:sz w:val="20"/>
          <w:szCs w:val="22"/>
        </w:rPr>
        <w:t xml:space="preserve"> </w:t>
      </w:r>
      <w:r w:rsidR="006E41DE" w:rsidRPr="0028309C">
        <w:rPr>
          <w:rFonts w:eastAsia="Calibri"/>
          <w:b w:val="0"/>
          <w:bCs w:val="0"/>
          <w:iCs w:val="0"/>
          <w:color w:val="000000" w:themeColor="text1"/>
          <w:sz w:val="20"/>
          <w:szCs w:val="22"/>
        </w:rPr>
        <w:t>Vekâlet</w:t>
      </w:r>
      <w:r w:rsidR="00D21FD6">
        <w:rPr>
          <w:rFonts w:eastAsia="Calibri"/>
          <w:b w:val="0"/>
          <w:bCs w:val="0"/>
          <w:iCs w:val="0"/>
          <w:color w:val="000000" w:themeColor="text1"/>
          <w:sz w:val="20"/>
          <w:szCs w:val="22"/>
        </w:rPr>
        <w:t>ler görev unvanı düzeyinde</w:t>
      </w:r>
      <w:r w:rsidR="003A3C8C" w:rsidRPr="0028309C">
        <w:rPr>
          <w:rFonts w:eastAsia="Calibri"/>
          <w:b w:val="0"/>
          <w:bCs w:val="0"/>
          <w:iCs w:val="0"/>
          <w:color w:val="000000" w:themeColor="text1"/>
          <w:sz w:val="20"/>
          <w:szCs w:val="22"/>
        </w:rPr>
        <w:t xml:space="preserve">, “Yetki Devri ve İmza Yetkileri Yönergesi” ile </w:t>
      </w:r>
      <w:r w:rsidR="00505E62" w:rsidRPr="0028309C">
        <w:rPr>
          <w:rFonts w:eastAsia="Calibri"/>
          <w:b w:val="0"/>
          <w:bCs w:val="0"/>
          <w:iCs w:val="0"/>
          <w:color w:val="000000" w:themeColor="text1"/>
          <w:sz w:val="20"/>
          <w:szCs w:val="22"/>
        </w:rPr>
        <w:t>belirlenmiştir.</w:t>
      </w:r>
      <w:bookmarkEnd w:id="18"/>
    </w:p>
    <w:p w14:paraId="35D7184C" w14:textId="5242AF83" w:rsidR="004C321D" w:rsidRPr="0028309C" w:rsidRDefault="00D21FD6" w:rsidP="00F42B44">
      <w:pPr>
        <w:pStyle w:val="Balk1"/>
        <w:numPr>
          <w:ilvl w:val="0"/>
          <w:numId w:val="0"/>
        </w:numPr>
        <w:spacing w:line="276" w:lineRule="auto"/>
        <w:jc w:val="both"/>
        <w:rPr>
          <w:rFonts w:eastAsia="Calibri"/>
          <w:b w:val="0"/>
          <w:bCs w:val="0"/>
          <w:iCs w:val="0"/>
          <w:color w:val="000000" w:themeColor="text1"/>
          <w:sz w:val="20"/>
          <w:szCs w:val="22"/>
        </w:rPr>
      </w:pPr>
      <w:bookmarkStart w:id="19" w:name="_Toc513015794"/>
      <w:r>
        <w:rPr>
          <w:rFonts w:eastAsia="Calibri"/>
          <w:b w:val="0"/>
          <w:bCs w:val="0"/>
          <w:iCs w:val="0"/>
          <w:color w:val="000000" w:themeColor="text1"/>
          <w:sz w:val="20"/>
          <w:szCs w:val="22"/>
        </w:rPr>
        <w:t>B</w:t>
      </w:r>
      <w:r w:rsidR="004C321D" w:rsidRPr="0028309C">
        <w:rPr>
          <w:rFonts w:eastAsia="Calibri"/>
          <w:b w:val="0"/>
          <w:bCs w:val="0"/>
          <w:iCs w:val="0"/>
          <w:color w:val="000000" w:themeColor="text1"/>
          <w:sz w:val="20"/>
          <w:szCs w:val="22"/>
        </w:rPr>
        <w:t>irim yöneticileri, kendisine bağlı personeli bu konuda bilinçlendirerek görev, yetki ve sorumlulukların etkin bir şekilde uygulanmasını sağlarlar.</w:t>
      </w:r>
      <w:bookmarkStart w:id="20" w:name="_Toc513015795"/>
      <w:bookmarkEnd w:id="19"/>
      <w:r>
        <w:rPr>
          <w:rFonts w:eastAsia="Calibri"/>
          <w:b w:val="0"/>
          <w:bCs w:val="0"/>
          <w:iCs w:val="0"/>
          <w:color w:val="000000" w:themeColor="text1"/>
          <w:sz w:val="20"/>
          <w:szCs w:val="22"/>
        </w:rPr>
        <w:t xml:space="preserve"> </w:t>
      </w:r>
      <w:r w:rsidR="004C321D" w:rsidRPr="0028309C">
        <w:rPr>
          <w:rFonts w:eastAsia="Calibri"/>
          <w:b w:val="0"/>
          <w:bCs w:val="0"/>
          <w:iCs w:val="0"/>
          <w:color w:val="000000" w:themeColor="text1"/>
          <w:sz w:val="20"/>
          <w:szCs w:val="22"/>
        </w:rPr>
        <w:t>Tüm personel, tanımlanmış olan görev ve sorumluluklarını eksiksiz olarak yerine getirir.</w:t>
      </w:r>
      <w:bookmarkEnd w:id="20"/>
    </w:p>
    <w:p w14:paraId="071E083F" w14:textId="4896BBE9" w:rsidR="00F73911" w:rsidRPr="0028309C" w:rsidRDefault="005647EB" w:rsidP="00F42B44">
      <w:pPr>
        <w:rPr>
          <w:rFonts w:cs="Arial"/>
          <w:color w:val="000000" w:themeColor="text1"/>
        </w:rPr>
      </w:pPr>
      <w:r w:rsidRPr="0028309C">
        <w:rPr>
          <w:rFonts w:cs="Arial"/>
          <w:color w:val="000000" w:themeColor="text1"/>
        </w:rPr>
        <w:t xml:space="preserve">Her birim Strateji Daire Geliştirme Başkanlığı tarafından talep edilen yıllık birim faaliyet raporlarını her yıl </w:t>
      </w:r>
      <w:proofErr w:type="gramStart"/>
      <w:r w:rsidRPr="0028309C">
        <w:rPr>
          <w:rFonts w:cs="Arial"/>
          <w:color w:val="000000" w:themeColor="text1"/>
        </w:rPr>
        <w:t>Ocak</w:t>
      </w:r>
      <w:proofErr w:type="gramEnd"/>
      <w:r w:rsidRPr="0028309C">
        <w:rPr>
          <w:rFonts w:cs="Arial"/>
          <w:color w:val="000000" w:themeColor="text1"/>
        </w:rPr>
        <w:t xml:space="preserve"> ayında (bir önceki yıla ait) sunmakla yasal olarak yükümlüdür. Bu rapor ile birimde gerçekleştirilen tüm faaliyetler raporlanmaktadır.</w:t>
      </w:r>
      <w:r w:rsidR="00D21FD6">
        <w:rPr>
          <w:rFonts w:cs="Arial"/>
          <w:color w:val="000000" w:themeColor="text1"/>
        </w:rPr>
        <w:t xml:space="preserve"> Kalite Yönetim Sisteminin etkinliğinin ve sürekliliğinin sağlanabilmesi amacıyla Kalite Koordinatörlüğü</w:t>
      </w:r>
      <w:r w:rsidR="00E267E8">
        <w:rPr>
          <w:rFonts w:cs="Arial"/>
          <w:color w:val="000000" w:themeColor="text1"/>
        </w:rPr>
        <w:t xml:space="preserve"> faaliyet göstermektedir.</w:t>
      </w:r>
    </w:p>
    <w:p w14:paraId="262F05EC" w14:textId="77777777" w:rsidR="008B7339" w:rsidRPr="0028309C" w:rsidRDefault="008B7339"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7502E893" w14:textId="77777777" w:rsidR="008B7339" w:rsidRPr="0028309C" w:rsidRDefault="00F42B4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OŞ-XXX Organizasyon Şemaları</w:t>
      </w:r>
    </w:p>
    <w:p w14:paraId="0BA1584D" w14:textId="77777777" w:rsidR="00F42B44" w:rsidRPr="0028309C" w:rsidRDefault="008B7339"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GT-XXX Görev Tanımı</w:t>
      </w:r>
    </w:p>
    <w:p w14:paraId="47C5300E" w14:textId="77777777" w:rsidR="00F42B44" w:rsidRPr="0028309C" w:rsidRDefault="00F42B44" w:rsidP="00B134C7">
      <w:pPr>
        <w:spacing w:after="0"/>
        <w:rPr>
          <w:rFonts w:eastAsia="Times New Roman" w:cs="Arial"/>
          <w:b/>
          <w:i/>
          <w:color w:val="000000" w:themeColor="text1"/>
          <w:szCs w:val="20"/>
          <w:lang w:eastAsia="tr-TR"/>
        </w:rPr>
      </w:pPr>
    </w:p>
    <w:p w14:paraId="72D157C2" w14:textId="77777777" w:rsidR="00330939" w:rsidRPr="0028309C" w:rsidRDefault="00330939" w:rsidP="005B7595">
      <w:pPr>
        <w:pStyle w:val="Balk1"/>
        <w:numPr>
          <w:ilvl w:val="1"/>
          <w:numId w:val="9"/>
        </w:numPr>
        <w:spacing w:line="276" w:lineRule="auto"/>
        <w:rPr>
          <w:color w:val="000000" w:themeColor="text1"/>
        </w:rPr>
      </w:pPr>
      <w:r w:rsidRPr="0028309C">
        <w:rPr>
          <w:color w:val="000000" w:themeColor="text1"/>
        </w:rPr>
        <w:t>Çalışanlara Danışma ve Katılım</w:t>
      </w:r>
    </w:p>
    <w:p w14:paraId="531B9052" w14:textId="77777777" w:rsidR="00330939" w:rsidRPr="0028309C" w:rsidRDefault="002351E9" w:rsidP="005B7595">
      <w:pPr>
        <w:jc w:val="both"/>
        <w:rPr>
          <w:rFonts w:cs="Arial"/>
          <w:color w:val="000000" w:themeColor="text1"/>
          <w:szCs w:val="24"/>
          <w:lang w:eastAsia="tr-TR"/>
        </w:rPr>
      </w:pPr>
      <w:r w:rsidRPr="0028309C">
        <w:rPr>
          <w:rFonts w:cs="Arial"/>
          <w:color w:val="000000" w:themeColor="text1"/>
          <w:szCs w:val="24"/>
          <w:lang w:eastAsia="tr-TR"/>
        </w:rPr>
        <w:t>YTÜ çalışanlara danışma konusunda ISG risk ve değerlendirme çalışmalarına, ISG politikası oluşturma çalışmala</w:t>
      </w:r>
      <w:r w:rsidR="005D76A0" w:rsidRPr="0028309C">
        <w:rPr>
          <w:rFonts w:cs="Arial"/>
          <w:color w:val="000000" w:themeColor="text1"/>
          <w:szCs w:val="24"/>
          <w:lang w:eastAsia="tr-TR"/>
        </w:rPr>
        <w:t>rına, ISG k</w:t>
      </w:r>
      <w:r w:rsidR="005B7595" w:rsidRPr="0028309C">
        <w:rPr>
          <w:rFonts w:cs="Arial"/>
          <w:color w:val="000000" w:themeColor="text1"/>
          <w:szCs w:val="24"/>
          <w:lang w:eastAsia="tr-TR"/>
        </w:rPr>
        <w:t>urul toplantılarına katılımlarını sağlayarak</w:t>
      </w:r>
      <w:r w:rsidR="005D76A0" w:rsidRPr="0028309C">
        <w:rPr>
          <w:rFonts w:cs="Arial"/>
          <w:color w:val="000000" w:themeColor="text1"/>
          <w:szCs w:val="24"/>
          <w:lang w:eastAsia="tr-TR"/>
        </w:rPr>
        <w:t xml:space="preserve"> ISG tehlike ve risk konula</w:t>
      </w:r>
      <w:r w:rsidR="005B7595" w:rsidRPr="0028309C">
        <w:rPr>
          <w:rFonts w:cs="Arial"/>
          <w:color w:val="000000" w:themeColor="text1"/>
          <w:szCs w:val="24"/>
          <w:lang w:eastAsia="tr-TR"/>
        </w:rPr>
        <w:t>rında kendilerine danışma sağla</w:t>
      </w:r>
      <w:r w:rsidR="005D76A0" w:rsidRPr="0028309C">
        <w:rPr>
          <w:rFonts w:cs="Arial"/>
          <w:color w:val="000000" w:themeColor="text1"/>
          <w:szCs w:val="24"/>
          <w:lang w:eastAsia="tr-TR"/>
        </w:rPr>
        <w:t xml:space="preserve">maktadır. </w:t>
      </w:r>
      <w:r w:rsidR="005B7595" w:rsidRPr="0028309C">
        <w:rPr>
          <w:rFonts w:cs="Arial"/>
          <w:color w:val="000000" w:themeColor="text1"/>
          <w:szCs w:val="24"/>
          <w:lang w:eastAsia="tr-TR"/>
        </w:rPr>
        <w:t>Bu kapsamda m</w:t>
      </w:r>
      <w:r w:rsidR="005D76A0" w:rsidRPr="0028309C">
        <w:rPr>
          <w:rFonts w:cs="Arial"/>
          <w:color w:val="000000" w:themeColor="text1"/>
          <w:szCs w:val="24"/>
          <w:lang w:eastAsia="tr-TR"/>
        </w:rPr>
        <w:t>ai</w:t>
      </w:r>
      <w:r w:rsidR="005B7595" w:rsidRPr="0028309C">
        <w:rPr>
          <w:rFonts w:cs="Arial"/>
          <w:color w:val="000000" w:themeColor="text1"/>
          <w:szCs w:val="24"/>
          <w:lang w:eastAsia="tr-TR"/>
        </w:rPr>
        <w:t xml:space="preserve">l, telefon, 7*24 gibi iletişim araçları ile çalışanların görüş ve önerilerine </w:t>
      </w:r>
      <w:proofErr w:type="gramStart"/>
      <w:r w:rsidR="005B7595" w:rsidRPr="0028309C">
        <w:rPr>
          <w:rFonts w:cs="Arial"/>
          <w:color w:val="000000" w:themeColor="text1"/>
          <w:szCs w:val="24"/>
          <w:lang w:eastAsia="tr-TR"/>
        </w:rPr>
        <w:t>imkan</w:t>
      </w:r>
      <w:proofErr w:type="gramEnd"/>
      <w:r w:rsidR="005B7595" w:rsidRPr="0028309C">
        <w:rPr>
          <w:rFonts w:cs="Arial"/>
          <w:color w:val="000000" w:themeColor="text1"/>
          <w:szCs w:val="24"/>
          <w:lang w:eastAsia="tr-TR"/>
        </w:rPr>
        <w:t xml:space="preserve"> tanımaktadır.</w:t>
      </w:r>
    </w:p>
    <w:p w14:paraId="637C83E3" w14:textId="77777777" w:rsidR="009F2434" w:rsidRPr="0028309C" w:rsidRDefault="009F2434" w:rsidP="00B13FC8">
      <w:pPr>
        <w:pStyle w:val="ListeParagraf"/>
        <w:spacing w:line="276" w:lineRule="auto"/>
        <w:ind w:left="360" w:firstLine="0"/>
        <w:rPr>
          <w:rFonts w:eastAsia="Calibri" w:cs="Arial"/>
          <w:b/>
          <w:i/>
          <w:color w:val="000000" w:themeColor="text1"/>
          <w:szCs w:val="24"/>
          <w:lang w:eastAsia="tr-TR"/>
        </w:rPr>
      </w:pPr>
    </w:p>
    <w:p w14:paraId="3ADC7D19" w14:textId="77777777" w:rsidR="00F22C85" w:rsidRPr="0028309C" w:rsidRDefault="00F22C85" w:rsidP="00B13FC8">
      <w:pPr>
        <w:pStyle w:val="ListeParagraf"/>
        <w:spacing w:line="276" w:lineRule="auto"/>
        <w:ind w:left="360" w:firstLine="0"/>
        <w:rPr>
          <w:rFonts w:cs="Arial"/>
          <w:b/>
          <w:color w:val="000000" w:themeColor="text1"/>
          <w:sz w:val="24"/>
        </w:rPr>
      </w:pPr>
      <w:r w:rsidRPr="0028309C">
        <w:rPr>
          <w:rFonts w:cs="Arial"/>
          <w:b/>
          <w:color w:val="000000" w:themeColor="text1"/>
          <w:sz w:val="24"/>
        </w:rPr>
        <w:t>6.Planlama</w:t>
      </w:r>
    </w:p>
    <w:p w14:paraId="37B7F58F" w14:textId="77777777" w:rsidR="00F22C85" w:rsidRPr="0028309C" w:rsidRDefault="00F22C85" w:rsidP="00B13FC8">
      <w:pPr>
        <w:pStyle w:val="ListeParagraf"/>
        <w:spacing w:line="276" w:lineRule="auto"/>
        <w:ind w:left="360" w:firstLine="0"/>
        <w:rPr>
          <w:rFonts w:cs="Arial"/>
          <w:b/>
          <w:color w:val="000000" w:themeColor="text1"/>
          <w:sz w:val="24"/>
        </w:rPr>
      </w:pPr>
      <w:r w:rsidRPr="0028309C">
        <w:rPr>
          <w:rFonts w:cs="Arial"/>
          <w:b/>
          <w:color w:val="000000" w:themeColor="text1"/>
          <w:sz w:val="24"/>
        </w:rPr>
        <w:t>6.1.Risk ve Fırsatları Belirleme Faaliyetleri</w:t>
      </w:r>
    </w:p>
    <w:p w14:paraId="275441BF" w14:textId="77777777" w:rsidR="005B4146" w:rsidRPr="0028309C" w:rsidRDefault="005B4146" w:rsidP="00B13FC8">
      <w:pPr>
        <w:pStyle w:val="ListeParagraf"/>
        <w:spacing w:line="276" w:lineRule="auto"/>
        <w:ind w:left="360" w:firstLine="0"/>
        <w:rPr>
          <w:rFonts w:cs="Arial"/>
          <w:b/>
          <w:color w:val="000000" w:themeColor="text1"/>
          <w:sz w:val="24"/>
        </w:rPr>
      </w:pPr>
    </w:p>
    <w:p w14:paraId="666B0B36" w14:textId="5402AA85" w:rsidR="00AF4FC8" w:rsidRPr="0028309C" w:rsidRDefault="006E41DE" w:rsidP="00F42B44">
      <w:pPr>
        <w:jc w:val="both"/>
        <w:rPr>
          <w:rFonts w:eastAsia="Times New Roman" w:cs="Arial"/>
          <w:color w:val="000000" w:themeColor="text1"/>
        </w:rPr>
      </w:pPr>
      <w:r w:rsidRPr="0028309C">
        <w:rPr>
          <w:rFonts w:eastAsia="Times New Roman" w:cs="Arial"/>
          <w:color w:val="000000" w:themeColor="text1"/>
        </w:rPr>
        <w:t xml:space="preserve">YTÜ bünyesinde </w:t>
      </w:r>
      <w:r w:rsidR="00D32C59">
        <w:rPr>
          <w:rFonts w:eastAsia="Times New Roman" w:cs="Arial"/>
          <w:color w:val="000000" w:themeColor="text1"/>
        </w:rPr>
        <w:t xml:space="preserve">riskler Stratejik Plan çalışmalarında tespit edilmektedir. Stratejik plan hazırlık çalışmalarında </w:t>
      </w:r>
      <w:r w:rsidR="005C0BA6">
        <w:rPr>
          <w:rFonts w:eastAsia="Times New Roman" w:cs="Arial"/>
          <w:color w:val="000000" w:themeColor="text1"/>
        </w:rPr>
        <w:t>paydaşlarla görüşmeler yapılırken tespit edilen riskler için öngörülen önleyici faaliyetler planlanmakta ve takibi yapılmaktadır.</w:t>
      </w:r>
    </w:p>
    <w:p w14:paraId="3429047D" w14:textId="77777777" w:rsidR="00165543" w:rsidRPr="0028309C" w:rsidRDefault="00D61C16" w:rsidP="00F42B44">
      <w:pPr>
        <w:jc w:val="both"/>
        <w:rPr>
          <w:rFonts w:eastAsia="Times New Roman" w:cs="Arial"/>
          <w:color w:val="000000" w:themeColor="text1"/>
        </w:rPr>
      </w:pPr>
      <w:r w:rsidRPr="0028309C">
        <w:rPr>
          <w:rFonts w:eastAsia="Times New Roman" w:cs="Arial"/>
          <w:color w:val="000000" w:themeColor="text1"/>
        </w:rPr>
        <w:lastRenderedPageBreak/>
        <w:t>SWOT analizi ile tespit edilen güçlü yönler ve fırsatlar</w:t>
      </w:r>
      <w:r w:rsidR="008C7481" w:rsidRPr="0028309C">
        <w:rPr>
          <w:rFonts w:eastAsia="Times New Roman" w:cs="Arial"/>
          <w:color w:val="000000" w:themeColor="text1"/>
        </w:rPr>
        <w:t>,</w:t>
      </w:r>
      <w:r w:rsidRPr="0028309C">
        <w:rPr>
          <w:rFonts w:eastAsia="Times New Roman" w:cs="Arial"/>
          <w:color w:val="000000" w:themeColor="text1"/>
        </w:rPr>
        <w:t xml:space="preserve"> </w:t>
      </w:r>
      <w:r w:rsidRPr="0028309C">
        <w:rPr>
          <w:rFonts w:cs="Arial"/>
          <w:color w:val="000000" w:themeColor="text1"/>
          <w:szCs w:val="28"/>
          <w:lang w:eastAsia="tr-TR"/>
        </w:rPr>
        <w:t>kuruma kazandıracağı stratejik faydalarının (mevcut ve olası) tespiti</w:t>
      </w:r>
      <w:r w:rsidR="008C7481" w:rsidRPr="0028309C">
        <w:rPr>
          <w:rFonts w:cs="Arial"/>
          <w:color w:val="000000" w:themeColor="text1"/>
          <w:szCs w:val="28"/>
          <w:lang w:eastAsia="tr-TR"/>
        </w:rPr>
        <w:t xml:space="preserve"> ve değerlendirilmesi amacıyla</w:t>
      </w:r>
      <w:r w:rsidRPr="0028309C">
        <w:rPr>
          <w:rFonts w:eastAsia="Times New Roman" w:cs="Arial"/>
          <w:color w:val="000000" w:themeColor="text1"/>
        </w:rPr>
        <w:t xml:space="preserve"> Fırsat Değerlendirme ve Takip </w:t>
      </w:r>
      <w:r w:rsidR="00BA0D49" w:rsidRPr="0028309C">
        <w:rPr>
          <w:rFonts w:eastAsia="Times New Roman" w:cs="Arial"/>
          <w:color w:val="000000" w:themeColor="text1"/>
        </w:rPr>
        <w:t>Listesi</w:t>
      </w:r>
      <w:r w:rsidRPr="0028309C">
        <w:rPr>
          <w:rFonts w:eastAsia="Times New Roman" w:cs="Arial"/>
          <w:color w:val="000000" w:themeColor="text1"/>
        </w:rPr>
        <w:t xml:space="preserve"> ile analiz edilir.</w:t>
      </w:r>
    </w:p>
    <w:p w14:paraId="068A0AEC" w14:textId="77777777" w:rsidR="005C0BA6" w:rsidRDefault="00165543"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58EFD34" w14:textId="4D24597E" w:rsidR="00DD3C76" w:rsidRPr="0028309C" w:rsidRDefault="000F16D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PR-004 Uygunsuzluk yönetimi, düzeltici ve önleyici faaliyetler prosedürü</w:t>
      </w:r>
    </w:p>
    <w:p w14:paraId="19949A78" w14:textId="77777777" w:rsidR="00DD3C76" w:rsidRPr="0028309C" w:rsidRDefault="00BA0D49"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LS-055</w:t>
      </w:r>
      <w:r w:rsidR="00053F87" w:rsidRPr="0028309C">
        <w:rPr>
          <w:rFonts w:eastAsia="Times New Roman" w:cs="Arial"/>
          <w:b/>
          <w:i/>
          <w:color w:val="000000" w:themeColor="text1"/>
          <w:szCs w:val="20"/>
          <w:lang w:eastAsia="tr-TR"/>
        </w:rPr>
        <w:t>-</w:t>
      </w:r>
      <w:r w:rsidR="00D61C16" w:rsidRPr="0028309C">
        <w:rPr>
          <w:rFonts w:eastAsia="Times New Roman" w:cs="Arial"/>
          <w:b/>
          <w:i/>
          <w:color w:val="000000" w:themeColor="text1"/>
          <w:szCs w:val="20"/>
          <w:lang w:eastAsia="tr-TR"/>
        </w:rPr>
        <w:t xml:space="preserve">Fırsat Değerlendirme ve Takip </w:t>
      </w:r>
      <w:r w:rsidRPr="0028309C">
        <w:rPr>
          <w:rFonts w:eastAsia="Times New Roman" w:cs="Arial"/>
          <w:b/>
          <w:i/>
          <w:color w:val="000000" w:themeColor="text1"/>
          <w:szCs w:val="20"/>
          <w:lang w:eastAsia="tr-TR"/>
        </w:rPr>
        <w:t>Listesi</w:t>
      </w:r>
    </w:p>
    <w:p w14:paraId="161E062B" w14:textId="66996754" w:rsidR="005C0BA6" w:rsidRPr="00785790" w:rsidRDefault="005C0BA6" w:rsidP="005C0BA6">
      <w:pPr>
        <w:spacing w:after="0"/>
        <w:ind w:left="-96" w:right="-28"/>
        <w:jc w:val="both"/>
        <w:rPr>
          <w:rFonts w:eastAsia="Times New Roman" w:cs="Arial"/>
          <w:b/>
          <w:i/>
          <w:color w:val="000000" w:themeColor="text1"/>
          <w:szCs w:val="20"/>
          <w:lang w:eastAsia="tr-TR"/>
        </w:rPr>
      </w:pPr>
      <w:r>
        <w:rPr>
          <w:rFonts w:cs="Arial"/>
          <w:b/>
          <w:i/>
          <w:color w:val="000000" w:themeColor="text1"/>
          <w:szCs w:val="24"/>
          <w:lang w:eastAsia="tr-TR"/>
        </w:rPr>
        <w:t xml:space="preserve"> YTÜ 2021-2025 Stratejik Planı</w:t>
      </w:r>
    </w:p>
    <w:p w14:paraId="74F6BA9E" w14:textId="77777777" w:rsidR="00B52795" w:rsidRPr="0028309C" w:rsidRDefault="00B52795" w:rsidP="00B134C7">
      <w:pPr>
        <w:spacing w:after="0"/>
        <w:rPr>
          <w:rFonts w:eastAsia="Times New Roman" w:cs="Arial"/>
          <w:b/>
          <w:i/>
          <w:color w:val="000000" w:themeColor="text1"/>
          <w:szCs w:val="20"/>
          <w:lang w:eastAsia="tr-TR"/>
        </w:rPr>
      </w:pPr>
    </w:p>
    <w:p w14:paraId="3862351D" w14:textId="77777777" w:rsidR="008E76E3" w:rsidRPr="0028309C" w:rsidRDefault="008E76E3" w:rsidP="00C7579B">
      <w:pPr>
        <w:pStyle w:val="Balk1"/>
        <w:numPr>
          <w:ilvl w:val="0"/>
          <w:numId w:val="0"/>
        </w:numPr>
        <w:spacing w:line="276" w:lineRule="auto"/>
        <w:ind w:left="720" w:hanging="360"/>
        <w:rPr>
          <w:color w:val="000000" w:themeColor="text1"/>
        </w:rPr>
      </w:pPr>
      <w:r w:rsidRPr="0028309C">
        <w:rPr>
          <w:color w:val="000000" w:themeColor="text1"/>
        </w:rPr>
        <w:t>6.1.2 Çevre Boyutlarının Belirlenmesi</w:t>
      </w:r>
    </w:p>
    <w:p w14:paraId="2A9C5ACD" w14:textId="77777777" w:rsidR="00C7579B" w:rsidRPr="0028309C" w:rsidRDefault="00FD29B8" w:rsidP="00FD29B8">
      <w:pPr>
        <w:jc w:val="both"/>
        <w:rPr>
          <w:rFonts w:eastAsia="Times New Roman" w:cs="Arial"/>
          <w:color w:val="000000" w:themeColor="text1"/>
        </w:rPr>
      </w:pPr>
      <w:r w:rsidRPr="0028309C">
        <w:rPr>
          <w:rFonts w:eastAsia="Times New Roman" w:cs="Arial"/>
          <w:color w:val="000000" w:themeColor="text1"/>
        </w:rPr>
        <w:t>YTÜ</w:t>
      </w:r>
      <w:r w:rsidR="008E76E3" w:rsidRPr="0028309C">
        <w:rPr>
          <w:rFonts w:eastAsia="Times New Roman" w:cs="Arial"/>
          <w:color w:val="000000" w:themeColor="text1"/>
        </w:rPr>
        <w:t xml:space="preserve"> faaliyetleri esnasında çevreye verebilecek etkileri</w:t>
      </w:r>
      <w:r w:rsidRPr="0028309C">
        <w:rPr>
          <w:rFonts w:eastAsia="Times New Roman" w:cs="Arial"/>
          <w:color w:val="000000" w:themeColor="text1"/>
        </w:rPr>
        <w:t xml:space="preserve"> değerlendirmek amacıyla PR-023-Çevre Boyutlarının Belirlenmesi </w:t>
      </w:r>
      <w:proofErr w:type="spellStart"/>
      <w:r w:rsidRPr="0028309C">
        <w:rPr>
          <w:rFonts w:eastAsia="Times New Roman" w:cs="Arial"/>
          <w:color w:val="000000" w:themeColor="text1"/>
        </w:rPr>
        <w:t>Prosedürü’nü</w:t>
      </w:r>
      <w:proofErr w:type="spellEnd"/>
      <w:r w:rsidRPr="0028309C">
        <w:rPr>
          <w:rFonts w:eastAsia="Times New Roman" w:cs="Arial"/>
          <w:color w:val="000000" w:themeColor="text1"/>
        </w:rPr>
        <w:t xml:space="preserve"> oluşturmuştur</w:t>
      </w:r>
      <w:r w:rsidR="00C7579B" w:rsidRPr="0028309C">
        <w:rPr>
          <w:rFonts w:eastAsia="Times New Roman" w:cs="Arial"/>
          <w:color w:val="000000" w:themeColor="text1"/>
        </w:rPr>
        <w:t xml:space="preserve">. </w:t>
      </w:r>
      <w:r w:rsidR="008E76E3" w:rsidRPr="0028309C">
        <w:rPr>
          <w:rFonts w:eastAsia="Times New Roman" w:cs="Arial"/>
          <w:color w:val="000000" w:themeColor="text1"/>
        </w:rPr>
        <w:t xml:space="preserve">Bu bağlamda </w:t>
      </w:r>
      <w:r w:rsidR="00C7579B" w:rsidRPr="0028309C">
        <w:rPr>
          <w:rFonts w:eastAsia="Times New Roman" w:cs="Arial"/>
          <w:color w:val="000000" w:themeColor="text1"/>
        </w:rPr>
        <w:t>RA-034-Çevre Etki Değerlendirme P</w:t>
      </w:r>
      <w:r w:rsidR="008E76E3" w:rsidRPr="0028309C">
        <w:rPr>
          <w:rFonts w:eastAsia="Times New Roman" w:cs="Arial"/>
          <w:color w:val="000000" w:themeColor="text1"/>
        </w:rPr>
        <w:t xml:space="preserve">lanı dahilinde </w:t>
      </w:r>
      <w:r w:rsidR="00C7579B" w:rsidRPr="0028309C">
        <w:rPr>
          <w:rFonts w:eastAsia="Times New Roman" w:cs="Arial"/>
          <w:color w:val="000000" w:themeColor="text1"/>
        </w:rPr>
        <w:t>birim ve bölüm bazlı süreç takipleri gerçekleştirilerek aksiyonlar alınmaktadır. Süreçlerin çevre boyutları, çevre etkileri, sürece yönelik faaliyetler, etki dereceleri, alınan önlemler ve bu önlemlerin g</w:t>
      </w:r>
      <w:r w:rsidR="00621854" w:rsidRPr="0028309C">
        <w:rPr>
          <w:rFonts w:eastAsia="Times New Roman" w:cs="Arial"/>
          <w:color w:val="000000" w:themeColor="text1"/>
        </w:rPr>
        <w:t>erçekleştirilmesi için sorumlul</w:t>
      </w:r>
      <w:r w:rsidR="00C7579B" w:rsidRPr="0028309C">
        <w:rPr>
          <w:rFonts w:eastAsia="Times New Roman" w:cs="Arial"/>
          <w:color w:val="000000" w:themeColor="text1"/>
        </w:rPr>
        <w:t>ar takip edilmektedir.</w:t>
      </w:r>
    </w:p>
    <w:p w14:paraId="4B5425F7" w14:textId="77777777" w:rsidR="008E76E3" w:rsidRPr="0028309C" w:rsidRDefault="008E76E3" w:rsidP="00B134C7">
      <w:pPr>
        <w:spacing w:after="0"/>
        <w:rPr>
          <w:rFonts w:eastAsia="Times New Roman" w:cs="Arial"/>
          <w:b/>
          <w:i/>
          <w:color w:val="000000" w:themeColor="text1"/>
          <w:szCs w:val="20"/>
          <w:lang w:eastAsia="tr-TR"/>
        </w:rPr>
      </w:pPr>
    </w:p>
    <w:p w14:paraId="7641571C" w14:textId="77777777" w:rsidR="00C7579B" w:rsidRPr="0028309C" w:rsidRDefault="00C7579B"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3B7B9F8" w14:textId="77777777" w:rsidR="00B52795" w:rsidRPr="0028309C" w:rsidRDefault="00C7579B"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PR-023- </w:t>
      </w:r>
      <w:r w:rsidR="00B52795" w:rsidRPr="0028309C">
        <w:rPr>
          <w:rFonts w:eastAsia="Times New Roman" w:cs="Arial"/>
          <w:b/>
          <w:i/>
          <w:color w:val="000000" w:themeColor="text1"/>
          <w:szCs w:val="20"/>
          <w:lang w:eastAsia="tr-TR"/>
        </w:rPr>
        <w:t>Çevre Boyutlarının Belirlenmesi Prosedürü</w:t>
      </w:r>
    </w:p>
    <w:p w14:paraId="7A662F0A" w14:textId="77777777" w:rsidR="008E76E3" w:rsidRDefault="00C7579B"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RA-034- </w:t>
      </w:r>
      <w:r w:rsidR="00B52795" w:rsidRPr="0028309C">
        <w:rPr>
          <w:rFonts w:eastAsia="Times New Roman" w:cs="Arial"/>
          <w:b/>
          <w:i/>
          <w:color w:val="000000" w:themeColor="text1"/>
          <w:szCs w:val="20"/>
          <w:lang w:eastAsia="tr-TR"/>
        </w:rPr>
        <w:t>Çevre Etki Değerlendirme Planı</w:t>
      </w:r>
    </w:p>
    <w:p w14:paraId="3D278B91" w14:textId="77777777" w:rsidR="00305AD4" w:rsidRPr="0028309C" w:rsidRDefault="00305AD4" w:rsidP="00B134C7">
      <w:pPr>
        <w:spacing w:after="0"/>
        <w:rPr>
          <w:rFonts w:eastAsia="Times New Roman" w:cs="Arial"/>
          <w:b/>
          <w:i/>
          <w:color w:val="000000" w:themeColor="text1"/>
          <w:szCs w:val="20"/>
          <w:lang w:eastAsia="tr-TR"/>
        </w:rPr>
      </w:pPr>
    </w:p>
    <w:p w14:paraId="31221A1C" w14:textId="77777777" w:rsidR="00305AD4" w:rsidRPr="0028309C" w:rsidRDefault="00305AD4" w:rsidP="00305AD4">
      <w:pPr>
        <w:spacing w:after="0"/>
        <w:rPr>
          <w:rFonts w:eastAsia="Times New Roman" w:cs="Arial"/>
          <w:b/>
          <w:color w:val="000000" w:themeColor="text1"/>
          <w:sz w:val="24"/>
          <w:szCs w:val="20"/>
          <w:lang w:eastAsia="tr-TR"/>
        </w:rPr>
      </w:pPr>
      <w:r w:rsidRPr="0028309C">
        <w:rPr>
          <w:rFonts w:eastAsia="Times New Roman" w:cs="Arial"/>
          <w:b/>
          <w:color w:val="000000" w:themeColor="text1"/>
          <w:sz w:val="24"/>
          <w:szCs w:val="20"/>
          <w:lang w:eastAsia="tr-TR"/>
        </w:rPr>
        <w:t xml:space="preserve">     6.1.2 Tehlikelerin tanımlanması ile risk ve fırsatların değerlendirilmesi</w:t>
      </w:r>
    </w:p>
    <w:p w14:paraId="04507540" w14:textId="77777777" w:rsidR="00305AD4" w:rsidRPr="0028309C" w:rsidRDefault="00305AD4" w:rsidP="00305AD4">
      <w:pPr>
        <w:spacing w:after="0"/>
        <w:rPr>
          <w:rFonts w:eastAsia="Times New Roman" w:cs="Arial"/>
          <w:color w:val="000000" w:themeColor="text1"/>
          <w:szCs w:val="20"/>
          <w:lang w:eastAsia="tr-TR"/>
        </w:rPr>
      </w:pPr>
    </w:p>
    <w:p w14:paraId="1DAEB9E5" w14:textId="77777777" w:rsidR="00305AD4" w:rsidRPr="00297632" w:rsidRDefault="00305AD4" w:rsidP="00297632">
      <w:pPr>
        <w:spacing w:after="0"/>
        <w:jc w:val="both"/>
        <w:rPr>
          <w:rFonts w:eastAsia="Times New Roman" w:cs="Arial"/>
          <w:color w:val="000000" w:themeColor="text1"/>
        </w:rPr>
      </w:pPr>
      <w:r w:rsidRPr="00297632">
        <w:rPr>
          <w:rFonts w:eastAsia="Times New Roman" w:cs="Arial"/>
          <w:color w:val="000000" w:themeColor="text1"/>
        </w:rPr>
        <w:t>Kurumumuz 6331 sayılı İSG kapsamında OSGB firması ile çalışma</w:t>
      </w:r>
      <w:r w:rsidR="00297632">
        <w:rPr>
          <w:rFonts w:eastAsia="Times New Roman" w:cs="Arial"/>
          <w:color w:val="000000" w:themeColor="text1"/>
        </w:rPr>
        <w:t xml:space="preserve">ktadır. OSGB firması tarafından </w:t>
      </w:r>
      <w:r w:rsidRPr="00297632">
        <w:rPr>
          <w:rFonts w:eastAsia="Times New Roman" w:cs="Arial"/>
          <w:color w:val="000000" w:themeColor="text1"/>
        </w:rPr>
        <w:t xml:space="preserve">kurumumuzun Tehlikeleri, riskleri belirlemiş, </w:t>
      </w:r>
      <w:proofErr w:type="gramStart"/>
      <w:r w:rsidRPr="00297632">
        <w:rPr>
          <w:rFonts w:eastAsia="Times New Roman" w:cs="Arial"/>
          <w:color w:val="000000" w:themeColor="text1"/>
        </w:rPr>
        <w:t>dokümante edilmiş</w:t>
      </w:r>
      <w:proofErr w:type="gramEnd"/>
      <w:r w:rsidRPr="00297632">
        <w:rPr>
          <w:rFonts w:eastAsia="Times New Roman" w:cs="Arial"/>
          <w:color w:val="000000" w:themeColor="text1"/>
        </w:rPr>
        <w:t xml:space="preserve">, önlemler planlanmış, gerçekleştirilmekte ve takipleri yapılmaktadır. İSG açısından süreçlerdeki riskler, fırsatlar </w:t>
      </w:r>
      <w:r w:rsidR="000C31D0" w:rsidRPr="00297632">
        <w:rPr>
          <w:rFonts w:eastAsia="Times New Roman" w:cs="Arial"/>
          <w:color w:val="000000" w:themeColor="text1"/>
        </w:rPr>
        <w:t>değerlendirilmektedir</w:t>
      </w:r>
      <w:r w:rsidRPr="00297632">
        <w:rPr>
          <w:rFonts w:eastAsia="Times New Roman" w:cs="Arial"/>
          <w:color w:val="000000" w:themeColor="text1"/>
        </w:rPr>
        <w:t>.</w:t>
      </w:r>
    </w:p>
    <w:p w14:paraId="4CCA61EF" w14:textId="77777777" w:rsidR="004E79BB" w:rsidRDefault="004E79BB" w:rsidP="004E79BB">
      <w:pPr>
        <w:spacing w:after="0"/>
        <w:rPr>
          <w:rFonts w:eastAsia="Times New Roman" w:cs="Arial"/>
          <w:b/>
          <w:i/>
          <w:color w:val="000000" w:themeColor="text1"/>
          <w:szCs w:val="20"/>
          <w:lang w:eastAsia="tr-TR"/>
        </w:rPr>
      </w:pPr>
    </w:p>
    <w:p w14:paraId="0B1BF5FA" w14:textId="77777777" w:rsidR="004E79BB" w:rsidRDefault="004E79BB" w:rsidP="004E79BB">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AB83DBA" w14:textId="77777777" w:rsidR="004E79BB" w:rsidRPr="0028309C" w:rsidRDefault="004E79BB" w:rsidP="004E79BB">
      <w:pPr>
        <w:spacing w:after="0"/>
        <w:rPr>
          <w:rFonts w:eastAsia="Times New Roman" w:cs="Arial"/>
          <w:b/>
          <w:i/>
          <w:color w:val="000000" w:themeColor="text1"/>
          <w:szCs w:val="20"/>
          <w:lang w:eastAsia="tr-TR"/>
        </w:rPr>
      </w:pPr>
      <w:r>
        <w:rPr>
          <w:rFonts w:eastAsia="Times New Roman" w:cs="Arial"/>
          <w:b/>
          <w:i/>
          <w:color w:val="000000" w:themeColor="text1"/>
          <w:szCs w:val="20"/>
          <w:lang w:eastAsia="tr-TR"/>
        </w:rPr>
        <w:t>FR-1155- İş Sağlığı ve Güvenliği Tehlike ve Risk Tespit Formu</w:t>
      </w:r>
    </w:p>
    <w:p w14:paraId="1924F478" w14:textId="77777777" w:rsidR="000129DA" w:rsidRPr="0028309C" w:rsidRDefault="000129DA" w:rsidP="00B134C7">
      <w:pPr>
        <w:spacing w:after="0"/>
        <w:rPr>
          <w:rFonts w:eastAsia="Times New Roman" w:cs="Arial"/>
          <w:b/>
          <w:i/>
          <w:color w:val="000000" w:themeColor="text1"/>
          <w:szCs w:val="20"/>
          <w:highlight w:val="yellow"/>
          <w:lang w:eastAsia="tr-TR"/>
        </w:rPr>
      </w:pPr>
    </w:p>
    <w:p w14:paraId="39C368A6" w14:textId="77777777" w:rsidR="00B52795" w:rsidRPr="0028309C" w:rsidRDefault="008E76E3" w:rsidP="00C7579B">
      <w:pPr>
        <w:pStyle w:val="Balk1"/>
        <w:numPr>
          <w:ilvl w:val="0"/>
          <w:numId w:val="0"/>
        </w:numPr>
        <w:spacing w:line="276" w:lineRule="auto"/>
        <w:ind w:left="720" w:hanging="360"/>
        <w:rPr>
          <w:color w:val="000000" w:themeColor="text1"/>
        </w:rPr>
      </w:pPr>
      <w:r w:rsidRPr="0028309C">
        <w:rPr>
          <w:color w:val="000000" w:themeColor="text1"/>
        </w:rPr>
        <w:t>6.1.3</w:t>
      </w:r>
      <w:r w:rsidR="00B52795" w:rsidRPr="0028309C">
        <w:rPr>
          <w:color w:val="000000" w:themeColor="text1"/>
        </w:rPr>
        <w:t xml:space="preserve"> </w:t>
      </w:r>
      <w:r w:rsidR="00C7579B" w:rsidRPr="0028309C">
        <w:rPr>
          <w:color w:val="000000" w:themeColor="text1"/>
        </w:rPr>
        <w:t>Kurumun Uymakla Yükümlü Olduğu Yasal Şartlar</w:t>
      </w:r>
    </w:p>
    <w:p w14:paraId="189285F8" w14:textId="77777777" w:rsidR="00621854" w:rsidRPr="0028309C" w:rsidRDefault="00621854" w:rsidP="00621854">
      <w:pPr>
        <w:jc w:val="both"/>
        <w:rPr>
          <w:rFonts w:eastAsia="Times New Roman" w:cs="Arial"/>
          <w:color w:val="000000" w:themeColor="text1"/>
        </w:rPr>
      </w:pPr>
      <w:r w:rsidRPr="0028309C">
        <w:rPr>
          <w:rFonts w:eastAsia="Times New Roman" w:cs="Arial"/>
          <w:color w:val="000000" w:themeColor="text1"/>
        </w:rPr>
        <w:t xml:space="preserve">YTÜ faaliyetleri esnasında uymakla yükümlü olduğu yasal şartları PR-024-Kanuni ve Diğer Yasal Şartlar </w:t>
      </w:r>
      <w:proofErr w:type="spellStart"/>
      <w:r w:rsidRPr="0028309C">
        <w:rPr>
          <w:rFonts w:eastAsia="Times New Roman" w:cs="Arial"/>
          <w:color w:val="000000" w:themeColor="text1"/>
        </w:rPr>
        <w:t>Prosedürü’nde</w:t>
      </w:r>
      <w:proofErr w:type="spellEnd"/>
      <w:r w:rsidRPr="0028309C">
        <w:rPr>
          <w:rFonts w:eastAsia="Times New Roman" w:cs="Arial"/>
          <w:color w:val="000000" w:themeColor="text1"/>
        </w:rPr>
        <w:t xml:space="preserve"> belirlemiştir. PR-002-Dokümanların Kontrolü </w:t>
      </w:r>
      <w:proofErr w:type="spellStart"/>
      <w:r w:rsidRPr="0028309C">
        <w:rPr>
          <w:rFonts w:eastAsia="Times New Roman" w:cs="Arial"/>
          <w:color w:val="000000" w:themeColor="text1"/>
        </w:rPr>
        <w:t>Prosedürü’nde</w:t>
      </w:r>
      <w:proofErr w:type="spellEnd"/>
      <w:r w:rsidRPr="0028309C">
        <w:rPr>
          <w:rFonts w:eastAsia="Times New Roman" w:cs="Arial"/>
          <w:color w:val="000000" w:themeColor="text1"/>
        </w:rPr>
        <w:t xml:space="preserve"> yer alan gözden geçirme ve revizyon süreci dikkate alınarak ilgili </w:t>
      </w:r>
      <w:proofErr w:type="gramStart"/>
      <w:r w:rsidRPr="0028309C">
        <w:rPr>
          <w:rFonts w:eastAsia="Times New Roman" w:cs="Arial"/>
          <w:color w:val="000000" w:themeColor="text1"/>
        </w:rPr>
        <w:t>doküman</w:t>
      </w:r>
      <w:proofErr w:type="gramEnd"/>
      <w:r w:rsidRPr="0028309C">
        <w:rPr>
          <w:rFonts w:eastAsia="Times New Roman" w:cs="Arial"/>
          <w:color w:val="000000" w:themeColor="text1"/>
        </w:rPr>
        <w:t xml:space="preserve"> belirli periyotlarda gözden geçirilerek uygunluğu değerlendirilip kayıt altına alınır. Çevre Yönetim Sistemi için gerekli dış kaynaklı dokümanlar PR-002-Dokümanların Kontrolü </w:t>
      </w:r>
      <w:proofErr w:type="spellStart"/>
      <w:r w:rsidRPr="0028309C">
        <w:rPr>
          <w:rFonts w:eastAsia="Times New Roman" w:cs="Arial"/>
          <w:color w:val="000000" w:themeColor="text1"/>
        </w:rPr>
        <w:t>Prosedürü’nde</w:t>
      </w:r>
      <w:proofErr w:type="spellEnd"/>
      <w:r w:rsidRPr="0028309C">
        <w:rPr>
          <w:rFonts w:eastAsia="Times New Roman" w:cs="Arial"/>
          <w:color w:val="000000" w:themeColor="text1"/>
        </w:rPr>
        <w:t xml:space="preserve"> yer aldığı şekilde LS-005 Ana Doküman Listesi kullanılarak Kalite Koordinatörlüğü tarafından tanımlanmaktadır. Dış kaynaklı </w:t>
      </w:r>
      <w:proofErr w:type="gramStart"/>
      <w:r w:rsidRPr="0028309C">
        <w:rPr>
          <w:rFonts w:eastAsia="Times New Roman" w:cs="Arial"/>
          <w:color w:val="000000" w:themeColor="text1"/>
        </w:rPr>
        <w:t>dokümanların</w:t>
      </w:r>
      <w:proofErr w:type="gramEnd"/>
      <w:r w:rsidRPr="0028309C">
        <w:rPr>
          <w:rFonts w:eastAsia="Times New Roman" w:cs="Arial"/>
          <w:color w:val="000000" w:themeColor="text1"/>
        </w:rPr>
        <w:t xml:space="preserve"> güncel kopyası yayınlayan kurum/makamdan temin edilerek web sitesinde tüm birimlerin kullanımına sunulur.</w:t>
      </w:r>
      <w:r w:rsidR="005B7595" w:rsidRPr="0028309C">
        <w:rPr>
          <w:rFonts w:eastAsia="Times New Roman" w:cs="Arial"/>
          <w:color w:val="000000" w:themeColor="text1"/>
        </w:rPr>
        <w:t xml:space="preserve"> </w:t>
      </w:r>
      <w:r w:rsidRPr="0028309C">
        <w:rPr>
          <w:rFonts w:eastAsia="Times New Roman" w:cs="Arial"/>
          <w:color w:val="000000" w:themeColor="text1"/>
        </w:rPr>
        <w:t xml:space="preserve">Tüm birimler, ilgili tüm faaliyetlerini dış kaynaklı </w:t>
      </w:r>
      <w:proofErr w:type="gramStart"/>
      <w:r w:rsidRPr="0028309C">
        <w:rPr>
          <w:rFonts w:eastAsia="Times New Roman" w:cs="Arial"/>
          <w:color w:val="000000" w:themeColor="text1"/>
        </w:rPr>
        <w:t>dokümanların</w:t>
      </w:r>
      <w:proofErr w:type="gramEnd"/>
      <w:r w:rsidRPr="0028309C">
        <w:rPr>
          <w:rFonts w:eastAsia="Times New Roman" w:cs="Arial"/>
          <w:color w:val="000000" w:themeColor="text1"/>
        </w:rPr>
        <w:t xml:space="preserve"> güncel revizyonlarında tanımlanan kurallara uygun olarak yürütürler.</w:t>
      </w:r>
    </w:p>
    <w:p w14:paraId="1594255A" w14:textId="77777777" w:rsidR="00621854" w:rsidRPr="0028309C" w:rsidRDefault="00621854" w:rsidP="00621854">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6F69A8A9" w14:textId="77777777" w:rsidR="00B52795"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PR-024- </w:t>
      </w:r>
      <w:r w:rsidR="00555079" w:rsidRPr="0028309C">
        <w:rPr>
          <w:rFonts w:eastAsia="Times New Roman" w:cs="Arial"/>
          <w:b/>
          <w:i/>
          <w:color w:val="000000" w:themeColor="text1"/>
          <w:szCs w:val="20"/>
          <w:lang w:eastAsia="tr-TR"/>
        </w:rPr>
        <w:t>Kanuni ve Diğer Şartlar P</w:t>
      </w:r>
      <w:r w:rsidR="00B52795" w:rsidRPr="0028309C">
        <w:rPr>
          <w:rFonts w:eastAsia="Times New Roman" w:cs="Arial"/>
          <w:b/>
          <w:i/>
          <w:color w:val="000000" w:themeColor="text1"/>
          <w:szCs w:val="20"/>
          <w:lang w:eastAsia="tr-TR"/>
        </w:rPr>
        <w:t>rosedürü</w:t>
      </w:r>
    </w:p>
    <w:p w14:paraId="437859B9" w14:textId="77777777" w:rsidR="00621854"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PR-002-Dokümanların Kontrolü Prosedürü</w:t>
      </w:r>
    </w:p>
    <w:p w14:paraId="7B16F1A2" w14:textId="77777777" w:rsidR="00B52795"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lastRenderedPageBreak/>
        <w:t>LS-005-Ana Doküman Listesi</w:t>
      </w:r>
    </w:p>
    <w:p w14:paraId="3A40D57A" w14:textId="77777777" w:rsidR="00B52795" w:rsidRPr="0028309C" w:rsidRDefault="00B52795"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 xml:space="preserve">                           </w:t>
      </w:r>
    </w:p>
    <w:p w14:paraId="644A8C73" w14:textId="77777777" w:rsidR="00305AD4" w:rsidRPr="0028309C" w:rsidRDefault="00305AD4" w:rsidP="00305AD4">
      <w:pPr>
        <w:rPr>
          <w:rFonts w:cs="Arial"/>
          <w:b/>
          <w:color w:val="000000" w:themeColor="text1"/>
          <w:sz w:val="24"/>
        </w:rPr>
      </w:pPr>
      <w:r w:rsidRPr="0028309C">
        <w:rPr>
          <w:rFonts w:cs="Arial"/>
          <w:b/>
          <w:color w:val="000000" w:themeColor="text1"/>
          <w:sz w:val="24"/>
        </w:rPr>
        <w:t xml:space="preserve">      6.1.3 Yasal ve diğer şartların belirlenmesi</w:t>
      </w:r>
    </w:p>
    <w:p w14:paraId="29DD1782" w14:textId="77777777" w:rsidR="00305AD4" w:rsidRDefault="00305AD4" w:rsidP="00305AD4">
      <w:pPr>
        <w:jc w:val="both"/>
        <w:rPr>
          <w:rFonts w:cs="Arial"/>
          <w:color w:val="000000" w:themeColor="text1"/>
        </w:rPr>
      </w:pPr>
      <w:r w:rsidRPr="0028309C">
        <w:rPr>
          <w:rFonts w:cs="Arial"/>
          <w:color w:val="000000" w:themeColor="text1"/>
        </w:rPr>
        <w:t>Kurumumuzda, İSG Yönetim Sistemi’nde yapılan tüm uygulamalarda kanunlar, mevzuat, yönetmelik ve standart şartları dikkate alınmaktadır. Yasal şartların karşılanmasının önemi, verilen eğitimlerle tüm personele açıklanmaktadır. İş Sağlığı ve Güvenliği ile ilgili olan tüm kanunlar, mevzuat, yönetmelik ve standartlar belirlenen periyotlarda takibi yapılmaktadır.</w:t>
      </w:r>
    </w:p>
    <w:p w14:paraId="037733EE" w14:textId="1CF23348" w:rsidR="00305AD4" w:rsidRDefault="00305AD4" w:rsidP="00305AD4">
      <w:pPr>
        <w:pStyle w:val="ListeParagraf"/>
        <w:ind w:left="360"/>
        <w:rPr>
          <w:rFonts w:cs="Arial"/>
          <w:b/>
          <w:color w:val="000000" w:themeColor="text1"/>
          <w:sz w:val="24"/>
        </w:rPr>
      </w:pPr>
    </w:p>
    <w:p w14:paraId="12A60888" w14:textId="06A205CD" w:rsidR="00F11BB3" w:rsidRDefault="00F11BB3" w:rsidP="00305AD4">
      <w:pPr>
        <w:pStyle w:val="ListeParagraf"/>
        <w:ind w:left="360"/>
        <w:rPr>
          <w:rFonts w:cs="Arial"/>
          <w:b/>
          <w:color w:val="000000" w:themeColor="text1"/>
          <w:sz w:val="24"/>
        </w:rPr>
      </w:pPr>
    </w:p>
    <w:p w14:paraId="10C54C63" w14:textId="7C102D4E" w:rsidR="00F11BB3" w:rsidRDefault="00F11BB3" w:rsidP="00305AD4">
      <w:pPr>
        <w:pStyle w:val="ListeParagraf"/>
        <w:ind w:left="360"/>
        <w:rPr>
          <w:rFonts w:cs="Arial"/>
          <w:b/>
          <w:color w:val="000000" w:themeColor="text1"/>
          <w:sz w:val="24"/>
        </w:rPr>
      </w:pPr>
    </w:p>
    <w:p w14:paraId="13A70425" w14:textId="77777777" w:rsidR="00F11BB3" w:rsidRPr="0028309C" w:rsidRDefault="00F11BB3" w:rsidP="00305AD4">
      <w:pPr>
        <w:pStyle w:val="ListeParagraf"/>
        <w:ind w:left="360"/>
        <w:rPr>
          <w:rFonts w:cs="Arial"/>
          <w:b/>
          <w:color w:val="000000" w:themeColor="text1"/>
          <w:sz w:val="24"/>
        </w:rPr>
      </w:pPr>
    </w:p>
    <w:p w14:paraId="0F0FE65D" w14:textId="77777777" w:rsidR="00305AD4" w:rsidRPr="0028309C" w:rsidRDefault="00305AD4" w:rsidP="00305AD4">
      <w:pPr>
        <w:rPr>
          <w:rFonts w:cs="Arial"/>
          <w:b/>
          <w:color w:val="000000" w:themeColor="text1"/>
          <w:sz w:val="24"/>
        </w:rPr>
      </w:pPr>
      <w:r w:rsidRPr="0028309C">
        <w:rPr>
          <w:rFonts w:cs="Arial"/>
          <w:b/>
          <w:color w:val="000000" w:themeColor="text1"/>
          <w:sz w:val="24"/>
        </w:rPr>
        <w:t xml:space="preserve">      6.1.4 Planlama Faaliyetleri</w:t>
      </w:r>
    </w:p>
    <w:p w14:paraId="139E593D" w14:textId="77777777" w:rsidR="00305AD4" w:rsidRPr="00297632" w:rsidRDefault="000C31D0" w:rsidP="00297632">
      <w:pPr>
        <w:jc w:val="both"/>
        <w:rPr>
          <w:rFonts w:eastAsia="Times New Roman" w:cs="Arial"/>
          <w:color w:val="000000" w:themeColor="text1"/>
        </w:rPr>
      </w:pPr>
      <w:r w:rsidRPr="00297632">
        <w:rPr>
          <w:rFonts w:eastAsia="Times New Roman" w:cs="Arial"/>
          <w:color w:val="000000" w:themeColor="text1"/>
        </w:rPr>
        <w:t>Kuruluşumuz İSG ve Çevre Yönetim S</w:t>
      </w:r>
      <w:r w:rsidR="00305AD4" w:rsidRPr="00297632">
        <w:rPr>
          <w:rFonts w:eastAsia="Times New Roman" w:cs="Arial"/>
          <w:color w:val="000000" w:themeColor="text1"/>
        </w:rPr>
        <w:t>istemi gereği ele aldığı</w:t>
      </w:r>
      <w:r w:rsidRPr="00297632">
        <w:rPr>
          <w:rFonts w:eastAsia="Times New Roman" w:cs="Arial"/>
          <w:color w:val="000000" w:themeColor="text1"/>
        </w:rPr>
        <w:t xml:space="preserve"> risk ve fırsatları ele almakta</w:t>
      </w:r>
      <w:r w:rsidR="00305AD4" w:rsidRPr="00297632">
        <w:rPr>
          <w:rFonts w:eastAsia="Times New Roman" w:cs="Arial"/>
          <w:color w:val="000000" w:themeColor="text1"/>
        </w:rPr>
        <w:t xml:space="preserve">, risk ve fırsatlar analizi sonucu alınması gereken faaliyet ve aksiyonları risk ve fırsatları değerlendirme tablosunda planlamaktadır. Plan </w:t>
      </w:r>
      <w:r w:rsidR="005005EF" w:rsidRPr="00297632">
        <w:rPr>
          <w:rFonts w:eastAsia="Times New Roman" w:cs="Arial"/>
          <w:color w:val="000000" w:themeColor="text1"/>
        </w:rPr>
        <w:t>dâhilinde</w:t>
      </w:r>
      <w:r w:rsidR="00305AD4" w:rsidRPr="00297632">
        <w:rPr>
          <w:rFonts w:eastAsia="Times New Roman" w:cs="Arial"/>
          <w:color w:val="000000" w:themeColor="text1"/>
        </w:rPr>
        <w:t xml:space="preserve"> aksiyonu kim ne zaman yapacağı konuları belirlenmektedir. Kuruluşumuz ayrıca acil durumlara hazır olma</w:t>
      </w:r>
      <w:r w:rsidR="005005EF" w:rsidRPr="00297632">
        <w:rPr>
          <w:rFonts w:eastAsia="Times New Roman" w:cs="Arial"/>
          <w:color w:val="000000" w:themeColor="text1"/>
        </w:rPr>
        <w:t>, yasal şartları yerine getirme</w:t>
      </w:r>
      <w:r w:rsidR="00305AD4" w:rsidRPr="00297632">
        <w:rPr>
          <w:rFonts w:eastAsia="Times New Roman" w:cs="Arial"/>
          <w:color w:val="000000" w:themeColor="text1"/>
        </w:rPr>
        <w:t xml:space="preserve">, </w:t>
      </w:r>
      <w:r w:rsidR="00297632">
        <w:rPr>
          <w:rFonts w:eastAsia="Times New Roman" w:cs="Arial"/>
          <w:color w:val="000000" w:themeColor="text1"/>
        </w:rPr>
        <w:t>İSG</w:t>
      </w:r>
      <w:r w:rsidR="00305AD4" w:rsidRPr="00297632">
        <w:rPr>
          <w:rFonts w:eastAsia="Times New Roman" w:cs="Arial"/>
          <w:color w:val="000000" w:themeColor="text1"/>
        </w:rPr>
        <w:t xml:space="preserve"> süreçlerini diğer süreçlere entegre etme gibi konuları ele almakta ve bunun için İSG planı yapmaktadır.</w:t>
      </w:r>
    </w:p>
    <w:p w14:paraId="3CD22824" w14:textId="77777777" w:rsidR="00305AD4" w:rsidRPr="00297632" w:rsidRDefault="005005EF" w:rsidP="00297632">
      <w:pPr>
        <w:pStyle w:val="ListeParagraf"/>
        <w:numPr>
          <w:ilvl w:val="0"/>
          <w:numId w:val="32"/>
        </w:numPr>
        <w:jc w:val="both"/>
        <w:rPr>
          <w:rFonts w:cs="Arial"/>
          <w:color w:val="000000" w:themeColor="text1"/>
        </w:rPr>
      </w:pPr>
      <w:r w:rsidRPr="00297632">
        <w:rPr>
          <w:rFonts w:cs="Arial"/>
          <w:color w:val="000000" w:themeColor="text1"/>
        </w:rPr>
        <w:t xml:space="preserve">Faaliyetler </w:t>
      </w:r>
      <w:r w:rsidR="00305AD4" w:rsidRPr="00297632">
        <w:rPr>
          <w:rFonts w:cs="Arial"/>
          <w:color w:val="000000" w:themeColor="text1"/>
        </w:rPr>
        <w:t>planlarken teknoloji seçenekleri, finansal şartlar, operasyonel şartlar ve işle ilgili diğer şartlar değerlendirmektedir;</w:t>
      </w:r>
    </w:p>
    <w:p w14:paraId="655AC2A5" w14:textId="77777777" w:rsidR="00305AD4"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Önemli çevre bo</w:t>
      </w:r>
      <w:r w:rsidR="005005EF" w:rsidRPr="00297632">
        <w:rPr>
          <w:rFonts w:cs="Arial"/>
          <w:color w:val="000000" w:themeColor="text1"/>
        </w:rPr>
        <w:t>yutlarını ve İSG faaliyetlerini</w:t>
      </w:r>
      <w:r w:rsidRPr="00297632">
        <w:rPr>
          <w:rFonts w:cs="Arial"/>
          <w:color w:val="000000" w:themeColor="text1"/>
        </w:rPr>
        <w:t xml:space="preserve"> belirlemek için yapılacak faaliyetler,</w:t>
      </w:r>
    </w:p>
    <w:p w14:paraId="65EA1E6A" w14:textId="77777777" w:rsidR="00305AD4"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Uygunluk yükümlülüklerini belirlemek için yapılacak faaliyetler,</w:t>
      </w:r>
    </w:p>
    <w:p w14:paraId="619DA69E" w14:textId="77777777" w:rsidR="00305AD4"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Risk ve fırsatları belirlemek için yapılacak faaliyetler,</w:t>
      </w:r>
    </w:p>
    <w:p w14:paraId="780DDAA1" w14:textId="77777777" w:rsidR="00305AD4"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ÇYS – İSG prosesleri veya diğer iş proseslerindeki faaliyetlerin nasıl entegre edileceği ve uygulanacağı,</w:t>
      </w:r>
    </w:p>
    <w:p w14:paraId="46894D85" w14:textId="77777777" w:rsidR="005005EF" w:rsidRPr="00297632" w:rsidRDefault="005005EF" w:rsidP="00297632">
      <w:pPr>
        <w:pStyle w:val="ListeParagraf"/>
        <w:numPr>
          <w:ilvl w:val="0"/>
          <w:numId w:val="32"/>
        </w:numPr>
        <w:jc w:val="both"/>
        <w:rPr>
          <w:rFonts w:cs="Arial"/>
          <w:color w:val="000000" w:themeColor="text1"/>
        </w:rPr>
      </w:pPr>
      <w:r w:rsidRPr="00297632">
        <w:rPr>
          <w:rFonts w:cs="Arial"/>
          <w:color w:val="000000" w:themeColor="text1"/>
        </w:rPr>
        <w:t>ÇYS ve İSG</w:t>
      </w:r>
      <w:r w:rsidR="00305AD4" w:rsidRPr="00297632">
        <w:rPr>
          <w:rFonts w:cs="Arial"/>
          <w:color w:val="000000" w:themeColor="text1"/>
        </w:rPr>
        <w:t xml:space="preserve"> prosesleri veya diğer iş proseslerindeki faaliyetlerin etkinli</w:t>
      </w:r>
      <w:r w:rsidRPr="00297632">
        <w:rPr>
          <w:rFonts w:cs="Arial"/>
          <w:color w:val="000000" w:themeColor="text1"/>
        </w:rPr>
        <w:t>ğinin nasıl değerlendirileceği,</w:t>
      </w:r>
    </w:p>
    <w:p w14:paraId="1C6FCB0C" w14:textId="77777777" w:rsidR="005005EF"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Referanslar</w:t>
      </w:r>
    </w:p>
    <w:p w14:paraId="07CD5C23" w14:textId="77777777" w:rsidR="00D61C16" w:rsidRPr="00297632" w:rsidRDefault="00305AD4" w:rsidP="00297632">
      <w:pPr>
        <w:pStyle w:val="ListeParagraf"/>
        <w:numPr>
          <w:ilvl w:val="0"/>
          <w:numId w:val="32"/>
        </w:numPr>
        <w:jc w:val="both"/>
        <w:rPr>
          <w:rFonts w:cs="Arial"/>
          <w:color w:val="000000" w:themeColor="text1"/>
        </w:rPr>
      </w:pPr>
      <w:r w:rsidRPr="00297632">
        <w:rPr>
          <w:rFonts w:cs="Arial"/>
          <w:color w:val="000000" w:themeColor="text1"/>
        </w:rPr>
        <w:t>Yıllık çalışm</w:t>
      </w:r>
      <w:r w:rsidR="005005EF" w:rsidRPr="00297632">
        <w:rPr>
          <w:rFonts w:cs="Arial"/>
          <w:color w:val="000000" w:themeColor="text1"/>
        </w:rPr>
        <w:t>a planı</w:t>
      </w:r>
      <w:r w:rsidRPr="00297632">
        <w:rPr>
          <w:rFonts w:cs="Arial"/>
          <w:color w:val="000000" w:themeColor="text1"/>
        </w:rPr>
        <w:t xml:space="preserve">, </w:t>
      </w:r>
      <w:proofErr w:type="spellStart"/>
      <w:r w:rsidRPr="00297632">
        <w:rPr>
          <w:rFonts w:cs="Arial"/>
          <w:color w:val="000000" w:themeColor="text1"/>
        </w:rPr>
        <w:t>isg</w:t>
      </w:r>
      <w:proofErr w:type="spellEnd"/>
      <w:r w:rsidRPr="00297632">
        <w:rPr>
          <w:rFonts w:cs="Arial"/>
          <w:color w:val="000000" w:themeColor="text1"/>
        </w:rPr>
        <w:t xml:space="preserve"> eğitim planı, atık yönetimi planı.</w:t>
      </w:r>
    </w:p>
    <w:p w14:paraId="6C5456D8" w14:textId="77777777" w:rsidR="005005EF" w:rsidRPr="0028309C" w:rsidRDefault="005005EF" w:rsidP="005005EF">
      <w:pPr>
        <w:rPr>
          <w:rFonts w:cs="Arial"/>
          <w:color w:val="000000" w:themeColor="text1"/>
        </w:rPr>
      </w:pPr>
    </w:p>
    <w:p w14:paraId="7A949C25" w14:textId="32363F4A" w:rsidR="005005EF" w:rsidRPr="0028309C" w:rsidRDefault="005005EF" w:rsidP="005005EF">
      <w:pPr>
        <w:rPr>
          <w:rFonts w:cs="Arial"/>
          <w:b/>
          <w:color w:val="000000" w:themeColor="text1"/>
          <w:sz w:val="24"/>
        </w:rPr>
      </w:pPr>
      <w:r w:rsidRPr="0028309C">
        <w:rPr>
          <w:rFonts w:cs="Arial"/>
          <w:b/>
          <w:color w:val="000000" w:themeColor="text1"/>
          <w:sz w:val="24"/>
        </w:rPr>
        <w:t xml:space="preserve">      6.2. </w:t>
      </w:r>
      <w:r w:rsidR="005C0BA6">
        <w:rPr>
          <w:rFonts w:cs="Arial"/>
          <w:b/>
          <w:color w:val="000000" w:themeColor="text1"/>
          <w:sz w:val="24"/>
        </w:rPr>
        <w:t xml:space="preserve">Hedefler ve </w:t>
      </w:r>
      <w:r w:rsidRPr="0028309C">
        <w:rPr>
          <w:rFonts w:cs="Arial"/>
          <w:b/>
          <w:color w:val="000000" w:themeColor="text1"/>
          <w:sz w:val="24"/>
        </w:rPr>
        <w:t>Planlama</w:t>
      </w:r>
    </w:p>
    <w:p w14:paraId="32372510" w14:textId="3CB874C8" w:rsidR="005005EF" w:rsidRPr="00297632" w:rsidRDefault="005005EF" w:rsidP="00297632">
      <w:pPr>
        <w:jc w:val="both"/>
        <w:rPr>
          <w:rFonts w:eastAsia="Times New Roman" w:cs="Arial"/>
          <w:color w:val="000000" w:themeColor="text1"/>
        </w:rPr>
      </w:pPr>
      <w:r w:rsidRPr="00297632">
        <w:rPr>
          <w:rFonts w:eastAsia="Times New Roman" w:cs="Arial"/>
          <w:color w:val="000000" w:themeColor="text1"/>
        </w:rPr>
        <w:t xml:space="preserve">Stratejik planda, stratejik amaçlara ulaşabilmek için belirlenmiş olan performans </w:t>
      </w:r>
      <w:r w:rsidR="00E43F9A">
        <w:rPr>
          <w:rFonts w:eastAsia="Times New Roman" w:cs="Arial"/>
          <w:color w:val="000000" w:themeColor="text1"/>
        </w:rPr>
        <w:t>göstergeleri</w:t>
      </w:r>
      <w:r w:rsidRPr="00297632">
        <w:rPr>
          <w:rFonts w:eastAsia="Times New Roman" w:cs="Arial"/>
          <w:color w:val="000000" w:themeColor="text1"/>
        </w:rPr>
        <w:t xml:space="preserve"> YTÜ’nün kalite hedeflerini oluşturur. YTÜ'deki tüm birimler</w:t>
      </w:r>
      <w:r w:rsidR="00E43F9A">
        <w:rPr>
          <w:rFonts w:eastAsia="Times New Roman" w:cs="Arial"/>
          <w:color w:val="000000" w:themeColor="text1"/>
        </w:rPr>
        <w:t>,</w:t>
      </w:r>
      <w:r w:rsidRPr="00297632">
        <w:rPr>
          <w:rFonts w:eastAsia="Times New Roman" w:cs="Arial"/>
          <w:color w:val="000000" w:themeColor="text1"/>
        </w:rPr>
        <w:t xml:space="preserve"> stratejik planda bulunan göstergelerden kendi birimleri için belirlenen göstergeleri kalite hedefi olarak takip eder. Hedeflere ulaşabilmek için </w:t>
      </w:r>
      <w:r w:rsidR="00E43F9A">
        <w:rPr>
          <w:rFonts w:eastAsia="Times New Roman" w:cs="Arial"/>
          <w:color w:val="000000" w:themeColor="text1"/>
        </w:rPr>
        <w:t xml:space="preserve">yapılacak faaliyetlerin planlaması </w:t>
      </w:r>
      <w:r w:rsidRPr="00297632">
        <w:rPr>
          <w:rFonts w:eastAsia="Times New Roman" w:cs="Arial"/>
          <w:color w:val="000000" w:themeColor="text1"/>
        </w:rPr>
        <w:t>sorumlu, termin</w:t>
      </w:r>
      <w:r w:rsidR="00E43F9A">
        <w:rPr>
          <w:rFonts w:eastAsia="Times New Roman" w:cs="Arial"/>
          <w:color w:val="000000" w:themeColor="text1"/>
        </w:rPr>
        <w:t xml:space="preserve"> ve </w:t>
      </w:r>
      <w:r w:rsidRPr="00297632">
        <w:rPr>
          <w:rFonts w:eastAsia="Times New Roman" w:cs="Arial"/>
          <w:color w:val="000000" w:themeColor="text1"/>
        </w:rPr>
        <w:t>kaynak</w:t>
      </w:r>
      <w:r w:rsidR="00E43F9A">
        <w:rPr>
          <w:rFonts w:eastAsia="Times New Roman" w:cs="Arial"/>
          <w:color w:val="000000" w:themeColor="text1"/>
        </w:rPr>
        <w:t xml:space="preserve"> belirlenerek yapılır</w:t>
      </w:r>
      <w:r w:rsidRPr="00297632">
        <w:rPr>
          <w:rFonts w:eastAsia="Times New Roman" w:cs="Arial"/>
          <w:color w:val="000000" w:themeColor="text1"/>
        </w:rPr>
        <w:t xml:space="preserve"> ve 12 aylık bir takvim ile takip edilir. Hedefler ve faaliyet planlarının durumları</w:t>
      </w:r>
      <w:r w:rsidR="00E43F9A">
        <w:rPr>
          <w:rFonts w:eastAsia="Times New Roman" w:cs="Arial"/>
          <w:color w:val="000000" w:themeColor="text1"/>
        </w:rPr>
        <w:t xml:space="preserve"> </w:t>
      </w:r>
      <w:r w:rsidRPr="00297632">
        <w:rPr>
          <w:rFonts w:eastAsia="Times New Roman" w:cs="Arial"/>
          <w:color w:val="000000" w:themeColor="text1"/>
        </w:rPr>
        <w:t>vys.yildiz.edu.tr internet sitesi üzerinden takip edilir.</w:t>
      </w:r>
    </w:p>
    <w:p w14:paraId="0895A6C4" w14:textId="77777777" w:rsidR="005005EF" w:rsidRPr="00297632" w:rsidRDefault="00B42D5C" w:rsidP="00297632">
      <w:pPr>
        <w:ind w:firstLine="360"/>
        <w:rPr>
          <w:rFonts w:cs="Arial"/>
          <w:color w:val="000000" w:themeColor="text1"/>
        </w:rPr>
      </w:pPr>
      <w:r w:rsidRPr="00297632">
        <w:rPr>
          <w:rFonts w:cs="Arial"/>
          <w:color w:val="000000" w:themeColor="text1"/>
        </w:rPr>
        <w:t xml:space="preserve">Çevre Boyut ve İSG </w:t>
      </w:r>
      <w:r w:rsidR="005005EF" w:rsidRPr="00297632">
        <w:rPr>
          <w:rFonts w:cs="Arial"/>
          <w:color w:val="000000" w:themeColor="text1"/>
        </w:rPr>
        <w:t>Risk Değerlendirmesi sonucuna göre belirlenen önemli çevre boyutları için; çevre amaç ve he</w:t>
      </w:r>
      <w:r w:rsidRPr="00297632">
        <w:rPr>
          <w:rFonts w:cs="Arial"/>
          <w:color w:val="000000" w:themeColor="text1"/>
        </w:rPr>
        <w:t>defleri belirlenmiş olup</w:t>
      </w:r>
      <w:r w:rsidR="005005EF" w:rsidRPr="00297632">
        <w:rPr>
          <w:rFonts w:cs="Arial"/>
          <w:color w:val="000000" w:themeColor="text1"/>
        </w:rPr>
        <w:t xml:space="preserve"> takip edilmektedir. </w:t>
      </w:r>
    </w:p>
    <w:p w14:paraId="29FD0886" w14:textId="77777777" w:rsidR="00297632" w:rsidRDefault="00297632" w:rsidP="00B134C7">
      <w:pPr>
        <w:spacing w:after="0"/>
        <w:rPr>
          <w:rFonts w:eastAsia="Times New Roman" w:cs="Arial"/>
          <w:b/>
          <w:i/>
          <w:color w:val="000000" w:themeColor="text1"/>
          <w:szCs w:val="20"/>
          <w:lang w:eastAsia="tr-TR"/>
        </w:rPr>
      </w:pPr>
    </w:p>
    <w:p w14:paraId="6B3CD1B9" w14:textId="77777777" w:rsidR="00EE76E4" w:rsidRPr="0028309C" w:rsidRDefault="00EE76E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35CEDB85" w14:textId="77777777" w:rsidR="00033879" w:rsidRDefault="00033879" w:rsidP="00B134C7">
      <w:pPr>
        <w:spacing w:after="0"/>
        <w:rPr>
          <w:rFonts w:eastAsia="Times New Roman" w:cs="Arial"/>
          <w:b/>
          <w:i/>
          <w:color w:val="000000" w:themeColor="text1"/>
          <w:szCs w:val="20"/>
          <w:lang w:eastAsia="tr-TR"/>
        </w:rPr>
      </w:pPr>
      <w:r>
        <w:rPr>
          <w:rFonts w:cs="Arial"/>
          <w:b/>
          <w:i/>
          <w:color w:val="000000" w:themeColor="text1"/>
          <w:szCs w:val="24"/>
          <w:lang w:eastAsia="tr-TR"/>
        </w:rPr>
        <w:lastRenderedPageBreak/>
        <w:t>YTÜ 2021-2025 Stratejik Planı</w:t>
      </w:r>
      <w:r w:rsidRPr="0028309C">
        <w:rPr>
          <w:rFonts w:eastAsia="Times New Roman" w:cs="Arial"/>
          <w:b/>
          <w:i/>
          <w:color w:val="000000" w:themeColor="text1"/>
          <w:szCs w:val="20"/>
          <w:lang w:eastAsia="tr-TR"/>
        </w:rPr>
        <w:t xml:space="preserve"> </w:t>
      </w:r>
    </w:p>
    <w:p w14:paraId="17468645" w14:textId="00ED9737" w:rsidR="00F22C85" w:rsidRPr="0028309C" w:rsidRDefault="00F22C85"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PR-005 Stratejik Yönetim ve Yönetimin Gözden Geçirmesi Prosedürü</w:t>
      </w:r>
    </w:p>
    <w:p w14:paraId="2E8606F7" w14:textId="77777777" w:rsidR="00F22C85" w:rsidRPr="0028309C" w:rsidRDefault="00000000" w:rsidP="00B134C7">
      <w:pPr>
        <w:spacing w:after="0"/>
        <w:rPr>
          <w:rFonts w:eastAsia="Times New Roman" w:cs="Arial"/>
          <w:b/>
          <w:i/>
          <w:color w:val="000000" w:themeColor="text1"/>
          <w:szCs w:val="20"/>
          <w:lang w:eastAsia="tr-TR"/>
        </w:rPr>
      </w:pPr>
      <w:hyperlink r:id="rId10" w:history="1">
        <w:r w:rsidR="00B01597" w:rsidRPr="0028309C">
          <w:rPr>
            <w:rStyle w:val="Kpr"/>
            <w:rFonts w:eastAsia="Times New Roman" w:cs="Arial"/>
            <w:b/>
            <w:i/>
            <w:color w:val="000000" w:themeColor="text1"/>
            <w:szCs w:val="20"/>
            <w:lang w:eastAsia="tr-TR"/>
          </w:rPr>
          <w:t>www.vys.yildiz.edu.tr</w:t>
        </w:r>
      </w:hyperlink>
    </w:p>
    <w:p w14:paraId="66C5F072" w14:textId="77777777" w:rsidR="003F78E0"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PL-107 Çevre Süreç Yönetimi ve Hedefleri Planı</w:t>
      </w:r>
    </w:p>
    <w:p w14:paraId="52A62087" w14:textId="77777777" w:rsidR="00621854"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PL-108 Çevre Yönetim Programı</w:t>
      </w:r>
    </w:p>
    <w:p w14:paraId="4A3AB016" w14:textId="77777777" w:rsidR="00621854" w:rsidRPr="0028309C" w:rsidRDefault="0062185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RA-034 Çevre Etki Değerlendirme Planı</w:t>
      </w:r>
    </w:p>
    <w:p w14:paraId="48821C0D" w14:textId="77777777" w:rsidR="003F78E0" w:rsidRPr="0028309C" w:rsidRDefault="003F78E0" w:rsidP="00B134C7">
      <w:pPr>
        <w:spacing w:after="0"/>
        <w:rPr>
          <w:rFonts w:eastAsia="Times New Roman" w:cs="Arial"/>
          <w:b/>
          <w:i/>
          <w:color w:val="000000" w:themeColor="text1"/>
          <w:szCs w:val="20"/>
          <w:lang w:eastAsia="tr-TR"/>
        </w:rPr>
      </w:pPr>
    </w:p>
    <w:p w14:paraId="427AF351" w14:textId="77777777" w:rsidR="00E87416" w:rsidRPr="0028309C" w:rsidRDefault="00E87416" w:rsidP="00B13FC8">
      <w:pPr>
        <w:rPr>
          <w:rFonts w:cs="Arial"/>
          <w:b/>
          <w:color w:val="000000" w:themeColor="text1"/>
          <w:sz w:val="24"/>
        </w:rPr>
      </w:pPr>
      <w:r w:rsidRPr="0028309C">
        <w:rPr>
          <w:rFonts w:cs="Arial"/>
          <w:b/>
          <w:color w:val="000000" w:themeColor="text1"/>
          <w:sz w:val="24"/>
        </w:rPr>
        <w:t>6.3.Değişikliklerin Planlanması</w:t>
      </w:r>
    </w:p>
    <w:p w14:paraId="01D5470B" w14:textId="77777777" w:rsidR="00B428C8" w:rsidRPr="0028309C" w:rsidRDefault="00555079" w:rsidP="00B13FC8">
      <w:pPr>
        <w:rPr>
          <w:rFonts w:cs="Arial"/>
          <w:color w:val="000000" w:themeColor="text1"/>
        </w:rPr>
      </w:pPr>
      <w:r w:rsidRPr="0028309C">
        <w:rPr>
          <w:rFonts w:cs="Arial"/>
          <w:color w:val="000000" w:themeColor="text1"/>
        </w:rPr>
        <w:t xml:space="preserve">YTÜ bünyesinde </w:t>
      </w:r>
      <w:proofErr w:type="spellStart"/>
      <w:r w:rsidRPr="0028309C">
        <w:rPr>
          <w:rFonts w:cs="Arial"/>
          <w:color w:val="000000" w:themeColor="text1"/>
        </w:rPr>
        <w:t>E</w:t>
      </w:r>
      <w:r w:rsidR="00755C7A" w:rsidRPr="0028309C">
        <w:rPr>
          <w:rFonts w:cs="Arial"/>
          <w:color w:val="000000" w:themeColor="text1"/>
        </w:rPr>
        <w:t>YS’</w:t>
      </w:r>
      <w:r w:rsidR="00CC7097" w:rsidRPr="0028309C">
        <w:rPr>
          <w:rFonts w:cs="Arial"/>
          <w:color w:val="000000" w:themeColor="text1"/>
        </w:rPr>
        <w:t>y</w:t>
      </w:r>
      <w:r w:rsidR="00B428C8" w:rsidRPr="0028309C">
        <w:rPr>
          <w:rFonts w:cs="Arial"/>
          <w:color w:val="000000" w:themeColor="text1"/>
        </w:rPr>
        <w:t>i</w:t>
      </w:r>
      <w:proofErr w:type="spellEnd"/>
      <w:r w:rsidR="00B428C8" w:rsidRPr="0028309C">
        <w:rPr>
          <w:rFonts w:cs="Arial"/>
          <w:color w:val="000000" w:themeColor="text1"/>
        </w:rPr>
        <w:t xml:space="preserve"> etkileyebilecek olan tüm değişiklikler planlı şekilde </w:t>
      </w:r>
      <w:r w:rsidR="00755C7A" w:rsidRPr="0028309C">
        <w:rPr>
          <w:rFonts w:cs="Arial"/>
          <w:color w:val="000000" w:themeColor="text1"/>
        </w:rPr>
        <w:t>gerçekleştirilmektedir</w:t>
      </w:r>
      <w:r w:rsidR="00B428C8" w:rsidRPr="0028309C">
        <w:rPr>
          <w:rFonts w:cs="Arial"/>
          <w:color w:val="000000" w:themeColor="text1"/>
        </w:rPr>
        <w:t>.</w:t>
      </w:r>
    </w:p>
    <w:p w14:paraId="6E131196" w14:textId="77777777" w:rsidR="00B428C8" w:rsidRPr="0028309C" w:rsidRDefault="00B428C8" w:rsidP="00B13FC8">
      <w:pPr>
        <w:rPr>
          <w:rFonts w:cs="Arial"/>
          <w:color w:val="000000" w:themeColor="text1"/>
        </w:rPr>
      </w:pPr>
      <w:r w:rsidRPr="0028309C">
        <w:rPr>
          <w:rFonts w:cs="Arial"/>
          <w:color w:val="000000" w:themeColor="text1"/>
        </w:rPr>
        <w:t>Değişiklikler iki tanım ile i</w:t>
      </w:r>
      <w:r w:rsidR="00FC0576" w:rsidRPr="0028309C">
        <w:rPr>
          <w:rFonts w:cs="Arial"/>
          <w:color w:val="000000" w:themeColor="text1"/>
        </w:rPr>
        <w:t>fade edilmekte ve yönetilmekte</w:t>
      </w:r>
      <w:r w:rsidR="00755C7A" w:rsidRPr="0028309C">
        <w:rPr>
          <w:rFonts w:cs="Arial"/>
          <w:color w:val="000000" w:themeColor="text1"/>
        </w:rPr>
        <w:t>dir</w:t>
      </w:r>
      <w:r w:rsidR="00FC0576" w:rsidRPr="0028309C">
        <w:rPr>
          <w:rFonts w:cs="Arial"/>
          <w:color w:val="000000" w:themeColor="text1"/>
        </w:rPr>
        <w:t>.</w:t>
      </w:r>
    </w:p>
    <w:p w14:paraId="6C96A838" w14:textId="77777777" w:rsidR="00B428C8" w:rsidRPr="0028309C" w:rsidRDefault="00B428C8" w:rsidP="00367C42">
      <w:pPr>
        <w:pStyle w:val="ListeParagraf"/>
        <w:numPr>
          <w:ilvl w:val="0"/>
          <w:numId w:val="11"/>
        </w:numPr>
        <w:spacing w:line="276" w:lineRule="auto"/>
        <w:jc w:val="both"/>
        <w:rPr>
          <w:rFonts w:cs="Arial"/>
          <w:color w:val="000000" w:themeColor="text1"/>
        </w:rPr>
      </w:pPr>
      <w:r w:rsidRPr="0028309C">
        <w:rPr>
          <w:rFonts w:cs="Arial"/>
          <w:b/>
          <w:color w:val="000000" w:themeColor="text1"/>
        </w:rPr>
        <w:t>Minör Değişiklikler ve Planlaması:</w:t>
      </w:r>
      <w:r w:rsidRPr="0028309C">
        <w:rPr>
          <w:rFonts w:cs="Arial"/>
          <w:color w:val="000000" w:themeColor="text1"/>
        </w:rPr>
        <w:t xml:space="preserve"> Kalite yönetim sisteminde</w:t>
      </w:r>
      <w:r w:rsidR="002B601F" w:rsidRPr="0028309C">
        <w:rPr>
          <w:rFonts w:cs="Arial"/>
          <w:color w:val="000000" w:themeColor="text1"/>
        </w:rPr>
        <w:t xml:space="preserve"> ortaya çıkan,</w:t>
      </w:r>
      <w:r w:rsidRPr="0028309C">
        <w:rPr>
          <w:rFonts w:cs="Arial"/>
          <w:color w:val="000000" w:themeColor="text1"/>
        </w:rPr>
        <w:t xml:space="preserve"> sistemin bütününü etkilemeyen, organizasyonel yapıda büyük değişikliklere </w:t>
      </w:r>
      <w:r w:rsidR="002B601F" w:rsidRPr="0028309C">
        <w:rPr>
          <w:rFonts w:cs="Arial"/>
          <w:color w:val="000000" w:themeColor="text1"/>
        </w:rPr>
        <w:t>neden</w:t>
      </w:r>
      <w:r w:rsidRPr="0028309C">
        <w:rPr>
          <w:rFonts w:cs="Arial"/>
          <w:color w:val="000000" w:themeColor="text1"/>
        </w:rPr>
        <w:t xml:space="preserve"> olmayan değişiklikler</w:t>
      </w:r>
      <w:r w:rsidR="002B601F" w:rsidRPr="0028309C">
        <w:rPr>
          <w:rFonts w:cs="Arial"/>
          <w:color w:val="000000" w:themeColor="text1"/>
        </w:rPr>
        <w:t>dir</w:t>
      </w:r>
      <w:r w:rsidRPr="0028309C">
        <w:rPr>
          <w:rFonts w:cs="Arial"/>
          <w:color w:val="000000" w:themeColor="text1"/>
        </w:rPr>
        <w:t xml:space="preserve">. (Süreç iyileştirmeleri, </w:t>
      </w:r>
      <w:proofErr w:type="gramStart"/>
      <w:r w:rsidRPr="0028309C">
        <w:rPr>
          <w:rFonts w:cs="Arial"/>
          <w:color w:val="000000" w:themeColor="text1"/>
        </w:rPr>
        <w:t>dokümantasyon</w:t>
      </w:r>
      <w:proofErr w:type="gramEnd"/>
      <w:r w:rsidRPr="0028309C">
        <w:rPr>
          <w:rFonts w:cs="Arial"/>
          <w:color w:val="000000" w:themeColor="text1"/>
        </w:rPr>
        <w:t xml:space="preserve"> revizyonuna sebep olan düzeltme/düzeltici faaliyetler gibi…)</w:t>
      </w:r>
      <w:r w:rsidR="002B601F" w:rsidRPr="0028309C">
        <w:rPr>
          <w:rFonts w:cs="Arial"/>
          <w:color w:val="000000" w:themeColor="text1"/>
        </w:rPr>
        <w:t xml:space="preserve"> </w:t>
      </w:r>
      <w:r w:rsidRPr="0028309C">
        <w:rPr>
          <w:rFonts w:cs="Arial"/>
          <w:color w:val="000000" w:themeColor="text1"/>
        </w:rPr>
        <w:t xml:space="preserve">Minör değişikliklerin planlaması ve </w:t>
      </w:r>
      <w:r w:rsidR="00FC0576" w:rsidRPr="0028309C">
        <w:rPr>
          <w:rFonts w:cs="Arial"/>
          <w:color w:val="000000" w:themeColor="text1"/>
        </w:rPr>
        <w:t>uygulaması</w:t>
      </w:r>
      <w:r w:rsidRPr="0028309C">
        <w:rPr>
          <w:rFonts w:cs="Arial"/>
          <w:color w:val="000000" w:themeColor="text1"/>
        </w:rPr>
        <w:t xml:space="preserve"> </w:t>
      </w:r>
      <w:r w:rsidR="00555079" w:rsidRPr="0028309C">
        <w:rPr>
          <w:rFonts w:cs="Arial"/>
          <w:color w:val="000000" w:themeColor="text1"/>
        </w:rPr>
        <w:t>E</w:t>
      </w:r>
      <w:r w:rsidRPr="0028309C">
        <w:rPr>
          <w:rFonts w:cs="Arial"/>
          <w:color w:val="000000" w:themeColor="text1"/>
        </w:rPr>
        <w:t xml:space="preserve">YS süreçleri ile </w:t>
      </w:r>
      <w:r w:rsidR="00FC0576" w:rsidRPr="0028309C">
        <w:rPr>
          <w:rFonts w:cs="Arial"/>
          <w:color w:val="000000" w:themeColor="text1"/>
        </w:rPr>
        <w:t>tanımlanmış ve uygulanmaktadır.</w:t>
      </w:r>
    </w:p>
    <w:p w14:paraId="6AC05F82" w14:textId="778F6741" w:rsidR="00B428C8" w:rsidRPr="0028309C" w:rsidRDefault="00B428C8" w:rsidP="00367C42">
      <w:pPr>
        <w:pStyle w:val="ListeParagraf"/>
        <w:numPr>
          <w:ilvl w:val="0"/>
          <w:numId w:val="11"/>
        </w:numPr>
        <w:spacing w:line="276" w:lineRule="auto"/>
        <w:jc w:val="both"/>
        <w:rPr>
          <w:rFonts w:cs="Arial"/>
          <w:b/>
          <w:color w:val="000000" w:themeColor="text1"/>
          <w:sz w:val="24"/>
        </w:rPr>
      </w:pPr>
      <w:r w:rsidRPr="0028309C">
        <w:rPr>
          <w:rFonts w:cs="Arial"/>
          <w:b/>
          <w:color w:val="000000" w:themeColor="text1"/>
        </w:rPr>
        <w:t>Majör Değişiklik ve Planlaması</w:t>
      </w:r>
      <w:r w:rsidR="00FC0576" w:rsidRPr="0028309C">
        <w:rPr>
          <w:rFonts w:cs="Arial"/>
          <w:b/>
          <w:color w:val="000000" w:themeColor="text1"/>
        </w:rPr>
        <w:t xml:space="preserve">: </w:t>
      </w:r>
      <w:r w:rsidR="00544556" w:rsidRPr="0028309C">
        <w:rPr>
          <w:rFonts w:cs="Arial"/>
          <w:color w:val="000000" w:themeColor="text1"/>
        </w:rPr>
        <w:t>Kalite yönetim sisteminin bü</w:t>
      </w:r>
      <w:r w:rsidR="00BF75C8" w:rsidRPr="0028309C">
        <w:rPr>
          <w:rFonts w:cs="Arial"/>
          <w:color w:val="000000" w:themeColor="text1"/>
        </w:rPr>
        <w:t>tününe etkisi olan değişiklikler</w:t>
      </w:r>
      <w:r w:rsidR="002B601F" w:rsidRPr="0028309C">
        <w:rPr>
          <w:rFonts w:cs="Arial"/>
          <w:color w:val="000000" w:themeColor="text1"/>
        </w:rPr>
        <w:t>dir</w:t>
      </w:r>
      <w:r w:rsidR="00BF75C8" w:rsidRPr="0028309C">
        <w:rPr>
          <w:rFonts w:cs="Arial"/>
          <w:color w:val="000000" w:themeColor="text1"/>
        </w:rPr>
        <w:t>. (Yeni bir süreç tanımı, mevcut süreçte köklü değişiklik, organizasyonel değişiklikler gibi</w:t>
      </w:r>
      <w:r w:rsidR="00033879">
        <w:rPr>
          <w:rFonts w:cs="Arial"/>
          <w:color w:val="000000" w:themeColor="text1"/>
        </w:rPr>
        <w:t xml:space="preserve"> yönetsel değişikliklerdir.</w:t>
      </w:r>
      <w:r w:rsidR="00BF75C8" w:rsidRPr="0028309C">
        <w:rPr>
          <w:rFonts w:cs="Arial"/>
          <w:color w:val="000000" w:themeColor="text1"/>
        </w:rPr>
        <w:t>)</w:t>
      </w:r>
    </w:p>
    <w:p w14:paraId="711CDF1B" w14:textId="77777777" w:rsidR="000C64F5" w:rsidRPr="0028309C" w:rsidRDefault="000C64F5" w:rsidP="00313739">
      <w:pPr>
        <w:jc w:val="both"/>
        <w:rPr>
          <w:rFonts w:cs="Arial"/>
          <w:color w:val="000000" w:themeColor="text1"/>
        </w:rPr>
      </w:pPr>
    </w:p>
    <w:p w14:paraId="7BA809B0" w14:textId="1814BFE7" w:rsidR="00534B34" w:rsidRDefault="00BF75C8" w:rsidP="00313739">
      <w:pPr>
        <w:jc w:val="both"/>
        <w:rPr>
          <w:rFonts w:cs="Arial"/>
          <w:color w:val="000000" w:themeColor="text1"/>
        </w:rPr>
      </w:pPr>
      <w:r w:rsidRPr="0028309C">
        <w:rPr>
          <w:rFonts w:cs="Arial"/>
          <w:color w:val="000000" w:themeColor="text1"/>
        </w:rPr>
        <w:t xml:space="preserve">Majör değişikliklerin planlaması </w:t>
      </w:r>
      <w:r w:rsidR="00BA0D49" w:rsidRPr="0028309C">
        <w:rPr>
          <w:rFonts w:cs="Arial"/>
          <w:color w:val="000000" w:themeColor="text1"/>
        </w:rPr>
        <w:t>FR-1377</w:t>
      </w:r>
      <w:r w:rsidRPr="0028309C">
        <w:rPr>
          <w:rFonts w:cs="Arial"/>
          <w:color w:val="000000" w:themeColor="text1"/>
        </w:rPr>
        <w:t xml:space="preserve"> Değişiklik Plan ve Takip Formu ile gerçekleştirilmekte</w:t>
      </w:r>
      <w:r w:rsidR="002B601F" w:rsidRPr="0028309C">
        <w:rPr>
          <w:rFonts w:cs="Arial"/>
          <w:color w:val="000000" w:themeColor="text1"/>
        </w:rPr>
        <w:t>dir</w:t>
      </w:r>
      <w:r w:rsidRPr="0028309C">
        <w:rPr>
          <w:rFonts w:cs="Arial"/>
          <w:color w:val="000000" w:themeColor="text1"/>
        </w:rPr>
        <w:t xml:space="preserve">. Değişiklik talebi olan birim Formu doldurarak bir üst yönetime değişiklik onayı için iletir. Onaylanmış olan değişiklik </w:t>
      </w:r>
      <w:r w:rsidR="008C7481" w:rsidRPr="0028309C">
        <w:rPr>
          <w:rFonts w:cs="Arial"/>
          <w:color w:val="000000" w:themeColor="text1"/>
        </w:rPr>
        <w:t xml:space="preserve">planı </w:t>
      </w:r>
      <w:r w:rsidRPr="0028309C">
        <w:rPr>
          <w:rFonts w:cs="Arial"/>
          <w:color w:val="000000" w:themeColor="text1"/>
        </w:rPr>
        <w:t>değişikl</w:t>
      </w:r>
      <w:r w:rsidR="002B601F" w:rsidRPr="0028309C">
        <w:rPr>
          <w:rFonts w:cs="Arial"/>
          <w:color w:val="000000" w:themeColor="text1"/>
        </w:rPr>
        <w:t xml:space="preserve">ikte sorumlu olan birimler ve </w:t>
      </w:r>
      <w:r w:rsidRPr="0028309C">
        <w:rPr>
          <w:rFonts w:cs="Arial"/>
          <w:color w:val="000000" w:themeColor="text1"/>
        </w:rPr>
        <w:t xml:space="preserve">Kalite </w:t>
      </w:r>
      <w:r w:rsidR="002B601F" w:rsidRPr="0028309C">
        <w:rPr>
          <w:rFonts w:cs="Arial"/>
          <w:color w:val="000000" w:themeColor="text1"/>
        </w:rPr>
        <w:t>Koordinatörlüğü ile paylaşılır.</w:t>
      </w:r>
      <w:r w:rsidRPr="0028309C">
        <w:rPr>
          <w:rFonts w:cs="Arial"/>
          <w:color w:val="000000" w:themeColor="text1"/>
        </w:rPr>
        <w:t xml:space="preserve"> Değişikliğin takibi değişiklik planlayan birimin</w:t>
      </w:r>
      <w:r w:rsidR="00684AF7" w:rsidRPr="0028309C">
        <w:rPr>
          <w:rFonts w:cs="Arial"/>
          <w:color w:val="000000" w:themeColor="text1"/>
        </w:rPr>
        <w:t xml:space="preserve"> veya Kalite Koordinatörlüğü</w:t>
      </w:r>
      <w:r w:rsidRPr="0028309C">
        <w:rPr>
          <w:rFonts w:cs="Arial"/>
          <w:color w:val="000000" w:themeColor="text1"/>
        </w:rPr>
        <w:t xml:space="preserve"> sorumluluğundadır.</w:t>
      </w:r>
      <w:r w:rsidR="00210732" w:rsidRPr="0028309C">
        <w:rPr>
          <w:rFonts w:cs="Arial"/>
          <w:color w:val="000000" w:themeColor="text1"/>
        </w:rPr>
        <w:t xml:space="preserve"> Yapılan değişiklikler elektronik posta</w:t>
      </w:r>
      <w:r w:rsidR="00033879">
        <w:rPr>
          <w:rFonts w:cs="Arial"/>
          <w:color w:val="000000" w:themeColor="text1"/>
        </w:rPr>
        <w:t xml:space="preserve"> veya EBYS</w:t>
      </w:r>
      <w:r w:rsidR="00210732" w:rsidRPr="0028309C">
        <w:rPr>
          <w:rFonts w:cs="Arial"/>
          <w:color w:val="000000" w:themeColor="text1"/>
        </w:rPr>
        <w:t xml:space="preserve"> ile tüm kalite sorumlularına duyurulur.</w:t>
      </w:r>
    </w:p>
    <w:p w14:paraId="6112CA06" w14:textId="0310588E" w:rsidR="00E267E8" w:rsidRPr="0028309C" w:rsidRDefault="00E267E8" w:rsidP="00313739">
      <w:pPr>
        <w:jc w:val="both"/>
        <w:rPr>
          <w:rFonts w:cs="Arial"/>
          <w:color w:val="000000" w:themeColor="text1"/>
        </w:rPr>
      </w:pPr>
      <w:r>
        <w:rPr>
          <w:rFonts w:cs="Arial"/>
          <w:color w:val="000000" w:themeColor="text1"/>
        </w:rPr>
        <w:t xml:space="preserve">Minör ve majör değişiklikleri tetikleyen mevzuat (Yönerge, usul, esas ve benzeri) ve Senato/Yönetim kurulu kararı değişiklikleri Yazı İşleri Müdürlüğü tarafından, akademik birimlerdeki değişiklikler de </w:t>
      </w:r>
      <w:r w:rsidR="00E84BBE">
        <w:rPr>
          <w:rFonts w:cs="Arial"/>
          <w:color w:val="000000" w:themeColor="text1"/>
        </w:rPr>
        <w:t>birim idari yöneticisi tarafından ilgililere duyurulur.</w:t>
      </w:r>
    </w:p>
    <w:p w14:paraId="7888A0F1" w14:textId="77777777" w:rsidR="00BF75C8" w:rsidRPr="0028309C" w:rsidRDefault="00BF75C8"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2C932F12" w14:textId="77777777" w:rsidR="00621854" w:rsidRPr="0028309C" w:rsidRDefault="00BA0D49" w:rsidP="00B13FC8">
      <w:pPr>
        <w:rPr>
          <w:rFonts w:cs="Arial"/>
          <w:b/>
          <w:color w:val="000000" w:themeColor="text1"/>
          <w:sz w:val="18"/>
          <w:szCs w:val="18"/>
        </w:rPr>
      </w:pPr>
      <w:r w:rsidRPr="0028309C">
        <w:rPr>
          <w:rFonts w:eastAsia="Times New Roman" w:cs="Arial"/>
          <w:b/>
          <w:i/>
          <w:color w:val="000000" w:themeColor="text1"/>
          <w:szCs w:val="20"/>
          <w:lang w:eastAsia="tr-TR"/>
        </w:rPr>
        <w:t>FR-1377 Değişiklik Plan ve Takip Formu</w:t>
      </w:r>
    </w:p>
    <w:p w14:paraId="25818036" w14:textId="77777777" w:rsidR="00B3691E" w:rsidRPr="0028309C" w:rsidRDefault="00B3691E" w:rsidP="00B13FC8">
      <w:pPr>
        <w:rPr>
          <w:rFonts w:cs="Arial"/>
          <w:b/>
          <w:color w:val="000000" w:themeColor="text1"/>
          <w:sz w:val="24"/>
        </w:rPr>
      </w:pPr>
      <w:r w:rsidRPr="0028309C">
        <w:rPr>
          <w:rFonts w:cs="Arial"/>
          <w:b/>
          <w:color w:val="000000" w:themeColor="text1"/>
          <w:sz w:val="24"/>
        </w:rPr>
        <w:t>Destek</w:t>
      </w:r>
    </w:p>
    <w:p w14:paraId="742053B5" w14:textId="77777777" w:rsidR="00B3691E" w:rsidRPr="0028309C" w:rsidRDefault="00B3691E" w:rsidP="00B13FC8">
      <w:pPr>
        <w:rPr>
          <w:rFonts w:cs="Arial"/>
          <w:b/>
          <w:color w:val="000000" w:themeColor="text1"/>
          <w:sz w:val="24"/>
        </w:rPr>
      </w:pPr>
      <w:r w:rsidRPr="0028309C">
        <w:rPr>
          <w:rFonts w:cs="Arial"/>
          <w:b/>
          <w:color w:val="000000" w:themeColor="text1"/>
          <w:sz w:val="24"/>
        </w:rPr>
        <w:t>7.1.Kaynaklar</w:t>
      </w:r>
    </w:p>
    <w:p w14:paraId="17383A85" w14:textId="77777777" w:rsidR="00B3691E" w:rsidRPr="0028309C" w:rsidRDefault="00B3691E" w:rsidP="00B13FC8">
      <w:pPr>
        <w:rPr>
          <w:rFonts w:cs="Arial"/>
          <w:b/>
          <w:color w:val="000000" w:themeColor="text1"/>
          <w:sz w:val="24"/>
        </w:rPr>
      </w:pPr>
      <w:r w:rsidRPr="0028309C">
        <w:rPr>
          <w:rFonts w:cs="Arial"/>
          <w:b/>
          <w:color w:val="000000" w:themeColor="text1"/>
          <w:sz w:val="24"/>
        </w:rPr>
        <w:t>7.1.1.Genel</w:t>
      </w:r>
    </w:p>
    <w:p w14:paraId="25DE396D" w14:textId="10C20981" w:rsidR="003F78E0" w:rsidRPr="0028309C" w:rsidRDefault="00B3691E" w:rsidP="00530F89">
      <w:pPr>
        <w:jc w:val="both"/>
        <w:rPr>
          <w:rFonts w:cs="Arial"/>
          <w:color w:val="000000" w:themeColor="text1"/>
          <w:szCs w:val="20"/>
        </w:rPr>
      </w:pPr>
      <w:r w:rsidRPr="0028309C">
        <w:rPr>
          <w:rFonts w:cs="Arial"/>
          <w:color w:val="000000" w:themeColor="text1"/>
          <w:szCs w:val="20"/>
        </w:rPr>
        <w:t>YTÜ Rektörlüğü</w:t>
      </w:r>
      <w:r w:rsidR="00F11BB3">
        <w:rPr>
          <w:rFonts w:cs="Arial"/>
          <w:color w:val="000000" w:themeColor="text1"/>
          <w:szCs w:val="20"/>
        </w:rPr>
        <w:t xml:space="preserve">; </w:t>
      </w:r>
      <w:r w:rsidR="00411D13" w:rsidRPr="0028309C">
        <w:rPr>
          <w:rFonts w:cs="Arial"/>
          <w:color w:val="000000" w:themeColor="text1"/>
          <w:szCs w:val="20"/>
        </w:rPr>
        <w:t>Entegre Kalite Yönetim Sistemi</w:t>
      </w:r>
      <w:r w:rsidRPr="0028309C">
        <w:rPr>
          <w:rFonts w:cs="Arial"/>
          <w:color w:val="000000" w:themeColor="text1"/>
          <w:szCs w:val="20"/>
        </w:rPr>
        <w:t>’nin uygulanması, sürdürülmesi ve etkinliğinin sürekli iyileştirilmesi</w:t>
      </w:r>
      <w:r w:rsidR="00C5514A" w:rsidRPr="0028309C">
        <w:rPr>
          <w:rFonts w:cs="Arial"/>
          <w:color w:val="000000" w:themeColor="text1"/>
          <w:szCs w:val="20"/>
        </w:rPr>
        <w:t xml:space="preserve"> için</w:t>
      </w:r>
      <w:r w:rsidRPr="0028309C">
        <w:rPr>
          <w:rFonts w:cs="Arial"/>
          <w:color w:val="000000" w:themeColor="text1"/>
          <w:szCs w:val="20"/>
        </w:rPr>
        <w:t>, Öğrenci ihtiyaç ve beklentilerinin yerine getirilmesiy</w:t>
      </w:r>
      <w:r w:rsidR="00C5514A" w:rsidRPr="0028309C">
        <w:rPr>
          <w:rFonts w:cs="Arial"/>
          <w:color w:val="000000" w:themeColor="text1"/>
          <w:szCs w:val="20"/>
        </w:rPr>
        <w:t>le memnuniyetinin arttırılması için</w:t>
      </w:r>
      <w:r w:rsidR="00F11BB3">
        <w:rPr>
          <w:rFonts w:cs="Arial"/>
          <w:color w:val="000000" w:themeColor="text1"/>
          <w:szCs w:val="20"/>
        </w:rPr>
        <w:t xml:space="preserve"> m</w:t>
      </w:r>
      <w:r w:rsidR="00033879">
        <w:rPr>
          <w:rFonts w:cs="Arial"/>
          <w:color w:val="000000" w:themeColor="text1"/>
          <w:szCs w:val="20"/>
        </w:rPr>
        <w:t xml:space="preserve">evzuat dahilinde </w:t>
      </w:r>
      <w:r w:rsidR="00C5514A" w:rsidRPr="0028309C">
        <w:rPr>
          <w:rFonts w:cs="Arial"/>
          <w:color w:val="000000" w:themeColor="text1"/>
          <w:szCs w:val="20"/>
        </w:rPr>
        <w:t>gerekli</w:t>
      </w:r>
      <w:r w:rsidRPr="0028309C">
        <w:rPr>
          <w:rFonts w:cs="Arial"/>
          <w:color w:val="000000" w:themeColor="text1"/>
          <w:szCs w:val="20"/>
        </w:rPr>
        <w:t xml:space="preserve"> kaynak ihtiyaçlarını belirle</w:t>
      </w:r>
      <w:r w:rsidR="00EA2DD3" w:rsidRPr="0028309C">
        <w:rPr>
          <w:rFonts w:cs="Arial"/>
          <w:color w:val="000000" w:themeColor="text1"/>
          <w:szCs w:val="20"/>
        </w:rPr>
        <w:t xml:space="preserve">yerek </w:t>
      </w:r>
      <w:r w:rsidRPr="0028309C">
        <w:rPr>
          <w:rFonts w:cs="Arial"/>
          <w:color w:val="000000" w:themeColor="text1"/>
          <w:szCs w:val="20"/>
        </w:rPr>
        <w:t>temin etmektedir.</w:t>
      </w:r>
      <w:r w:rsidR="00530F89">
        <w:rPr>
          <w:rFonts w:cs="Arial"/>
          <w:color w:val="000000" w:themeColor="text1"/>
          <w:szCs w:val="20"/>
        </w:rPr>
        <w:t xml:space="preserve"> Bu</w:t>
      </w:r>
      <w:r w:rsidRPr="0028309C">
        <w:rPr>
          <w:rFonts w:cs="Arial"/>
          <w:color w:val="000000" w:themeColor="text1"/>
          <w:szCs w:val="20"/>
        </w:rPr>
        <w:t xml:space="preserve"> faaliyetler</w:t>
      </w:r>
      <w:r w:rsidR="00033879">
        <w:rPr>
          <w:rFonts w:cs="Arial"/>
          <w:color w:val="000000" w:themeColor="text1"/>
          <w:szCs w:val="20"/>
        </w:rPr>
        <w:t xml:space="preserve"> için</w:t>
      </w:r>
      <w:r w:rsidRPr="0028309C">
        <w:rPr>
          <w:rFonts w:cs="Arial"/>
          <w:color w:val="000000" w:themeColor="text1"/>
          <w:szCs w:val="20"/>
        </w:rPr>
        <w:t xml:space="preserve"> iç kaynak</w:t>
      </w:r>
      <w:r w:rsidR="00C5514A" w:rsidRPr="0028309C">
        <w:rPr>
          <w:rFonts w:cs="Arial"/>
          <w:color w:val="000000" w:themeColor="text1"/>
          <w:szCs w:val="20"/>
        </w:rPr>
        <w:t xml:space="preserve">lar </w:t>
      </w:r>
      <w:r w:rsidR="00B30258">
        <w:rPr>
          <w:rFonts w:cs="Arial"/>
          <w:color w:val="000000" w:themeColor="text1"/>
          <w:szCs w:val="20"/>
        </w:rPr>
        <w:t>kullanılmakta</w:t>
      </w:r>
      <w:r w:rsidR="00C5514A" w:rsidRPr="0028309C">
        <w:rPr>
          <w:rFonts w:cs="Arial"/>
          <w:color w:val="000000" w:themeColor="text1"/>
          <w:szCs w:val="20"/>
        </w:rPr>
        <w:t xml:space="preserve"> ve g</w:t>
      </w:r>
      <w:r w:rsidR="00DF456E" w:rsidRPr="0028309C">
        <w:rPr>
          <w:rFonts w:cs="Arial"/>
          <w:color w:val="000000" w:themeColor="text1"/>
          <w:szCs w:val="20"/>
        </w:rPr>
        <w:t xml:space="preserve">erekli durumlarda </w:t>
      </w:r>
      <w:r w:rsidR="00505965" w:rsidRPr="0028309C">
        <w:rPr>
          <w:rFonts w:cs="Arial"/>
          <w:color w:val="000000" w:themeColor="text1"/>
          <w:szCs w:val="20"/>
        </w:rPr>
        <w:t xml:space="preserve">satın alma bölümü tarafından </w:t>
      </w:r>
      <w:r w:rsidR="00DF456E" w:rsidRPr="0028309C">
        <w:rPr>
          <w:rFonts w:cs="Arial"/>
          <w:color w:val="000000" w:themeColor="text1"/>
          <w:szCs w:val="20"/>
        </w:rPr>
        <w:t>d</w:t>
      </w:r>
      <w:r w:rsidR="0022391D" w:rsidRPr="0028309C">
        <w:rPr>
          <w:rFonts w:cs="Arial"/>
          <w:color w:val="000000" w:themeColor="text1"/>
          <w:szCs w:val="20"/>
        </w:rPr>
        <w:t xml:space="preserve">ış tedarik ihtiyaçları </w:t>
      </w:r>
      <w:r w:rsidR="00505965" w:rsidRPr="0028309C">
        <w:rPr>
          <w:rFonts w:cs="Arial"/>
          <w:color w:val="000000" w:themeColor="text1"/>
          <w:szCs w:val="20"/>
        </w:rPr>
        <w:t>karşılanmaktadır</w:t>
      </w:r>
      <w:r w:rsidR="00C5514A" w:rsidRPr="0028309C">
        <w:rPr>
          <w:rFonts w:cs="Arial"/>
          <w:color w:val="000000" w:themeColor="text1"/>
          <w:szCs w:val="20"/>
        </w:rPr>
        <w:t>.</w:t>
      </w:r>
      <w:r w:rsidR="0022391D" w:rsidRPr="0028309C">
        <w:rPr>
          <w:rFonts w:cs="Arial"/>
          <w:color w:val="000000" w:themeColor="text1"/>
          <w:szCs w:val="20"/>
        </w:rPr>
        <w:t xml:space="preserve"> </w:t>
      </w:r>
    </w:p>
    <w:p w14:paraId="594DC6FD" w14:textId="77777777" w:rsidR="00B42D5C" w:rsidRPr="0028309C" w:rsidRDefault="00B42D5C" w:rsidP="00530F89">
      <w:pPr>
        <w:autoSpaceDE w:val="0"/>
        <w:autoSpaceDN w:val="0"/>
        <w:adjustRightInd w:val="0"/>
        <w:jc w:val="both"/>
        <w:rPr>
          <w:rFonts w:cs="Arial"/>
          <w:color w:val="000000" w:themeColor="text1"/>
          <w:szCs w:val="20"/>
        </w:rPr>
      </w:pPr>
      <w:r w:rsidRPr="0028309C">
        <w:rPr>
          <w:rFonts w:cs="Arial"/>
          <w:color w:val="000000" w:themeColor="text1"/>
          <w:szCs w:val="20"/>
        </w:rPr>
        <w:lastRenderedPageBreak/>
        <w:t xml:space="preserve">Kurumumuz İSG yönetim sisteminin kurulması ve sürdürebilirliğinin sağlanması için gerekli olan, ekipman, insan kaynağı, </w:t>
      </w:r>
      <w:proofErr w:type="spellStart"/>
      <w:r w:rsidRPr="0028309C">
        <w:rPr>
          <w:rFonts w:cs="Arial"/>
          <w:color w:val="000000" w:themeColor="text1"/>
          <w:szCs w:val="20"/>
        </w:rPr>
        <w:t>KKD’ler</w:t>
      </w:r>
      <w:proofErr w:type="spellEnd"/>
      <w:r w:rsidRPr="0028309C">
        <w:rPr>
          <w:rFonts w:cs="Arial"/>
          <w:color w:val="000000" w:themeColor="text1"/>
          <w:szCs w:val="20"/>
        </w:rPr>
        <w:t>, sağlık güvenlik ekipmanları, güvenli bir çalışma ortamı, sağlıklı bir iş çalışma ortamı, İSG danışmanlığı, ekipmanların bakım ve muayeneleri, acil durum için gerekli olan ekipmanları sağlamaktadır.</w:t>
      </w:r>
    </w:p>
    <w:p w14:paraId="17D7C130" w14:textId="77777777" w:rsidR="0022391D" w:rsidRPr="0028309C" w:rsidRDefault="0022391D" w:rsidP="00B13FC8">
      <w:pPr>
        <w:rPr>
          <w:rFonts w:cs="Arial"/>
          <w:b/>
          <w:color w:val="000000" w:themeColor="text1"/>
          <w:sz w:val="24"/>
        </w:rPr>
      </w:pPr>
      <w:r w:rsidRPr="0028309C">
        <w:rPr>
          <w:rFonts w:cs="Arial"/>
          <w:b/>
          <w:color w:val="000000" w:themeColor="text1"/>
          <w:sz w:val="24"/>
        </w:rPr>
        <w:t>7.1.2.Kişiler</w:t>
      </w:r>
    </w:p>
    <w:p w14:paraId="67531219" w14:textId="0EEA591E" w:rsidR="0022391D" w:rsidRPr="0028309C" w:rsidRDefault="00B30258" w:rsidP="00B13FC8">
      <w:pPr>
        <w:autoSpaceDE w:val="0"/>
        <w:autoSpaceDN w:val="0"/>
        <w:adjustRightInd w:val="0"/>
        <w:jc w:val="both"/>
        <w:rPr>
          <w:rFonts w:cs="Arial"/>
          <w:color w:val="000000" w:themeColor="text1"/>
        </w:rPr>
      </w:pPr>
      <w:r>
        <w:rPr>
          <w:rFonts w:cs="Arial"/>
          <w:color w:val="000000" w:themeColor="text1"/>
        </w:rPr>
        <w:t xml:space="preserve">657 ve 2547 sayılı kanunlar çerçevesinde oluşturulan insan kaynakları devlet personel mevzuatı hükümlerine göre yönetilmektedir. </w:t>
      </w:r>
      <w:r w:rsidR="0022391D" w:rsidRPr="0028309C">
        <w:rPr>
          <w:rFonts w:cs="Arial"/>
          <w:color w:val="000000" w:themeColor="text1"/>
        </w:rPr>
        <w:t>Akademik ve idari personel seçimi, planlaması, nitelik tayini esasları PR-019 İnsan Kaynakları Prosedürü ile tanımlanmaktadır.</w:t>
      </w:r>
    </w:p>
    <w:p w14:paraId="78EA3E1E" w14:textId="4F69917D" w:rsidR="0022391D" w:rsidRDefault="00EE76E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1FFF4E17" w14:textId="362B34E0" w:rsidR="00B30258" w:rsidRDefault="00B30258" w:rsidP="00B134C7">
      <w:pPr>
        <w:spacing w:after="0"/>
        <w:rPr>
          <w:rFonts w:eastAsia="Times New Roman" w:cs="Arial"/>
          <w:b/>
          <w:i/>
          <w:color w:val="000000" w:themeColor="text1"/>
          <w:szCs w:val="20"/>
          <w:lang w:eastAsia="tr-TR"/>
        </w:rPr>
      </w:pPr>
      <w:r w:rsidRPr="00B30258">
        <w:rPr>
          <w:rFonts w:eastAsia="Times New Roman" w:cs="Arial"/>
          <w:b/>
          <w:i/>
          <w:color w:val="000000" w:themeColor="text1"/>
          <w:szCs w:val="20"/>
          <w:lang w:eastAsia="tr-TR"/>
        </w:rPr>
        <w:t>657 Sayılı Devlet Memurları Kanunu</w:t>
      </w:r>
    </w:p>
    <w:p w14:paraId="32983FDB" w14:textId="52457122" w:rsidR="00B30258" w:rsidRPr="0028309C" w:rsidRDefault="00B30258" w:rsidP="00B134C7">
      <w:pPr>
        <w:spacing w:after="0"/>
        <w:rPr>
          <w:rFonts w:eastAsia="Times New Roman" w:cs="Arial"/>
          <w:b/>
          <w:i/>
          <w:color w:val="000000" w:themeColor="text1"/>
          <w:szCs w:val="20"/>
          <w:lang w:eastAsia="tr-TR"/>
        </w:rPr>
      </w:pPr>
      <w:r>
        <w:rPr>
          <w:rFonts w:eastAsia="Times New Roman" w:cs="Arial"/>
          <w:b/>
          <w:i/>
          <w:color w:val="000000" w:themeColor="text1"/>
          <w:szCs w:val="20"/>
          <w:lang w:eastAsia="tr-TR"/>
        </w:rPr>
        <w:t xml:space="preserve">2547 Sayılı </w:t>
      </w:r>
      <w:r w:rsidRPr="00B30258">
        <w:rPr>
          <w:rFonts w:eastAsia="Times New Roman" w:cs="Arial"/>
          <w:b/>
          <w:i/>
          <w:color w:val="000000" w:themeColor="text1"/>
          <w:szCs w:val="20"/>
          <w:lang w:eastAsia="tr-TR"/>
        </w:rPr>
        <w:t>Yükseköğretim Kanunu</w:t>
      </w:r>
    </w:p>
    <w:p w14:paraId="4D5DFA76" w14:textId="77777777" w:rsidR="00B3691E" w:rsidRPr="0028309C" w:rsidRDefault="00EE76E4"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PR-019 İnsan Kaynakları Prosedürü</w:t>
      </w:r>
    </w:p>
    <w:p w14:paraId="295E5A8F" w14:textId="7EF3659D" w:rsidR="00BA0D49" w:rsidRDefault="00BA0D49" w:rsidP="00B13FC8">
      <w:pPr>
        <w:spacing w:after="0"/>
        <w:jc w:val="both"/>
        <w:rPr>
          <w:rFonts w:cs="Arial"/>
          <w:color w:val="000000" w:themeColor="text1"/>
        </w:rPr>
      </w:pPr>
    </w:p>
    <w:p w14:paraId="5A8E2A60" w14:textId="1AFC85E9" w:rsidR="00530F89" w:rsidRDefault="00530F89" w:rsidP="00B13FC8">
      <w:pPr>
        <w:spacing w:after="0"/>
        <w:jc w:val="both"/>
        <w:rPr>
          <w:rFonts w:cs="Arial"/>
          <w:color w:val="000000" w:themeColor="text1"/>
        </w:rPr>
      </w:pPr>
    </w:p>
    <w:p w14:paraId="64A9F7BC" w14:textId="77777777" w:rsidR="00530F89" w:rsidRPr="0028309C" w:rsidRDefault="00530F89" w:rsidP="00B13FC8">
      <w:pPr>
        <w:spacing w:after="0"/>
        <w:jc w:val="both"/>
        <w:rPr>
          <w:rFonts w:cs="Arial"/>
          <w:color w:val="000000" w:themeColor="text1"/>
        </w:rPr>
      </w:pPr>
    </w:p>
    <w:p w14:paraId="23C4E3B0" w14:textId="77777777" w:rsidR="00531A56" w:rsidRPr="0028309C" w:rsidRDefault="00B83864" w:rsidP="00B13FC8">
      <w:pPr>
        <w:rPr>
          <w:rFonts w:cs="Arial"/>
          <w:b/>
          <w:color w:val="000000" w:themeColor="text1"/>
          <w:sz w:val="24"/>
        </w:rPr>
      </w:pPr>
      <w:r w:rsidRPr="0028309C">
        <w:rPr>
          <w:rFonts w:cs="Arial"/>
          <w:b/>
          <w:color w:val="000000" w:themeColor="text1"/>
          <w:sz w:val="24"/>
        </w:rPr>
        <w:t>7.1.3.Altyapı</w:t>
      </w:r>
    </w:p>
    <w:p w14:paraId="535F9234" w14:textId="77777777" w:rsidR="00B83864" w:rsidRPr="0028309C" w:rsidRDefault="00B83864" w:rsidP="00B13FC8">
      <w:pPr>
        <w:spacing w:after="0"/>
        <w:jc w:val="both"/>
        <w:rPr>
          <w:rFonts w:cs="Arial"/>
          <w:color w:val="000000" w:themeColor="text1"/>
          <w:szCs w:val="20"/>
        </w:rPr>
      </w:pPr>
      <w:r w:rsidRPr="0028309C">
        <w:rPr>
          <w:rFonts w:cs="Arial"/>
          <w:color w:val="000000" w:themeColor="text1"/>
          <w:szCs w:val="20"/>
        </w:rPr>
        <w:t>YTÜ’</w:t>
      </w:r>
      <w:r w:rsidR="006832C8" w:rsidRPr="0028309C">
        <w:rPr>
          <w:rFonts w:cs="Arial"/>
          <w:color w:val="000000" w:themeColor="text1"/>
          <w:szCs w:val="20"/>
        </w:rPr>
        <w:t xml:space="preserve">de verilen hizmetin uygunluğunu sağlamak amacıyla gerekli altyapı ihtiyaçları belirlenmiş ve temin edilmiştir. </w:t>
      </w:r>
    </w:p>
    <w:p w14:paraId="7F8C54C1" w14:textId="6791DB0F" w:rsidR="00B83864" w:rsidRPr="0028309C" w:rsidRDefault="006832C8" w:rsidP="00B13FC8">
      <w:pPr>
        <w:spacing w:after="0"/>
        <w:jc w:val="both"/>
        <w:rPr>
          <w:rFonts w:cs="Arial"/>
          <w:color w:val="000000" w:themeColor="text1"/>
          <w:szCs w:val="20"/>
        </w:rPr>
      </w:pPr>
      <w:r w:rsidRPr="0028309C">
        <w:rPr>
          <w:rFonts w:cs="Arial"/>
          <w:color w:val="000000" w:themeColor="text1"/>
          <w:szCs w:val="20"/>
        </w:rPr>
        <w:t>Altyapı;</w:t>
      </w:r>
    </w:p>
    <w:p w14:paraId="459C739D" w14:textId="77777777" w:rsidR="006832C8" w:rsidRPr="0028309C" w:rsidRDefault="006832C8" w:rsidP="00B13FC8">
      <w:pPr>
        <w:spacing w:after="0"/>
        <w:jc w:val="both"/>
        <w:rPr>
          <w:rFonts w:cs="Arial"/>
          <w:color w:val="000000" w:themeColor="text1"/>
          <w:szCs w:val="20"/>
        </w:rPr>
      </w:pPr>
      <w:r w:rsidRPr="0028309C">
        <w:rPr>
          <w:rFonts w:cs="Arial"/>
          <w:color w:val="000000" w:themeColor="text1"/>
          <w:szCs w:val="20"/>
        </w:rPr>
        <w:t>a) Binalar, çalışma alanları ve bunlarla bağlantılı tesisler,</w:t>
      </w:r>
    </w:p>
    <w:p w14:paraId="1E0C1F7C" w14:textId="77777777" w:rsidR="006832C8" w:rsidRPr="0028309C" w:rsidRDefault="006832C8" w:rsidP="00B13FC8">
      <w:pPr>
        <w:spacing w:after="0"/>
        <w:jc w:val="both"/>
        <w:rPr>
          <w:rFonts w:cs="Arial"/>
          <w:color w:val="000000" w:themeColor="text1"/>
          <w:szCs w:val="20"/>
        </w:rPr>
      </w:pPr>
      <w:r w:rsidRPr="0028309C">
        <w:rPr>
          <w:rFonts w:cs="Arial"/>
          <w:color w:val="000000" w:themeColor="text1"/>
          <w:szCs w:val="20"/>
        </w:rPr>
        <w:t>b) Yazılım ve donanım da dahil olmak üzere araç, gereç, ekipmanlar</w:t>
      </w:r>
    </w:p>
    <w:p w14:paraId="52209C88" w14:textId="77777777" w:rsidR="006832C8" w:rsidRPr="0028309C" w:rsidRDefault="006832C8" w:rsidP="00B13FC8">
      <w:pPr>
        <w:spacing w:after="0"/>
        <w:jc w:val="both"/>
        <w:rPr>
          <w:rFonts w:cs="Arial"/>
          <w:color w:val="000000" w:themeColor="text1"/>
          <w:szCs w:val="20"/>
        </w:rPr>
      </w:pPr>
      <w:r w:rsidRPr="0028309C">
        <w:rPr>
          <w:rFonts w:cs="Arial"/>
          <w:color w:val="000000" w:themeColor="text1"/>
          <w:szCs w:val="20"/>
        </w:rPr>
        <w:t>c) Destek hizmetleri (ulaştırma, iletişim veya bilgi sistemleri gibi)</w:t>
      </w:r>
      <w:r w:rsidR="009F2434" w:rsidRPr="0028309C">
        <w:rPr>
          <w:rFonts w:cs="Arial"/>
          <w:color w:val="000000" w:themeColor="text1"/>
          <w:szCs w:val="20"/>
        </w:rPr>
        <w:t xml:space="preserve"> </w:t>
      </w:r>
      <w:r w:rsidRPr="0028309C">
        <w:rPr>
          <w:rFonts w:cs="Arial"/>
          <w:color w:val="000000" w:themeColor="text1"/>
          <w:szCs w:val="20"/>
        </w:rPr>
        <w:t>kapsar.</w:t>
      </w:r>
    </w:p>
    <w:p w14:paraId="59B4DBD2" w14:textId="0D3005E5" w:rsidR="00E272B3" w:rsidRPr="0028309C" w:rsidRDefault="006832C8" w:rsidP="00313739">
      <w:pPr>
        <w:spacing w:after="0"/>
        <w:jc w:val="both"/>
        <w:rPr>
          <w:rFonts w:cs="Arial"/>
          <w:color w:val="000000" w:themeColor="text1"/>
          <w:szCs w:val="20"/>
        </w:rPr>
      </w:pPr>
      <w:r w:rsidRPr="0028309C">
        <w:rPr>
          <w:rFonts w:cs="Arial"/>
          <w:color w:val="000000" w:themeColor="text1"/>
          <w:szCs w:val="20"/>
        </w:rPr>
        <w:t xml:space="preserve">Mevcut altyapının sürekli olarak çalışır durumda tutulması ve fonksiyonunu yerine getirmesinin sağlanması temel esastır. Bu amaçla altyapının uygunluğunun sağlanması ve sürdürülmesine ilişkin metotlar </w:t>
      </w:r>
      <w:r w:rsidR="00555079" w:rsidRPr="0028309C">
        <w:rPr>
          <w:rFonts w:cs="Arial"/>
          <w:color w:val="000000" w:themeColor="text1"/>
          <w:szCs w:val="20"/>
        </w:rPr>
        <w:t>E</w:t>
      </w:r>
      <w:r w:rsidRPr="0028309C">
        <w:rPr>
          <w:rFonts w:cs="Arial"/>
          <w:color w:val="000000" w:themeColor="text1"/>
          <w:szCs w:val="20"/>
        </w:rPr>
        <w:t>YS dokümantasyonu kapsamında tanımlanmıştır.</w:t>
      </w:r>
      <w:r w:rsidR="00394A6C">
        <w:rPr>
          <w:rFonts w:cs="Arial"/>
          <w:color w:val="000000" w:themeColor="text1"/>
          <w:szCs w:val="20"/>
        </w:rPr>
        <w:t xml:space="preserve"> </w:t>
      </w:r>
      <w:r w:rsidR="00E272B3" w:rsidRPr="0028309C">
        <w:rPr>
          <w:rFonts w:cs="Arial"/>
          <w:color w:val="000000" w:themeColor="text1"/>
          <w:szCs w:val="20"/>
        </w:rPr>
        <w:t xml:space="preserve">Birimlerde kullanılan donanım ve </w:t>
      </w:r>
      <w:r w:rsidR="003E1E1F" w:rsidRPr="0028309C">
        <w:rPr>
          <w:rFonts w:cs="Arial"/>
          <w:color w:val="000000" w:themeColor="text1"/>
          <w:szCs w:val="20"/>
        </w:rPr>
        <w:t>ekipmanlara</w:t>
      </w:r>
      <w:r w:rsidR="00E272B3" w:rsidRPr="0028309C">
        <w:rPr>
          <w:rFonts w:cs="Arial"/>
          <w:color w:val="000000" w:themeColor="text1"/>
          <w:szCs w:val="20"/>
        </w:rPr>
        <w:t xml:space="preserve"> ait kayıtlar ilgili birim taşınır kayıt kontrol yetkilisi tarafından otomasyon sistemi üzerinden takip edilmektedir.</w:t>
      </w:r>
      <w:r w:rsidR="00394A6C">
        <w:rPr>
          <w:rFonts w:cs="Arial"/>
          <w:color w:val="000000" w:themeColor="text1"/>
          <w:szCs w:val="20"/>
        </w:rPr>
        <w:t xml:space="preserve"> L</w:t>
      </w:r>
      <w:r w:rsidR="00E272B3" w:rsidRPr="0028309C">
        <w:rPr>
          <w:rFonts w:cs="Arial"/>
          <w:color w:val="000000" w:themeColor="text1"/>
          <w:szCs w:val="20"/>
        </w:rPr>
        <w:t xml:space="preserve">isanslı yazılımlar bilgi işlem daire başkanlığı </w:t>
      </w:r>
      <w:r w:rsidR="003E1E1F" w:rsidRPr="0028309C">
        <w:rPr>
          <w:rFonts w:cs="Arial"/>
          <w:color w:val="000000" w:themeColor="text1"/>
          <w:szCs w:val="20"/>
        </w:rPr>
        <w:t>tarafından yönetilmekte</w:t>
      </w:r>
      <w:r w:rsidR="00B83864" w:rsidRPr="0028309C">
        <w:rPr>
          <w:rFonts w:cs="Arial"/>
          <w:color w:val="000000" w:themeColor="text1"/>
          <w:szCs w:val="20"/>
        </w:rPr>
        <w:t xml:space="preserve"> ve bu y</w:t>
      </w:r>
      <w:r w:rsidR="003E1E1F" w:rsidRPr="0028309C">
        <w:rPr>
          <w:rFonts w:cs="Arial"/>
          <w:color w:val="000000" w:themeColor="text1"/>
          <w:szCs w:val="20"/>
        </w:rPr>
        <w:t>azılımlara “distro.cc.yildiz.edu.tr” adresinden ulaşılmaktadır.</w:t>
      </w:r>
    </w:p>
    <w:p w14:paraId="0A61EB66" w14:textId="77777777" w:rsidR="00E272B3" w:rsidRPr="0028309C" w:rsidRDefault="00E272B3" w:rsidP="00B13FC8">
      <w:pPr>
        <w:spacing w:after="0"/>
        <w:rPr>
          <w:rFonts w:cs="Arial"/>
          <w:b/>
          <w:i/>
          <w:color w:val="000000" w:themeColor="text1"/>
        </w:rPr>
      </w:pPr>
    </w:p>
    <w:p w14:paraId="69904EF1" w14:textId="77777777" w:rsidR="00BE3344" w:rsidRPr="0028309C" w:rsidRDefault="00BE3344"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603157CE" w14:textId="77777777" w:rsidR="006832C8" w:rsidRPr="0028309C" w:rsidRDefault="006832C8" w:rsidP="00B13FC8">
      <w:pPr>
        <w:spacing w:after="0"/>
        <w:rPr>
          <w:rFonts w:cs="Arial"/>
          <w:b/>
          <w:i/>
          <w:color w:val="000000" w:themeColor="text1"/>
        </w:rPr>
      </w:pPr>
      <w:r w:rsidRPr="0028309C">
        <w:rPr>
          <w:rFonts w:cs="Arial"/>
          <w:b/>
          <w:i/>
          <w:color w:val="000000" w:themeColor="text1"/>
        </w:rPr>
        <w:t>PR-011 Bakım/Onarım Prosedürü</w:t>
      </w:r>
    </w:p>
    <w:p w14:paraId="60025506" w14:textId="77777777" w:rsidR="006832C8" w:rsidRPr="0028309C" w:rsidRDefault="006832C8" w:rsidP="00B13FC8">
      <w:pPr>
        <w:spacing w:after="0"/>
        <w:rPr>
          <w:rFonts w:cs="Arial"/>
          <w:b/>
          <w:i/>
          <w:color w:val="000000" w:themeColor="text1"/>
        </w:rPr>
      </w:pPr>
      <w:r w:rsidRPr="0028309C">
        <w:rPr>
          <w:rFonts w:cs="Arial"/>
          <w:b/>
          <w:i/>
          <w:color w:val="000000" w:themeColor="text1"/>
        </w:rPr>
        <w:t>PR-013 Altyapı ve Çalışma Ortamlarının Yönetimi Prosedürü</w:t>
      </w:r>
    </w:p>
    <w:p w14:paraId="5484A331" w14:textId="77777777" w:rsidR="003F78E0" w:rsidRPr="0028309C" w:rsidRDefault="003F78E0" w:rsidP="00B13FC8">
      <w:pPr>
        <w:spacing w:after="0"/>
        <w:rPr>
          <w:rFonts w:cs="Arial"/>
          <w:b/>
          <w:i/>
          <w:color w:val="000000" w:themeColor="text1"/>
        </w:rPr>
      </w:pPr>
    </w:p>
    <w:p w14:paraId="7F756ABC" w14:textId="77777777" w:rsidR="00531A56" w:rsidRPr="0028309C" w:rsidRDefault="00531A56" w:rsidP="00B13FC8">
      <w:pPr>
        <w:rPr>
          <w:rFonts w:cs="Arial"/>
          <w:b/>
          <w:color w:val="000000" w:themeColor="text1"/>
          <w:sz w:val="24"/>
        </w:rPr>
      </w:pPr>
      <w:r w:rsidRPr="0028309C">
        <w:rPr>
          <w:rFonts w:cs="Arial"/>
          <w:b/>
          <w:color w:val="000000" w:themeColor="text1"/>
          <w:sz w:val="24"/>
        </w:rPr>
        <w:t>7.1.4.Proseslerin İşletilmesi İçin Çevre</w:t>
      </w:r>
    </w:p>
    <w:p w14:paraId="6D545EBA" w14:textId="7FF97FCF" w:rsidR="00531A56" w:rsidRPr="0028309C" w:rsidRDefault="00B83864" w:rsidP="00313739">
      <w:pPr>
        <w:spacing w:after="0"/>
        <w:jc w:val="both"/>
        <w:rPr>
          <w:rFonts w:cs="Arial"/>
          <w:color w:val="000000" w:themeColor="text1"/>
          <w:szCs w:val="20"/>
        </w:rPr>
      </w:pPr>
      <w:r w:rsidRPr="0028309C">
        <w:rPr>
          <w:rFonts w:cs="Arial"/>
          <w:color w:val="000000" w:themeColor="text1"/>
          <w:szCs w:val="20"/>
        </w:rPr>
        <w:t>YTÜ’</w:t>
      </w:r>
      <w:r w:rsidR="00531A56" w:rsidRPr="0028309C">
        <w:rPr>
          <w:rFonts w:cs="Arial"/>
          <w:color w:val="000000" w:themeColor="text1"/>
          <w:szCs w:val="20"/>
        </w:rPr>
        <w:t xml:space="preserve">de hizmet uygunluğunu sağlamak amacıyla, hizmetin gerçekleştirildiği ortamlarda gerekli olan fiziksel, çevresel, </w:t>
      </w:r>
      <w:r w:rsidRPr="0028309C">
        <w:rPr>
          <w:rFonts w:cs="Arial"/>
          <w:color w:val="000000" w:themeColor="text1"/>
          <w:szCs w:val="20"/>
        </w:rPr>
        <w:t xml:space="preserve">sosyal, </w:t>
      </w:r>
      <w:r w:rsidR="00531A56" w:rsidRPr="0028309C">
        <w:rPr>
          <w:rFonts w:cs="Arial"/>
          <w:color w:val="000000" w:themeColor="text1"/>
          <w:szCs w:val="20"/>
        </w:rPr>
        <w:t xml:space="preserve">psikolojik ve diğer etkenlere karşı </w:t>
      </w:r>
      <w:r w:rsidR="009C3678">
        <w:rPr>
          <w:rFonts w:cs="Arial"/>
          <w:color w:val="000000" w:themeColor="text1"/>
          <w:szCs w:val="20"/>
        </w:rPr>
        <w:t xml:space="preserve">mevzuatın gerekli gördüğü </w:t>
      </w:r>
      <w:r w:rsidR="00531A56" w:rsidRPr="0028309C">
        <w:rPr>
          <w:rFonts w:cs="Arial"/>
          <w:color w:val="000000" w:themeColor="text1"/>
          <w:szCs w:val="20"/>
        </w:rPr>
        <w:t xml:space="preserve">önlemler alınmıştır. Çalışma ortamının uygunluğunun sağlanması ve sürdürülmesine ilişkin metotlar </w:t>
      </w:r>
      <w:r w:rsidR="00555079" w:rsidRPr="0028309C">
        <w:rPr>
          <w:rFonts w:cs="Arial"/>
          <w:color w:val="000000" w:themeColor="text1"/>
          <w:szCs w:val="20"/>
        </w:rPr>
        <w:t>E</w:t>
      </w:r>
      <w:r w:rsidR="00531A56" w:rsidRPr="0028309C">
        <w:rPr>
          <w:rFonts w:cs="Arial"/>
          <w:color w:val="000000" w:themeColor="text1"/>
          <w:szCs w:val="20"/>
        </w:rPr>
        <w:t>YS dokümantasyonu kapsamında tanımlanmıştır.</w:t>
      </w:r>
      <w:r w:rsidR="009C3678">
        <w:rPr>
          <w:rFonts w:cs="Arial"/>
          <w:color w:val="000000" w:themeColor="text1"/>
          <w:szCs w:val="20"/>
        </w:rPr>
        <w:t xml:space="preserve"> </w:t>
      </w:r>
      <w:r w:rsidR="00531A56" w:rsidRPr="0028309C">
        <w:rPr>
          <w:rFonts w:cs="Arial"/>
          <w:color w:val="000000" w:themeColor="text1"/>
          <w:szCs w:val="20"/>
        </w:rPr>
        <w:t xml:space="preserve">Çevre şartları her sene yapılan genel memnuniyet anketleri ile </w:t>
      </w:r>
      <w:r w:rsidR="009C3678">
        <w:rPr>
          <w:rFonts w:cs="Arial"/>
          <w:color w:val="000000" w:themeColor="text1"/>
          <w:szCs w:val="20"/>
        </w:rPr>
        <w:t>değerlendirilmektedir</w:t>
      </w:r>
      <w:r w:rsidR="00531A56" w:rsidRPr="0028309C">
        <w:rPr>
          <w:rFonts w:cs="Arial"/>
          <w:color w:val="000000" w:themeColor="text1"/>
          <w:szCs w:val="20"/>
        </w:rPr>
        <w:t>.</w:t>
      </w:r>
    </w:p>
    <w:p w14:paraId="58C2EC39" w14:textId="77777777" w:rsidR="00C67E60" w:rsidRPr="0028309C" w:rsidRDefault="00C67E60" w:rsidP="00B13FC8">
      <w:pPr>
        <w:spacing w:after="0"/>
        <w:rPr>
          <w:rFonts w:cs="Arial"/>
          <w:color w:val="000000" w:themeColor="text1"/>
          <w:szCs w:val="20"/>
        </w:rPr>
      </w:pPr>
    </w:p>
    <w:p w14:paraId="48ED1ADA" w14:textId="77777777" w:rsidR="00C67E60" w:rsidRPr="0028309C" w:rsidRDefault="00C67E60"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B2BF65C" w14:textId="77777777" w:rsidR="00C67E60" w:rsidRPr="0028309C" w:rsidRDefault="00C67E60" w:rsidP="00B13FC8">
      <w:pPr>
        <w:spacing w:after="0"/>
        <w:rPr>
          <w:rFonts w:cs="Arial"/>
          <w:b/>
          <w:i/>
          <w:color w:val="000000" w:themeColor="text1"/>
        </w:rPr>
      </w:pPr>
      <w:r w:rsidRPr="0028309C">
        <w:rPr>
          <w:rFonts w:cs="Arial"/>
          <w:b/>
          <w:i/>
          <w:color w:val="000000" w:themeColor="text1"/>
        </w:rPr>
        <w:t>FR-1336 Akademik Personel Memnuniyeti Anketi</w:t>
      </w:r>
    </w:p>
    <w:p w14:paraId="7097071A" w14:textId="77777777" w:rsidR="00C67E60" w:rsidRPr="0028309C" w:rsidRDefault="00C67E60" w:rsidP="00B13FC8">
      <w:pPr>
        <w:spacing w:after="0"/>
        <w:rPr>
          <w:rFonts w:cs="Arial"/>
          <w:b/>
          <w:i/>
          <w:color w:val="000000" w:themeColor="text1"/>
        </w:rPr>
      </w:pPr>
      <w:r w:rsidRPr="0028309C">
        <w:rPr>
          <w:rFonts w:cs="Arial"/>
          <w:b/>
          <w:i/>
          <w:color w:val="000000" w:themeColor="text1"/>
        </w:rPr>
        <w:lastRenderedPageBreak/>
        <w:t>FR-1337 İdari Personel Memnuniyeti Anketi</w:t>
      </w:r>
    </w:p>
    <w:p w14:paraId="6CF86EEC" w14:textId="77777777" w:rsidR="00C67E60" w:rsidRPr="0028309C" w:rsidRDefault="00C67E60" w:rsidP="00B13FC8">
      <w:pPr>
        <w:spacing w:after="0"/>
        <w:rPr>
          <w:rFonts w:cs="Arial"/>
          <w:b/>
          <w:i/>
          <w:color w:val="000000" w:themeColor="text1"/>
        </w:rPr>
      </w:pPr>
      <w:r w:rsidRPr="0028309C">
        <w:rPr>
          <w:rFonts w:cs="Arial"/>
          <w:b/>
          <w:i/>
          <w:color w:val="000000" w:themeColor="text1"/>
        </w:rPr>
        <w:t>PR-011 Bakım-Onarım Prosedürü</w:t>
      </w:r>
    </w:p>
    <w:p w14:paraId="11C444F4" w14:textId="77777777" w:rsidR="00C67E60" w:rsidRPr="0028309C" w:rsidRDefault="00C67E60" w:rsidP="00B13FC8">
      <w:pPr>
        <w:spacing w:after="0"/>
        <w:rPr>
          <w:rFonts w:cs="Arial"/>
          <w:b/>
          <w:i/>
          <w:color w:val="000000" w:themeColor="text1"/>
        </w:rPr>
      </w:pPr>
      <w:r w:rsidRPr="0028309C">
        <w:rPr>
          <w:rFonts w:cs="Arial"/>
          <w:b/>
          <w:i/>
          <w:color w:val="000000" w:themeColor="text1"/>
        </w:rPr>
        <w:t>PR-013 Altyapı ve Çalışma Ortamlarının Yönetimi Prosedürü</w:t>
      </w:r>
    </w:p>
    <w:p w14:paraId="319609CD" w14:textId="77777777" w:rsidR="00C67E60" w:rsidRPr="0028309C" w:rsidRDefault="00C67E60" w:rsidP="00B13FC8">
      <w:pPr>
        <w:spacing w:after="0"/>
        <w:rPr>
          <w:rFonts w:cs="Arial"/>
          <w:b/>
          <w:i/>
          <w:color w:val="000000" w:themeColor="text1"/>
        </w:rPr>
      </w:pPr>
    </w:p>
    <w:p w14:paraId="6402CA0C" w14:textId="77777777" w:rsidR="000075C0" w:rsidRPr="0028309C" w:rsidRDefault="000075C0" w:rsidP="00B13FC8">
      <w:pPr>
        <w:rPr>
          <w:rFonts w:cs="Arial"/>
          <w:b/>
          <w:color w:val="000000" w:themeColor="text1"/>
          <w:sz w:val="24"/>
        </w:rPr>
      </w:pPr>
      <w:r w:rsidRPr="0028309C">
        <w:rPr>
          <w:rFonts w:cs="Arial"/>
          <w:b/>
          <w:color w:val="000000" w:themeColor="text1"/>
          <w:sz w:val="24"/>
        </w:rPr>
        <w:t>7.1.5.Kaynakların İzlenmesi ve Ölçülmesi</w:t>
      </w:r>
    </w:p>
    <w:p w14:paraId="5A0E20A0" w14:textId="4AB15710" w:rsidR="000075C0" w:rsidRPr="0028309C" w:rsidRDefault="00555079" w:rsidP="00B13FC8">
      <w:pPr>
        <w:spacing w:after="0"/>
        <w:jc w:val="both"/>
        <w:rPr>
          <w:rFonts w:cs="Arial"/>
          <w:color w:val="000000" w:themeColor="text1"/>
          <w:szCs w:val="20"/>
        </w:rPr>
      </w:pPr>
      <w:r w:rsidRPr="0028309C">
        <w:rPr>
          <w:rFonts w:cs="Arial"/>
          <w:color w:val="000000" w:themeColor="text1"/>
        </w:rPr>
        <w:t>YTÜ</w:t>
      </w:r>
      <w:r w:rsidR="000075C0" w:rsidRPr="0028309C">
        <w:rPr>
          <w:rFonts w:cs="Arial"/>
          <w:color w:val="000000" w:themeColor="text1"/>
        </w:rPr>
        <w:t xml:space="preserve"> </w:t>
      </w:r>
      <w:r w:rsidR="009C3678">
        <w:rPr>
          <w:rFonts w:cs="Arial"/>
          <w:color w:val="000000" w:themeColor="text1"/>
        </w:rPr>
        <w:t>Ar-Ge ve Eğitim Öğretim</w:t>
      </w:r>
      <w:r w:rsidR="000075C0" w:rsidRPr="0028309C">
        <w:rPr>
          <w:rFonts w:cs="Arial"/>
          <w:color w:val="000000" w:themeColor="text1"/>
        </w:rPr>
        <w:t xml:space="preserve"> hizmetlerin</w:t>
      </w:r>
      <w:r w:rsidR="009C3678">
        <w:rPr>
          <w:rFonts w:cs="Arial"/>
          <w:color w:val="000000" w:themeColor="text1"/>
        </w:rPr>
        <w:t xml:space="preserve">in </w:t>
      </w:r>
      <w:r w:rsidR="000075C0" w:rsidRPr="0028309C">
        <w:rPr>
          <w:rFonts w:cs="Arial"/>
          <w:color w:val="000000" w:themeColor="text1"/>
        </w:rPr>
        <w:t>uygunluğunu doğrulamak amacı ile izleme ve ölçme kullandığı zaman geçerli ve güvenilir sonuçları almak için ihtiyaç duyulan kaynakları</w:t>
      </w:r>
      <w:r w:rsidR="009C3678">
        <w:rPr>
          <w:rFonts w:cs="Arial"/>
          <w:color w:val="000000" w:themeColor="text1"/>
        </w:rPr>
        <w:t xml:space="preserve"> imkanlar dahilinde</w:t>
      </w:r>
      <w:r w:rsidR="000075C0" w:rsidRPr="0028309C">
        <w:rPr>
          <w:rFonts w:cs="Arial"/>
          <w:color w:val="000000" w:themeColor="text1"/>
        </w:rPr>
        <w:t xml:space="preserve"> tedarik eder.</w:t>
      </w:r>
      <w:r w:rsidR="000075C0" w:rsidRPr="0028309C">
        <w:rPr>
          <w:rFonts w:cs="Arial"/>
          <w:color w:val="000000" w:themeColor="text1"/>
          <w:szCs w:val="20"/>
        </w:rPr>
        <w:t xml:space="preserve"> </w:t>
      </w:r>
      <w:r w:rsidR="00B83864" w:rsidRPr="0028309C">
        <w:rPr>
          <w:rFonts w:cs="Arial"/>
          <w:color w:val="000000" w:themeColor="text1"/>
          <w:szCs w:val="20"/>
        </w:rPr>
        <w:t>YTÜ’</w:t>
      </w:r>
      <w:r w:rsidR="000075C0" w:rsidRPr="0028309C">
        <w:rPr>
          <w:rFonts w:cs="Arial"/>
          <w:color w:val="000000" w:themeColor="text1"/>
          <w:szCs w:val="20"/>
        </w:rPr>
        <w:t xml:space="preserve">de </w:t>
      </w:r>
      <w:r w:rsidR="009C3678">
        <w:rPr>
          <w:rFonts w:cs="Arial"/>
          <w:color w:val="000000" w:themeColor="text1"/>
        </w:rPr>
        <w:t>Ar-Ge ve Eğitim Öğretim</w:t>
      </w:r>
      <w:r w:rsidR="009C3678" w:rsidRPr="0028309C">
        <w:rPr>
          <w:rFonts w:cs="Arial"/>
          <w:color w:val="000000" w:themeColor="text1"/>
        </w:rPr>
        <w:t xml:space="preserve"> </w:t>
      </w:r>
      <w:r w:rsidR="000075C0" w:rsidRPr="0028309C">
        <w:rPr>
          <w:rFonts w:cs="Arial"/>
          <w:color w:val="000000" w:themeColor="text1"/>
          <w:szCs w:val="20"/>
        </w:rPr>
        <w:t xml:space="preserve">hizmetlerinin kalitesini etkileyen izleme, ölçme, muayene, test ve deney cihazları belirlenmiştir. Bu cihazlar, sürekli uygunluklarının sağlanması amacıyla kontrol altında </w:t>
      </w:r>
      <w:r w:rsidR="00B83864" w:rsidRPr="0028309C">
        <w:rPr>
          <w:rFonts w:cs="Arial"/>
          <w:color w:val="000000" w:themeColor="text1"/>
          <w:szCs w:val="20"/>
        </w:rPr>
        <w:t>bulundurulmakta</w:t>
      </w:r>
      <w:r w:rsidR="000075C0" w:rsidRPr="0028309C">
        <w:rPr>
          <w:rFonts w:cs="Arial"/>
          <w:color w:val="000000" w:themeColor="text1"/>
          <w:szCs w:val="20"/>
        </w:rPr>
        <w:t xml:space="preserve"> ve</w:t>
      </w:r>
      <w:r w:rsidR="009C3678">
        <w:rPr>
          <w:rFonts w:cs="Arial"/>
          <w:color w:val="000000" w:themeColor="text1"/>
          <w:szCs w:val="20"/>
        </w:rPr>
        <w:t xml:space="preserve"> imkanlar dahilinde doğrulama/</w:t>
      </w:r>
      <w:r w:rsidR="000075C0" w:rsidRPr="0028309C">
        <w:rPr>
          <w:rFonts w:cs="Arial"/>
          <w:color w:val="000000" w:themeColor="text1"/>
          <w:szCs w:val="20"/>
        </w:rPr>
        <w:t>kalibrasyona tabi tutulmaktadır.</w:t>
      </w:r>
      <w:r w:rsidR="009C3678">
        <w:rPr>
          <w:rFonts w:cs="Arial"/>
          <w:color w:val="000000" w:themeColor="text1"/>
          <w:szCs w:val="20"/>
        </w:rPr>
        <w:t xml:space="preserve"> İşlemlerin takibi amacıyla LABSİS (labsis.yildiz.edu.tr) kullanılmaktadır.</w:t>
      </w:r>
    </w:p>
    <w:p w14:paraId="6B067409" w14:textId="77777777" w:rsidR="00B83864" w:rsidRPr="0028309C" w:rsidRDefault="00B83864" w:rsidP="00B13FC8">
      <w:pPr>
        <w:spacing w:after="0"/>
        <w:rPr>
          <w:rFonts w:eastAsia="Times New Roman" w:cs="Arial"/>
          <w:b/>
          <w:i/>
          <w:color w:val="000000" w:themeColor="text1"/>
          <w:szCs w:val="20"/>
          <w:lang w:eastAsia="tr-TR"/>
        </w:rPr>
      </w:pPr>
    </w:p>
    <w:p w14:paraId="719E7C45" w14:textId="77777777" w:rsidR="00260484" w:rsidRPr="0028309C" w:rsidRDefault="00260484"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68125EC5" w14:textId="77777777" w:rsidR="000075C0" w:rsidRPr="0028309C" w:rsidRDefault="000075C0" w:rsidP="00B134C7">
      <w:pPr>
        <w:jc w:val="both"/>
        <w:rPr>
          <w:rFonts w:cs="Arial"/>
          <w:b/>
          <w:i/>
          <w:iCs/>
          <w:color w:val="000000" w:themeColor="text1"/>
          <w:szCs w:val="20"/>
        </w:rPr>
      </w:pPr>
      <w:r w:rsidRPr="0028309C">
        <w:rPr>
          <w:rFonts w:cs="Arial"/>
          <w:b/>
          <w:i/>
          <w:iCs/>
          <w:color w:val="000000" w:themeColor="text1"/>
          <w:szCs w:val="20"/>
        </w:rPr>
        <w:t>PR-006 Kalibrasyon Prosedürü</w:t>
      </w:r>
    </w:p>
    <w:p w14:paraId="23CAA793" w14:textId="77777777" w:rsidR="007653F5" w:rsidRPr="0028309C" w:rsidRDefault="007653F5" w:rsidP="00B13FC8">
      <w:pPr>
        <w:rPr>
          <w:rFonts w:cs="Arial"/>
          <w:b/>
          <w:color w:val="000000" w:themeColor="text1"/>
          <w:sz w:val="24"/>
        </w:rPr>
      </w:pPr>
      <w:r w:rsidRPr="0028309C">
        <w:rPr>
          <w:rFonts w:cs="Arial"/>
          <w:b/>
          <w:color w:val="000000" w:themeColor="text1"/>
          <w:sz w:val="24"/>
        </w:rPr>
        <w:t>7.1.6.Kurumsal Bilgi</w:t>
      </w:r>
    </w:p>
    <w:p w14:paraId="308B7D7B" w14:textId="7B9BF330" w:rsidR="00B52368" w:rsidRDefault="007653F5" w:rsidP="00B13FC8">
      <w:pPr>
        <w:spacing w:after="0"/>
        <w:jc w:val="both"/>
        <w:rPr>
          <w:rFonts w:cs="Arial"/>
          <w:color w:val="000000" w:themeColor="text1"/>
        </w:rPr>
      </w:pPr>
      <w:r w:rsidRPr="0028309C">
        <w:rPr>
          <w:rFonts w:cs="Arial"/>
          <w:color w:val="000000" w:themeColor="text1"/>
        </w:rPr>
        <w:t>YTÜ</w:t>
      </w:r>
      <w:r w:rsidR="00B52368" w:rsidRPr="0028309C">
        <w:rPr>
          <w:rFonts w:cs="Arial"/>
          <w:color w:val="000000" w:themeColor="text1"/>
        </w:rPr>
        <w:t>’de</w:t>
      </w:r>
      <w:r w:rsidR="00B83864" w:rsidRPr="0028309C">
        <w:rPr>
          <w:rFonts w:cs="Arial"/>
          <w:color w:val="000000" w:themeColor="text1"/>
        </w:rPr>
        <w:t xml:space="preserve"> </w:t>
      </w:r>
      <w:r w:rsidRPr="0028309C">
        <w:rPr>
          <w:rFonts w:cs="Arial"/>
          <w:color w:val="000000" w:themeColor="text1"/>
        </w:rPr>
        <w:t>hizmetin gerçekleştirilmesi</w:t>
      </w:r>
      <w:r w:rsidR="00B52368" w:rsidRPr="0028309C">
        <w:rPr>
          <w:rFonts w:cs="Arial"/>
          <w:color w:val="000000" w:themeColor="text1"/>
        </w:rPr>
        <w:t xml:space="preserve"> esnasında sahip olduğu </w:t>
      </w:r>
      <w:r w:rsidRPr="0028309C">
        <w:rPr>
          <w:rFonts w:cs="Arial"/>
          <w:color w:val="000000" w:themeColor="text1"/>
        </w:rPr>
        <w:t>kurumsal bilgi</w:t>
      </w:r>
      <w:r w:rsidR="00B52368" w:rsidRPr="0028309C">
        <w:rPr>
          <w:rFonts w:cs="Arial"/>
          <w:color w:val="000000" w:themeColor="text1"/>
        </w:rPr>
        <w:t xml:space="preserve"> </w:t>
      </w:r>
      <w:r w:rsidRPr="0028309C">
        <w:rPr>
          <w:rFonts w:cs="Arial"/>
          <w:color w:val="000000" w:themeColor="text1"/>
        </w:rPr>
        <w:t xml:space="preserve">birikiminin sürekliliği sağlanır ve ilgililer tarafından ulaşılabilirliği </w:t>
      </w:r>
      <w:r w:rsidR="003F78E0" w:rsidRPr="0028309C">
        <w:rPr>
          <w:rFonts w:cs="Arial"/>
          <w:color w:val="000000" w:themeColor="text1"/>
        </w:rPr>
        <w:t>internet</w:t>
      </w:r>
      <w:r w:rsidRPr="0028309C">
        <w:rPr>
          <w:rFonts w:cs="Arial"/>
          <w:color w:val="000000" w:themeColor="text1"/>
        </w:rPr>
        <w:t xml:space="preserve"> sayfalarından</w:t>
      </w:r>
      <w:r w:rsidR="003F78E0" w:rsidRPr="0028309C">
        <w:rPr>
          <w:rFonts w:cs="Arial"/>
          <w:color w:val="000000" w:themeColor="text1"/>
        </w:rPr>
        <w:t>, Kütüphane Açık Erişim Kaynaklarından</w:t>
      </w:r>
      <w:r w:rsidRPr="0028309C">
        <w:rPr>
          <w:rFonts w:cs="Arial"/>
          <w:color w:val="000000" w:themeColor="text1"/>
        </w:rPr>
        <w:t xml:space="preserve"> ya da</w:t>
      </w:r>
      <w:r w:rsidR="005C00AE">
        <w:rPr>
          <w:rFonts w:cs="Arial"/>
          <w:color w:val="000000" w:themeColor="text1"/>
        </w:rPr>
        <w:t xml:space="preserve"> üniversite dergileri </w:t>
      </w:r>
      <w:r w:rsidRPr="0028309C">
        <w:rPr>
          <w:rFonts w:cs="Arial"/>
          <w:color w:val="000000" w:themeColor="text1"/>
        </w:rPr>
        <w:t xml:space="preserve"> </w:t>
      </w:r>
      <w:r w:rsidR="005C00AE">
        <w:rPr>
          <w:rFonts w:cs="Arial"/>
          <w:color w:val="000000" w:themeColor="text1"/>
        </w:rPr>
        <w:t>(</w:t>
      </w:r>
      <w:r w:rsidR="005C00AE" w:rsidRPr="005C00AE">
        <w:rPr>
          <w:rFonts w:cs="Arial"/>
          <w:color w:val="000000" w:themeColor="text1"/>
        </w:rPr>
        <w:t xml:space="preserve">Sigma </w:t>
      </w:r>
      <w:proofErr w:type="spellStart"/>
      <w:r w:rsidR="005C00AE" w:rsidRPr="005C00AE">
        <w:rPr>
          <w:rFonts w:cs="Arial"/>
          <w:color w:val="000000" w:themeColor="text1"/>
        </w:rPr>
        <w:t>Journal</w:t>
      </w:r>
      <w:proofErr w:type="spellEnd"/>
      <w:r w:rsidR="005C00AE" w:rsidRPr="005C00AE">
        <w:rPr>
          <w:rFonts w:cs="Arial"/>
          <w:color w:val="000000" w:themeColor="text1"/>
        </w:rPr>
        <w:t xml:space="preserve"> of </w:t>
      </w:r>
      <w:proofErr w:type="spellStart"/>
      <w:r w:rsidR="005C00AE" w:rsidRPr="005C00AE">
        <w:rPr>
          <w:rFonts w:cs="Arial"/>
          <w:color w:val="000000" w:themeColor="text1"/>
        </w:rPr>
        <w:t>Engineering</w:t>
      </w:r>
      <w:proofErr w:type="spellEnd"/>
      <w:r w:rsidR="005C00AE" w:rsidRPr="005C00AE">
        <w:rPr>
          <w:rFonts w:cs="Arial"/>
          <w:color w:val="000000" w:themeColor="text1"/>
        </w:rPr>
        <w:t xml:space="preserve"> </w:t>
      </w:r>
      <w:proofErr w:type="spellStart"/>
      <w:r w:rsidR="005C00AE" w:rsidRPr="005C00AE">
        <w:rPr>
          <w:rFonts w:cs="Arial"/>
          <w:color w:val="000000" w:themeColor="text1"/>
        </w:rPr>
        <w:t>and</w:t>
      </w:r>
      <w:proofErr w:type="spellEnd"/>
      <w:r w:rsidR="005C00AE" w:rsidRPr="005C00AE">
        <w:rPr>
          <w:rFonts w:cs="Arial"/>
          <w:color w:val="000000" w:themeColor="text1"/>
        </w:rPr>
        <w:t xml:space="preserve"> Natural </w:t>
      </w:r>
      <w:proofErr w:type="spellStart"/>
      <w:r w:rsidR="005C00AE" w:rsidRPr="005C00AE">
        <w:rPr>
          <w:rFonts w:cs="Arial"/>
          <w:color w:val="000000" w:themeColor="text1"/>
        </w:rPr>
        <w:t>Sciences</w:t>
      </w:r>
      <w:proofErr w:type="spellEnd"/>
      <w:r w:rsidR="005C00AE">
        <w:rPr>
          <w:rFonts w:cs="Arial"/>
          <w:color w:val="000000" w:themeColor="text1"/>
        </w:rPr>
        <w:t xml:space="preserve">, </w:t>
      </w:r>
      <w:proofErr w:type="spellStart"/>
      <w:r w:rsidR="005C00AE">
        <w:rPr>
          <w:rFonts w:cs="Arial"/>
          <w:color w:val="000000" w:themeColor="text1"/>
        </w:rPr>
        <w:t>Megaron</w:t>
      </w:r>
      <w:proofErr w:type="spellEnd"/>
      <w:r w:rsidR="005C00AE">
        <w:rPr>
          <w:rFonts w:cs="Arial"/>
          <w:color w:val="000000" w:themeColor="text1"/>
        </w:rPr>
        <w:t xml:space="preserve">, </w:t>
      </w:r>
      <w:r w:rsidR="005C00AE" w:rsidRPr="005C00AE">
        <w:rPr>
          <w:rFonts w:cs="Arial"/>
          <w:color w:val="000000" w:themeColor="text1"/>
        </w:rPr>
        <w:t xml:space="preserve">Yıldız </w:t>
      </w:r>
      <w:proofErr w:type="spellStart"/>
      <w:r w:rsidR="005C00AE" w:rsidRPr="005C00AE">
        <w:rPr>
          <w:rFonts w:cs="Arial"/>
          <w:color w:val="000000" w:themeColor="text1"/>
        </w:rPr>
        <w:t>Journal</w:t>
      </w:r>
      <w:proofErr w:type="spellEnd"/>
      <w:r w:rsidR="005C00AE" w:rsidRPr="005C00AE">
        <w:rPr>
          <w:rFonts w:cs="Arial"/>
          <w:color w:val="000000" w:themeColor="text1"/>
        </w:rPr>
        <w:t xml:space="preserve"> of Art </w:t>
      </w:r>
      <w:proofErr w:type="spellStart"/>
      <w:r w:rsidR="005C00AE" w:rsidRPr="005C00AE">
        <w:rPr>
          <w:rFonts w:cs="Arial"/>
          <w:color w:val="000000" w:themeColor="text1"/>
        </w:rPr>
        <w:t>And</w:t>
      </w:r>
      <w:proofErr w:type="spellEnd"/>
      <w:r w:rsidR="005C00AE" w:rsidRPr="005C00AE">
        <w:rPr>
          <w:rFonts w:cs="Arial"/>
          <w:color w:val="000000" w:themeColor="text1"/>
        </w:rPr>
        <w:t xml:space="preserve"> Design</w:t>
      </w:r>
      <w:r w:rsidR="005C00AE">
        <w:rPr>
          <w:rFonts w:cs="Arial"/>
          <w:color w:val="000000" w:themeColor="text1"/>
        </w:rPr>
        <w:t xml:space="preserve">, </w:t>
      </w:r>
      <w:proofErr w:type="spellStart"/>
      <w:r w:rsidR="005C00AE" w:rsidRPr="005C00AE">
        <w:rPr>
          <w:rFonts w:cs="Arial"/>
          <w:color w:val="000000" w:themeColor="text1"/>
        </w:rPr>
        <w:t>Journal</w:t>
      </w:r>
      <w:proofErr w:type="spellEnd"/>
      <w:r w:rsidR="005C00AE" w:rsidRPr="005C00AE">
        <w:rPr>
          <w:rFonts w:cs="Arial"/>
          <w:color w:val="000000" w:themeColor="text1"/>
        </w:rPr>
        <w:t xml:space="preserve"> of </w:t>
      </w:r>
      <w:proofErr w:type="spellStart"/>
      <w:r w:rsidR="005C00AE" w:rsidRPr="005C00AE">
        <w:rPr>
          <w:rFonts w:cs="Arial"/>
          <w:color w:val="000000" w:themeColor="text1"/>
        </w:rPr>
        <w:t>Thermal</w:t>
      </w:r>
      <w:proofErr w:type="spellEnd"/>
      <w:r w:rsidR="005C00AE" w:rsidRPr="005C00AE">
        <w:rPr>
          <w:rFonts w:cs="Arial"/>
          <w:color w:val="000000" w:themeColor="text1"/>
        </w:rPr>
        <w:t xml:space="preserve"> </w:t>
      </w:r>
      <w:proofErr w:type="spellStart"/>
      <w:r w:rsidR="005C00AE" w:rsidRPr="005C00AE">
        <w:rPr>
          <w:rFonts w:cs="Arial"/>
          <w:color w:val="000000" w:themeColor="text1"/>
        </w:rPr>
        <w:t>Engineering</w:t>
      </w:r>
      <w:proofErr w:type="spellEnd"/>
      <w:r w:rsidR="005C00AE">
        <w:rPr>
          <w:rFonts w:cs="Arial"/>
          <w:color w:val="000000" w:themeColor="text1"/>
        </w:rPr>
        <w:t xml:space="preserve">, </w:t>
      </w:r>
      <w:proofErr w:type="spellStart"/>
      <w:r w:rsidR="005C00AE" w:rsidRPr="005C00AE">
        <w:rPr>
          <w:rFonts w:cs="Arial"/>
          <w:color w:val="000000" w:themeColor="text1"/>
        </w:rPr>
        <w:t>Yildiz</w:t>
      </w:r>
      <w:proofErr w:type="spellEnd"/>
      <w:r w:rsidR="005C00AE" w:rsidRPr="005C00AE">
        <w:rPr>
          <w:rFonts w:cs="Arial"/>
          <w:color w:val="000000" w:themeColor="text1"/>
        </w:rPr>
        <w:t xml:space="preserve"> </w:t>
      </w:r>
      <w:proofErr w:type="spellStart"/>
      <w:r w:rsidR="005C00AE" w:rsidRPr="005C00AE">
        <w:rPr>
          <w:rFonts w:cs="Arial"/>
          <w:color w:val="000000" w:themeColor="text1"/>
        </w:rPr>
        <w:t>Social</w:t>
      </w:r>
      <w:proofErr w:type="spellEnd"/>
      <w:r w:rsidR="005C00AE" w:rsidRPr="005C00AE">
        <w:rPr>
          <w:rFonts w:cs="Arial"/>
          <w:color w:val="000000" w:themeColor="text1"/>
        </w:rPr>
        <w:t xml:space="preserve"> </w:t>
      </w:r>
      <w:proofErr w:type="spellStart"/>
      <w:r w:rsidR="005C00AE" w:rsidRPr="005C00AE">
        <w:rPr>
          <w:rFonts w:cs="Arial"/>
          <w:color w:val="000000" w:themeColor="text1"/>
        </w:rPr>
        <w:t>Science</w:t>
      </w:r>
      <w:proofErr w:type="spellEnd"/>
      <w:r w:rsidR="005C00AE" w:rsidRPr="005C00AE">
        <w:rPr>
          <w:rFonts w:cs="Arial"/>
          <w:color w:val="000000" w:themeColor="text1"/>
        </w:rPr>
        <w:t xml:space="preserve"> </w:t>
      </w:r>
      <w:proofErr w:type="spellStart"/>
      <w:r w:rsidR="005C00AE" w:rsidRPr="005C00AE">
        <w:rPr>
          <w:rFonts w:cs="Arial"/>
          <w:color w:val="000000" w:themeColor="text1"/>
        </w:rPr>
        <w:t>Review</w:t>
      </w:r>
      <w:proofErr w:type="spellEnd"/>
      <w:r w:rsidR="005C00AE">
        <w:rPr>
          <w:rFonts w:cs="Arial"/>
          <w:color w:val="000000" w:themeColor="text1"/>
        </w:rPr>
        <w:t xml:space="preserve">, </w:t>
      </w:r>
      <w:proofErr w:type="spellStart"/>
      <w:r w:rsidR="005C00AE" w:rsidRPr="005C00AE">
        <w:rPr>
          <w:rFonts w:cs="Arial"/>
          <w:color w:val="000000" w:themeColor="text1"/>
        </w:rPr>
        <w:t>Journal</w:t>
      </w:r>
      <w:proofErr w:type="spellEnd"/>
      <w:r w:rsidR="005C00AE" w:rsidRPr="005C00AE">
        <w:rPr>
          <w:rFonts w:cs="Arial"/>
          <w:color w:val="000000" w:themeColor="text1"/>
        </w:rPr>
        <w:t xml:space="preserve"> of </w:t>
      </w:r>
      <w:proofErr w:type="spellStart"/>
      <w:r w:rsidR="005C00AE" w:rsidRPr="005C00AE">
        <w:rPr>
          <w:rFonts w:cs="Arial"/>
          <w:color w:val="000000" w:themeColor="text1"/>
        </w:rPr>
        <w:t>Sustainable</w:t>
      </w:r>
      <w:proofErr w:type="spellEnd"/>
      <w:r w:rsidR="005C00AE" w:rsidRPr="005C00AE">
        <w:rPr>
          <w:rFonts w:cs="Arial"/>
          <w:color w:val="000000" w:themeColor="text1"/>
        </w:rPr>
        <w:t xml:space="preserve"> Construction </w:t>
      </w:r>
      <w:proofErr w:type="spellStart"/>
      <w:r w:rsidR="005C00AE" w:rsidRPr="005C00AE">
        <w:rPr>
          <w:rFonts w:cs="Arial"/>
          <w:color w:val="000000" w:themeColor="text1"/>
        </w:rPr>
        <w:t>Materials</w:t>
      </w:r>
      <w:proofErr w:type="spellEnd"/>
      <w:r w:rsidR="005C00AE" w:rsidRPr="005C00AE">
        <w:rPr>
          <w:rFonts w:cs="Arial"/>
          <w:color w:val="000000" w:themeColor="text1"/>
        </w:rPr>
        <w:t xml:space="preserve"> </w:t>
      </w:r>
      <w:proofErr w:type="spellStart"/>
      <w:r w:rsidR="005C00AE" w:rsidRPr="005C00AE">
        <w:rPr>
          <w:rFonts w:cs="Arial"/>
          <w:color w:val="000000" w:themeColor="text1"/>
        </w:rPr>
        <w:t>and</w:t>
      </w:r>
      <w:proofErr w:type="spellEnd"/>
      <w:r w:rsidR="005C00AE" w:rsidRPr="005C00AE">
        <w:rPr>
          <w:rFonts w:cs="Arial"/>
          <w:color w:val="000000" w:themeColor="text1"/>
        </w:rPr>
        <w:t xml:space="preserve"> Technologies</w:t>
      </w:r>
      <w:r w:rsidR="005C00AE">
        <w:rPr>
          <w:rFonts w:cs="Arial"/>
          <w:color w:val="000000" w:themeColor="text1"/>
        </w:rPr>
        <w:t xml:space="preserve">, </w:t>
      </w:r>
      <w:proofErr w:type="spellStart"/>
      <w:r w:rsidR="005C00AE" w:rsidRPr="005C00AE">
        <w:rPr>
          <w:rFonts w:cs="Arial"/>
          <w:color w:val="000000" w:themeColor="text1"/>
        </w:rPr>
        <w:t>Yildiz</w:t>
      </w:r>
      <w:proofErr w:type="spellEnd"/>
      <w:r w:rsidR="005C00AE" w:rsidRPr="005C00AE">
        <w:rPr>
          <w:rFonts w:cs="Arial"/>
          <w:color w:val="000000" w:themeColor="text1"/>
        </w:rPr>
        <w:t xml:space="preserve"> </w:t>
      </w:r>
      <w:proofErr w:type="spellStart"/>
      <w:r w:rsidR="005C00AE" w:rsidRPr="005C00AE">
        <w:rPr>
          <w:rFonts w:cs="Arial"/>
          <w:color w:val="000000" w:themeColor="text1"/>
        </w:rPr>
        <w:t>Journal</w:t>
      </w:r>
      <w:proofErr w:type="spellEnd"/>
      <w:r w:rsidR="005C00AE" w:rsidRPr="005C00AE">
        <w:rPr>
          <w:rFonts w:cs="Arial"/>
          <w:color w:val="000000" w:themeColor="text1"/>
        </w:rPr>
        <w:t xml:space="preserve"> of </w:t>
      </w:r>
      <w:proofErr w:type="spellStart"/>
      <w:r w:rsidR="005C00AE" w:rsidRPr="005C00AE">
        <w:rPr>
          <w:rFonts w:cs="Arial"/>
          <w:color w:val="000000" w:themeColor="text1"/>
        </w:rPr>
        <w:t>Educational</w:t>
      </w:r>
      <w:proofErr w:type="spellEnd"/>
      <w:r w:rsidR="005C00AE" w:rsidRPr="005C00AE">
        <w:rPr>
          <w:rFonts w:cs="Arial"/>
          <w:color w:val="000000" w:themeColor="text1"/>
        </w:rPr>
        <w:t xml:space="preserve"> </w:t>
      </w:r>
      <w:proofErr w:type="spellStart"/>
      <w:r w:rsidR="005C00AE" w:rsidRPr="005C00AE">
        <w:rPr>
          <w:rFonts w:cs="Arial"/>
          <w:color w:val="000000" w:themeColor="text1"/>
        </w:rPr>
        <w:t>Research</w:t>
      </w:r>
      <w:proofErr w:type="spellEnd"/>
      <w:r w:rsidR="005C00AE">
        <w:rPr>
          <w:rFonts w:cs="Arial"/>
          <w:color w:val="000000" w:themeColor="text1"/>
        </w:rPr>
        <w:t xml:space="preserve">, </w:t>
      </w:r>
      <w:proofErr w:type="spellStart"/>
      <w:r w:rsidR="005C00AE" w:rsidRPr="005C00AE">
        <w:rPr>
          <w:rFonts w:cs="Arial"/>
          <w:color w:val="000000" w:themeColor="text1"/>
        </w:rPr>
        <w:t>Yildiz</w:t>
      </w:r>
      <w:proofErr w:type="spellEnd"/>
      <w:r w:rsidR="005C00AE" w:rsidRPr="005C00AE">
        <w:rPr>
          <w:rFonts w:cs="Arial"/>
          <w:color w:val="000000" w:themeColor="text1"/>
        </w:rPr>
        <w:t xml:space="preserve"> </w:t>
      </w:r>
      <w:proofErr w:type="spellStart"/>
      <w:r w:rsidR="005C00AE" w:rsidRPr="005C00AE">
        <w:rPr>
          <w:rFonts w:cs="Arial"/>
          <w:color w:val="000000" w:themeColor="text1"/>
        </w:rPr>
        <w:t>Social</w:t>
      </w:r>
      <w:proofErr w:type="spellEnd"/>
      <w:r w:rsidR="005C00AE" w:rsidRPr="005C00AE">
        <w:rPr>
          <w:rFonts w:cs="Arial"/>
          <w:color w:val="000000" w:themeColor="text1"/>
        </w:rPr>
        <w:t xml:space="preserve"> </w:t>
      </w:r>
      <w:proofErr w:type="spellStart"/>
      <w:r w:rsidR="005C00AE" w:rsidRPr="005C00AE">
        <w:rPr>
          <w:rFonts w:cs="Arial"/>
          <w:color w:val="000000" w:themeColor="text1"/>
        </w:rPr>
        <w:t>Sciences</w:t>
      </w:r>
      <w:proofErr w:type="spellEnd"/>
      <w:r w:rsidR="005C00AE" w:rsidRPr="005C00AE">
        <w:rPr>
          <w:rFonts w:cs="Arial"/>
          <w:color w:val="000000" w:themeColor="text1"/>
        </w:rPr>
        <w:t xml:space="preserve"> </w:t>
      </w:r>
      <w:proofErr w:type="spellStart"/>
      <w:r w:rsidR="005C00AE" w:rsidRPr="005C00AE">
        <w:rPr>
          <w:rFonts w:cs="Arial"/>
          <w:color w:val="000000" w:themeColor="text1"/>
        </w:rPr>
        <w:t>Institute</w:t>
      </w:r>
      <w:proofErr w:type="spellEnd"/>
      <w:r w:rsidR="005C00AE" w:rsidRPr="005C00AE">
        <w:rPr>
          <w:rFonts w:cs="Arial"/>
          <w:color w:val="000000" w:themeColor="text1"/>
        </w:rPr>
        <w:t xml:space="preserve"> </w:t>
      </w:r>
      <w:proofErr w:type="spellStart"/>
      <w:r w:rsidR="005C00AE" w:rsidRPr="005C00AE">
        <w:rPr>
          <w:rFonts w:cs="Arial"/>
          <w:color w:val="000000" w:themeColor="text1"/>
        </w:rPr>
        <w:t>Journal</w:t>
      </w:r>
      <w:proofErr w:type="spellEnd"/>
      <w:r w:rsidR="005C00AE">
        <w:rPr>
          <w:rFonts w:cs="Arial"/>
          <w:color w:val="000000" w:themeColor="text1"/>
        </w:rPr>
        <w:t xml:space="preserve">, </w:t>
      </w:r>
      <w:proofErr w:type="spellStart"/>
      <w:r w:rsidR="005C00AE" w:rsidRPr="005C00AE">
        <w:rPr>
          <w:rFonts w:cs="Arial"/>
          <w:color w:val="000000" w:themeColor="text1"/>
        </w:rPr>
        <w:t>Environmental</w:t>
      </w:r>
      <w:proofErr w:type="spellEnd"/>
      <w:r w:rsidR="005C00AE" w:rsidRPr="005C00AE">
        <w:rPr>
          <w:rFonts w:cs="Arial"/>
          <w:color w:val="000000" w:themeColor="text1"/>
        </w:rPr>
        <w:t xml:space="preserve"> </w:t>
      </w:r>
      <w:proofErr w:type="spellStart"/>
      <w:r w:rsidR="005C00AE" w:rsidRPr="005C00AE">
        <w:rPr>
          <w:rFonts w:cs="Arial"/>
          <w:color w:val="000000" w:themeColor="text1"/>
        </w:rPr>
        <w:t>Research</w:t>
      </w:r>
      <w:proofErr w:type="spellEnd"/>
      <w:r w:rsidR="005C00AE" w:rsidRPr="005C00AE">
        <w:rPr>
          <w:rFonts w:cs="Arial"/>
          <w:color w:val="000000" w:themeColor="text1"/>
        </w:rPr>
        <w:t xml:space="preserve"> &amp; </w:t>
      </w:r>
      <w:proofErr w:type="spellStart"/>
      <w:r w:rsidR="005C00AE" w:rsidRPr="005C00AE">
        <w:rPr>
          <w:rFonts w:cs="Arial"/>
          <w:color w:val="000000" w:themeColor="text1"/>
        </w:rPr>
        <w:t>Technology</w:t>
      </w:r>
      <w:proofErr w:type="spellEnd"/>
      <w:r w:rsidR="005C00AE">
        <w:rPr>
          <w:rFonts w:cs="Arial"/>
          <w:color w:val="000000" w:themeColor="text1"/>
        </w:rPr>
        <w:t xml:space="preserve">, </w:t>
      </w:r>
      <w:proofErr w:type="spellStart"/>
      <w:r w:rsidR="006D63CF" w:rsidRPr="006D63CF">
        <w:rPr>
          <w:rFonts w:cs="Arial"/>
          <w:color w:val="000000" w:themeColor="text1"/>
        </w:rPr>
        <w:t>Journal</w:t>
      </w:r>
      <w:proofErr w:type="spellEnd"/>
      <w:r w:rsidR="006D63CF" w:rsidRPr="006D63CF">
        <w:rPr>
          <w:rFonts w:cs="Arial"/>
          <w:color w:val="000000" w:themeColor="text1"/>
        </w:rPr>
        <w:t xml:space="preserve"> of </w:t>
      </w:r>
      <w:proofErr w:type="spellStart"/>
      <w:r w:rsidR="006D63CF" w:rsidRPr="006D63CF">
        <w:rPr>
          <w:rFonts w:cs="Arial"/>
          <w:color w:val="000000" w:themeColor="text1"/>
        </w:rPr>
        <w:t>Advances</w:t>
      </w:r>
      <w:proofErr w:type="spellEnd"/>
      <w:r w:rsidR="006D63CF" w:rsidRPr="006D63CF">
        <w:rPr>
          <w:rFonts w:cs="Arial"/>
          <w:color w:val="000000" w:themeColor="text1"/>
        </w:rPr>
        <w:t xml:space="preserve"> in </w:t>
      </w:r>
      <w:proofErr w:type="spellStart"/>
      <w:r w:rsidR="006D63CF" w:rsidRPr="006D63CF">
        <w:rPr>
          <w:rFonts w:cs="Arial"/>
          <w:color w:val="000000" w:themeColor="text1"/>
        </w:rPr>
        <w:t>Manufacturing</w:t>
      </w:r>
      <w:proofErr w:type="spellEnd"/>
      <w:r w:rsidR="006D63CF" w:rsidRPr="006D63CF">
        <w:rPr>
          <w:rFonts w:cs="Arial"/>
          <w:color w:val="000000" w:themeColor="text1"/>
        </w:rPr>
        <w:t xml:space="preserve"> </w:t>
      </w:r>
      <w:proofErr w:type="spellStart"/>
      <w:r w:rsidR="006D63CF" w:rsidRPr="006D63CF">
        <w:rPr>
          <w:rFonts w:cs="Arial"/>
          <w:color w:val="000000" w:themeColor="text1"/>
        </w:rPr>
        <w:t>Engineering</w:t>
      </w:r>
      <w:proofErr w:type="spellEnd"/>
      <w:r w:rsidR="006D63CF">
        <w:rPr>
          <w:rFonts w:cs="Arial"/>
          <w:color w:val="000000" w:themeColor="text1"/>
        </w:rPr>
        <w:t xml:space="preserve">, </w:t>
      </w:r>
      <w:proofErr w:type="spellStart"/>
      <w:r w:rsidR="006D63CF" w:rsidRPr="006D63CF">
        <w:rPr>
          <w:rFonts w:cs="Arial"/>
          <w:color w:val="000000" w:themeColor="text1"/>
        </w:rPr>
        <w:t>Recent</w:t>
      </w:r>
      <w:proofErr w:type="spellEnd"/>
      <w:r w:rsidR="006D63CF" w:rsidRPr="006D63CF">
        <w:rPr>
          <w:rFonts w:cs="Arial"/>
          <w:color w:val="000000" w:themeColor="text1"/>
        </w:rPr>
        <w:t xml:space="preserve"> </w:t>
      </w:r>
      <w:proofErr w:type="spellStart"/>
      <w:r w:rsidR="006D63CF" w:rsidRPr="006D63CF">
        <w:rPr>
          <w:rFonts w:cs="Arial"/>
          <w:color w:val="000000" w:themeColor="text1"/>
        </w:rPr>
        <w:t>Advances</w:t>
      </w:r>
      <w:proofErr w:type="spellEnd"/>
      <w:r w:rsidR="006D63CF" w:rsidRPr="006D63CF">
        <w:rPr>
          <w:rFonts w:cs="Arial"/>
          <w:color w:val="000000" w:themeColor="text1"/>
        </w:rPr>
        <w:t xml:space="preserve"> in </w:t>
      </w:r>
      <w:proofErr w:type="spellStart"/>
      <w:r w:rsidR="006D63CF" w:rsidRPr="006D63CF">
        <w:rPr>
          <w:rFonts w:cs="Arial"/>
          <w:color w:val="000000" w:themeColor="text1"/>
        </w:rPr>
        <w:t>Science</w:t>
      </w:r>
      <w:proofErr w:type="spellEnd"/>
      <w:r w:rsidR="006D63CF" w:rsidRPr="006D63CF">
        <w:rPr>
          <w:rFonts w:cs="Arial"/>
          <w:color w:val="000000" w:themeColor="text1"/>
        </w:rPr>
        <w:t xml:space="preserve"> </w:t>
      </w:r>
      <w:proofErr w:type="spellStart"/>
      <w:r w:rsidR="006D63CF" w:rsidRPr="006D63CF">
        <w:rPr>
          <w:rFonts w:cs="Arial"/>
          <w:color w:val="000000" w:themeColor="text1"/>
        </w:rPr>
        <w:t>and</w:t>
      </w:r>
      <w:proofErr w:type="spellEnd"/>
      <w:r w:rsidR="006D63CF" w:rsidRPr="006D63CF">
        <w:rPr>
          <w:rFonts w:cs="Arial"/>
          <w:color w:val="000000" w:themeColor="text1"/>
        </w:rPr>
        <w:t xml:space="preserve"> </w:t>
      </w:r>
      <w:proofErr w:type="spellStart"/>
      <w:r w:rsidR="006D63CF" w:rsidRPr="006D63CF">
        <w:rPr>
          <w:rFonts w:cs="Arial"/>
          <w:color w:val="000000" w:themeColor="text1"/>
        </w:rPr>
        <w:t>Engineering</w:t>
      </w:r>
      <w:proofErr w:type="spellEnd"/>
      <w:r w:rsidR="006A7015">
        <w:rPr>
          <w:rFonts w:cs="Arial"/>
          <w:color w:val="000000" w:themeColor="text1"/>
        </w:rPr>
        <w:t xml:space="preserve">, </w:t>
      </w:r>
      <w:proofErr w:type="spellStart"/>
      <w:r w:rsidR="006D63CF">
        <w:rPr>
          <w:rFonts w:cs="Arial"/>
          <w:color w:val="000000" w:themeColor="text1"/>
        </w:rPr>
        <w:t>Seatific</w:t>
      </w:r>
      <w:proofErr w:type="spellEnd"/>
      <w:r w:rsidR="006A7015">
        <w:rPr>
          <w:rFonts w:cs="Arial"/>
          <w:color w:val="000000" w:themeColor="text1"/>
        </w:rPr>
        <w:t xml:space="preserve">, </w:t>
      </w:r>
      <w:proofErr w:type="spellStart"/>
      <w:r w:rsidR="006A7015" w:rsidRPr="006A7015">
        <w:rPr>
          <w:rFonts w:cs="Arial"/>
          <w:color w:val="000000" w:themeColor="text1"/>
        </w:rPr>
        <w:t>Clean</w:t>
      </w:r>
      <w:proofErr w:type="spellEnd"/>
      <w:r w:rsidR="006A7015" w:rsidRPr="006A7015">
        <w:rPr>
          <w:rFonts w:cs="Arial"/>
          <w:color w:val="000000" w:themeColor="text1"/>
        </w:rPr>
        <w:t xml:space="preserve"> </w:t>
      </w:r>
      <w:proofErr w:type="spellStart"/>
      <w:r w:rsidR="006A7015" w:rsidRPr="006A7015">
        <w:rPr>
          <w:rFonts w:cs="Arial"/>
          <w:color w:val="000000" w:themeColor="text1"/>
        </w:rPr>
        <w:t>Energy</w:t>
      </w:r>
      <w:proofErr w:type="spellEnd"/>
      <w:r w:rsidR="006A7015" w:rsidRPr="006A7015">
        <w:rPr>
          <w:rFonts w:cs="Arial"/>
          <w:color w:val="000000" w:themeColor="text1"/>
        </w:rPr>
        <w:t xml:space="preserve"> Technologies </w:t>
      </w:r>
      <w:proofErr w:type="spellStart"/>
      <w:r w:rsidR="006A7015" w:rsidRPr="006A7015">
        <w:rPr>
          <w:rFonts w:cs="Arial"/>
          <w:color w:val="000000" w:themeColor="text1"/>
        </w:rPr>
        <w:t>Journal</w:t>
      </w:r>
      <w:proofErr w:type="spellEnd"/>
      <w:r w:rsidR="006A7015">
        <w:rPr>
          <w:rFonts w:cs="Arial"/>
          <w:color w:val="000000" w:themeColor="text1"/>
        </w:rPr>
        <w:t xml:space="preserve"> ve </w:t>
      </w:r>
      <w:r w:rsidR="006A7015">
        <w:rPr>
          <w:rFonts w:ascii="Poppins" w:hAnsi="Poppins" w:cs="Poppins"/>
          <w:color w:val="212529"/>
          <w:szCs w:val="20"/>
          <w:shd w:val="clear" w:color="auto" w:fill="FFFFFF"/>
        </w:rPr>
        <w:t>PSER</w:t>
      </w:r>
      <w:r w:rsidR="005C00AE">
        <w:rPr>
          <w:rFonts w:cs="Arial"/>
          <w:color w:val="000000" w:themeColor="text1"/>
        </w:rPr>
        <w:t>)</w:t>
      </w:r>
      <w:r w:rsidR="00B83864" w:rsidRPr="0028309C">
        <w:rPr>
          <w:rFonts w:cs="Arial"/>
          <w:color w:val="000000" w:themeColor="text1"/>
        </w:rPr>
        <w:t xml:space="preserve"> aracılığıyla</w:t>
      </w:r>
      <w:r w:rsidR="00B52368" w:rsidRPr="0028309C">
        <w:rPr>
          <w:rFonts w:cs="Arial"/>
          <w:color w:val="000000" w:themeColor="text1"/>
        </w:rPr>
        <w:t xml:space="preserve"> paylaşılır.</w:t>
      </w:r>
      <w:r w:rsidR="0007364C" w:rsidRPr="0028309C">
        <w:rPr>
          <w:rFonts w:cs="Arial"/>
          <w:color w:val="000000" w:themeColor="text1"/>
        </w:rPr>
        <w:t xml:space="preserve"> Bununla birlikte öğretim elemanlarının </w:t>
      </w:r>
      <w:proofErr w:type="spellStart"/>
      <w:r w:rsidR="0007364C" w:rsidRPr="0028309C">
        <w:rPr>
          <w:rFonts w:cs="Arial"/>
          <w:color w:val="000000" w:themeColor="text1"/>
        </w:rPr>
        <w:t>Avesis</w:t>
      </w:r>
      <w:proofErr w:type="spellEnd"/>
      <w:r w:rsidR="0007364C" w:rsidRPr="0028309C">
        <w:rPr>
          <w:rFonts w:cs="Arial"/>
          <w:color w:val="000000" w:themeColor="text1"/>
        </w:rPr>
        <w:t xml:space="preserve"> sayfalarından yayın, proje ve benzeri akademik bilgiler paylaşılmaktadır.</w:t>
      </w:r>
    </w:p>
    <w:p w14:paraId="3B05B684" w14:textId="77777777" w:rsidR="006D63CF" w:rsidRDefault="006D63CF" w:rsidP="006D63CF">
      <w:pPr>
        <w:spacing w:after="0"/>
        <w:rPr>
          <w:rFonts w:eastAsia="Times New Roman" w:cs="Arial"/>
          <w:b/>
          <w:i/>
          <w:color w:val="000000" w:themeColor="text1"/>
          <w:szCs w:val="20"/>
          <w:lang w:eastAsia="tr-TR"/>
        </w:rPr>
      </w:pPr>
    </w:p>
    <w:p w14:paraId="7601F317" w14:textId="4CC66928" w:rsidR="000F47A3" w:rsidRPr="0028309C" w:rsidRDefault="000F47A3" w:rsidP="00B13FC8">
      <w:pPr>
        <w:rPr>
          <w:rFonts w:cs="Arial"/>
          <w:b/>
          <w:color w:val="000000" w:themeColor="text1"/>
          <w:sz w:val="24"/>
        </w:rPr>
      </w:pPr>
      <w:r w:rsidRPr="0028309C">
        <w:rPr>
          <w:rFonts w:cs="Arial"/>
          <w:b/>
          <w:color w:val="000000" w:themeColor="text1"/>
          <w:sz w:val="24"/>
        </w:rPr>
        <w:t>7.2.Yet</w:t>
      </w:r>
      <w:r w:rsidR="006D63CF">
        <w:rPr>
          <w:rFonts w:cs="Arial"/>
          <w:b/>
          <w:color w:val="000000" w:themeColor="text1"/>
          <w:sz w:val="24"/>
        </w:rPr>
        <w:t>kinlik</w:t>
      </w:r>
    </w:p>
    <w:p w14:paraId="43D7B0DE" w14:textId="77777777" w:rsidR="000F47A3" w:rsidRPr="0028309C" w:rsidRDefault="00B83864" w:rsidP="00B13FC8">
      <w:pPr>
        <w:spacing w:after="0"/>
        <w:jc w:val="both"/>
        <w:rPr>
          <w:rFonts w:cs="Arial"/>
          <w:color w:val="000000" w:themeColor="text1"/>
          <w:szCs w:val="20"/>
        </w:rPr>
      </w:pPr>
      <w:r w:rsidRPr="0028309C">
        <w:rPr>
          <w:rFonts w:cs="Arial"/>
          <w:color w:val="000000" w:themeColor="text1"/>
          <w:szCs w:val="20"/>
        </w:rPr>
        <w:t>YTÜ’</w:t>
      </w:r>
      <w:r w:rsidR="000F47A3" w:rsidRPr="0028309C">
        <w:rPr>
          <w:rFonts w:cs="Arial"/>
          <w:color w:val="000000" w:themeColor="text1"/>
          <w:szCs w:val="20"/>
        </w:rPr>
        <w:t>de hizmet kalitesini etkileyen işleri yapan personelin, uygun öğrenim, eğitim, beceri ve tecrübe yönünden yeterli olması ve gereken yet</w:t>
      </w:r>
      <w:r w:rsidR="0007364C" w:rsidRPr="0028309C">
        <w:rPr>
          <w:rFonts w:cs="Arial"/>
          <w:color w:val="000000" w:themeColor="text1"/>
          <w:szCs w:val="20"/>
        </w:rPr>
        <w:t>erliliğe ulaştırılması esastır.</w:t>
      </w:r>
      <w:r w:rsidR="000F47A3" w:rsidRPr="0028309C">
        <w:rPr>
          <w:rFonts w:cs="Arial"/>
          <w:color w:val="000000" w:themeColor="text1"/>
          <w:szCs w:val="20"/>
        </w:rPr>
        <w:t> </w:t>
      </w:r>
      <w:r w:rsidR="0007364C" w:rsidRPr="0028309C">
        <w:rPr>
          <w:rFonts w:cs="Arial"/>
          <w:color w:val="000000" w:themeColor="text1"/>
          <w:szCs w:val="20"/>
        </w:rPr>
        <w:t>H</w:t>
      </w:r>
      <w:r w:rsidR="000F47A3" w:rsidRPr="0028309C">
        <w:rPr>
          <w:rFonts w:cs="Arial"/>
          <w:color w:val="000000" w:themeColor="text1"/>
          <w:szCs w:val="20"/>
        </w:rPr>
        <w:t xml:space="preserve">izmet kalitesini etkileyen işleri yapan personel için gerekli nitelikler, ilgili yasal mevzuat şartları da dikkate alınarak belirlenmiş ve Görev Tanımları kapsamında </w:t>
      </w:r>
      <w:proofErr w:type="gramStart"/>
      <w:r w:rsidR="000F47A3" w:rsidRPr="0028309C">
        <w:rPr>
          <w:rFonts w:cs="Arial"/>
          <w:color w:val="000000" w:themeColor="text1"/>
          <w:szCs w:val="20"/>
        </w:rPr>
        <w:t>dokümante edilmiştir</w:t>
      </w:r>
      <w:proofErr w:type="gramEnd"/>
      <w:r w:rsidR="000F47A3" w:rsidRPr="0028309C">
        <w:rPr>
          <w:rFonts w:cs="Arial"/>
          <w:color w:val="000000" w:themeColor="text1"/>
          <w:szCs w:val="20"/>
        </w:rPr>
        <w:t>.</w:t>
      </w:r>
      <w:r w:rsidR="00B13958" w:rsidRPr="0028309C">
        <w:rPr>
          <w:color w:val="000000" w:themeColor="text1"/>
        </w:rPr>
        <w:t xml:space="preserve"> </w:t>
      </w:r>
      <w:r w:rsidR="00B13958" w:rsidRPr="0028309C">
        <w:rPr>
          <w:rFonts w:cs="Arial"/>
          <w:color w:val="000000" w:themeColor="text1"/>
          <w:szCs w:val="20"/>
        </w:rPr>
        <w:t>Ayrıca bazı personellerin mesleki yeterliliklerini karşıladığını gösterir belgelerinin olması şartı kurumumuzca uygulamaya alınmıştır.</w:t>
      </w:r>
    </w:p>
    <w:p w14:paraId="44A903B3" w14:textId="77777777" w:rsidR="000F47A3" w:rsidRPr="0028309C" w:rsidRDefault="000F47A3" w:rsidP="00B13FC8">
      <w:pPr>
        <w:spacing w:after="0"/>
        <w:jc w:val="both"/>
        <w:rPr>
          <w:rFonts w:cs="Arial"/>
          <w:color w:val="000000" w:themeColor="text1"/>
          <w:szCs w:val="20"/>
        </w:rPr>
      </w:pPr>
    </w:p>
    <w:p w14:paraId="22FFB5B5" w14:textId="1970BDD4" w:rsidR="000F47A3" w:rsidRDefault="000F47A3" w:rsidP="0007364C">
      <w:pPr>
        <w:tabs>
          <w:tab w:val="num" w:pos="0"/>
        </w:tabs>
        <w:spacing w:after="0"/>
        <w:jc w:val="both"/>
        <w:rPr>
          <w:rFonts w:cs="Arial"/>
          <w:color w:val="000000" w:themeColor="text1"/>
          <w:szCs w:val="20"/>
        </w:rPr>
      </w:pPr>
      <w:r w:rsidRPr="0028309C">
        <w:rPr>
          <w:rFonts w:cs="Arial"/>
          <w:color w:val="000000" w:themeColor="text1"/>
          <w:szCs w:val="20"/>
        </w:rPr>
        <w:t xml:space="preserve">Personelin belirlenmiş nitelik kriterlerini sağlaması, niteliklerinin geliştirilmesi ve </w:t>
      </w:r>
      <w:proofErr w:type="spellStart"/>
      <w:r w:rsidR="00555079" w:rsidRPr="0028309C">
        <w:rPr>
          <w:rFonts w:cs="Arial"/>
          <w:color w:val="000000" w:themeColor="text1"/>
          <w:szCs w:val="20"/>
        </w:rPr>
        <w:t>E</w:t>
      </w:r>
      <w:r w:rsidRPr="0028309C">
        <w:rPr>
          <w:rFonts w:cs="Arial"/>
          <w:color w:val="000000" w:themeColor="text1"/>
          <w:szCs w:val="20"/>
        </w:rPr>
        <w:t>YS’</w:t>
      </w:r>
      <w:r w:rsidR="00B83864" w:rsidRPr="0028309C">
        <w:rPr>
          <w:rFonts w:cs="Arial"/>
          <w:color w:val="000000" w:themeColor="text1"/>
          <w:szCs w:val="20"/>
        </w:rPr>
        <w:t>y</w:t>
      </w:r>
      <w:r w:rsidRPr="0028309C">
        <w:rPr>
          <w:rFonts w:cs="Arial"/>
          <w:color w:val="000000" w:themeColor="text1"/>
          <w:szCs w:val="20"/>
        </w:rPr>
        <w:t>e</w:t>
      </w:r>
      <w:proofErr w:type="spellEnd"/>
      <w:r w:rsidRPr="0028309C">
        <w:rPr>
          <w:rFonts w:cs="Arial"/>
          <w:color w:val="000000" w:themeColor="text1"/>
          <w:szCs w:val="20"/>
        </w:rPr>
        <w:t xml:space="preserve"> katkılarının arttırılması amacıyla, gereken eğitimler veya diğer tedbirler planlı ve sistematik bir şekilde uygulanmaktadır.</w:t>
      </w:r>
      <w:r w:rsidR="009A2073" w:rsidRPr="0028309C">
        <w:rPr>
          <w:rFonts w:cs="Arial"/>
          <w:color w:val="000000" w:themeColor="text1"/>
          <w:szCs w:val="20"/>
        </w:rPr>
        <w:t xml:space="preserve"> </w:t>
      </w:r>
      <w:r w:rsidRPr="0028309C">
        <w:rPr>
          <w:rFonts w:cs="Arial"/>
          <w:color w:val="000000" w:themeColor="text1"/>
          <w:szCs w:val="20"/>
        </w:rPr>
        <w:t xml:space="preserve">Yeni başlayan tüm personele </w:t>
      </w:r>
      <w:r w:rsidR="0007364C" w:rsidRPr="0028309C">
        <w:rPr>
          <w:rFonts w:cs="Arial"/>
          <w:color w:val="000000" w:themeColor="text1"/>
          <w:szCs w:val="20"/>
        </w:rPr>
        <w:t xml:space="preserve">hizmet içi eğitimler verilmektedir. </w:t>
      </w:r>
      <w:r w:rsidRPr="0028309C">
        <w:rPr>
          <w:rFonts w:cs="Arial"/>
          <w:color w:val="000000" w:themeColor="text1"/>
          <w:szCs w:val="20"/>
        </w:rPr>
        <w:t>Bu amaçla, insan kaynakları yönetimine ilişkin genel esaslar ve uygulamalar</w:t>
      </w:r>
      <w:r w:rsidR="00CE2F4E">
        <w:rPr>
          <w:rFonts w:cs="Arial"/>
          <w:color w:val="000000" w:themeColor="text1"/>
          <w:szCs w:val="20"/>
        </w:rPr>
        <w:t xml:space="preserve"> devlet personel mevzuatı</w:t>
      </w:r>
      <w:r w:rsidRPr="0028309C">
        <w:rPr>
          <w:rFonts w:cs="Arial"/>
          <w:color w:val="000000" w:themeColor="text1"/>
          <w:szCs w:val="20"/>
        </w:rPr>
        <w:t xml:space="preserve"> kapsamında tanımlanmış ve yürütülmektedir.</w:t>
      </w:r>
    </w:p>
    <w:p w14:paraId="152F231B" w14:textId="4C627DAA" w:rsidR="00CE2F4E" w:rsidRDefault="00CE2F4E" w:rsidP="0007364C">
      <w:pPr>
        <w:tabs>
          <w:tab w:val="num" w:pos="0"/>
        </w:tabs>
        <w:spacing w:after="0"/>
        <w:jc w:val="both"/>
        <w:rPr>
          <w:rFonts w:cs="Arial"/>
          <w:color w:val="000000" w:themeColor="text1"/>
          <w:szCs w:val="20"/>
        </w:rPr>
      </w:pPr>
    </w:p>
    <w:p w14:paraId="797BC373" w14:textId="7105EFAE" w:rsidR="00CE2F4E" w:rsidRPr="0028309C" w:rsidRDefault="00CE2F4E" w:rsidP="0007364C">
      <w:pPr>
        <w:tabs>
          <w:tab w:val="num" w:pos="0"/>
        </w:tabs>
        <w:spacing w:after="0"/>
        <w:jc w:val="both"/>
        <w:rPr>
          <w:rFonts w:cs="Arial"/>
          <w:color w:val="000000" w:themeColor="text1"/>
          <w:szCs w:val="20"/>
        </w:rPr>
      </w:pPr>
      <w:r>
        <w:rPr>
          <w:rFonts w:cs="Arial"/>
          <w:color w:val="000000" w:themeColor="text1"/>
          <w:szCs w:val="20"/>
        </w:rPr>
        <w:t>Kalite yönetim sistemi ile ilgili olarak yeni göreve başlayan personeller veya bilgi yenileme ihtiyacı olanlar için ilgili birim kalite sorumlusu tarafından oryantasyon düzenlenmektedir. Üst yönetimde yapılan değişiklik ve görevlendirmelerde oryantasyon Kalite Koordinatörlüğü tarafından verilmektedir.</w:t>
      </w:r>
    </w:p>
    <w:p w14:paraId="46EAA5C3" w14:textId="77777777" w:rsidR="0007364C" w:rsidRPr="0028309C" w:rsidRDefault="0007364C" w:rsidP="0007364C">
      <w:pPr>
        <w:tabs>
          <w:tab w:val="num" w:pos="0"/>
        </w:tabs>
        <w:spacing w:after="0"/>
        <w:jc w:val="both"/>
        <w:rPr>
          <w:rFonts w:cs="Arial"/>
          <w:color w:val="000000" w:themeColor="text1"/>
          <w:szCs w:val="20"/>
        </w:rPr>
      </w:pPr>
    </w:p>
    <w:p w14:paraId="32E60ED8" w14:textId="77777777" w:rsidR="009A2073" w:rsidRPr="0028309C" w:rsidRDefault="009A2073"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000F47A3" w:rsidRPr="0028309C">
        <w:rPr>
          <w:rFonts w:eastAsia="Times New Roman" w:cs="Arial"/>
          <w:b/>
          <w:i/>
          <w:color w:val="000000" w:themeColor="text1"/>
          <w:szCs w:val="20"/>
          <w:lang w:eastAsia="tr-TR"/>
        </w:rPr>
        <w:t xml:space="preserve">     </w:t>
      </w:r>
    </w:p>
    <w:p w14:paraId="3ED4489D" w14:textId="77777777" w:rsidR="000F47A3" w:rsidRPr="0028309C" w:rsidRDefault="000F47A3"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PR-019 İnsan Kaynakları Yönetimi Prosedürü</w:t>
      </w:r>
    </w:p>
    <w:p w14:paraId="70F28832" w14:textId="77777777" w:rsidR="00E9637A" w:rsidRPr="0028309C" w:rsidRDefault="00E9637A"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GT-XXX Görev Tanımları</w:t>
      </w:r>
    </w:p>
    <w:p w14:paraId="235FEC36" w14:textId="77777777" w:rsidR="00053F87" w:rsidRPr="0028309C" w:rsidRDefault="00053F87" w:rsidP="00053F87">
      <w:pPr>
        <w:pStyle w:val="ListeParagraf"/>
        <w:spacing w:line="276" w:lineRule="auto"/>
        <w:ind w:left="360" w:firstLine="0"/>
        <w:jc w:val="both"/>
        <w:rPr>
          <w:rFonts w:cs="Arial"/>
          <w:b/>
          <w:i/>
          <w:color w:val="000000" w:themeColor="text1"/>
        </w:rPr>
      </w:pPr>
    </w:p>
    <w:p w14:paraId="31F5ABCF" w14:textId="77777777" w:rsidR="007E6AE1" w:rsidRPr="0028309C" w:rsidRDefault="007E6AE1" w:rsidP="00B13FC8">
      <w:pPr>
        <w:rPr>
          <w:rFonts w:cs="Arial"/>
          <w:b/>
          <w:color w:val="000000" w:themeColor="text1"/>
          <w:sz w:val="24"/>
        </w:rPr>
      </w:pPr>
      <w:r w:rsidRPr="0028309C">
        <w:rPr>
          <w:rFonts w:cs="Arial"/>
          <w:b/>
          <w:color w:val="000000" w:themeColor="text1"/>
          <w:sz w:val="24"/>
        </w:rPr>
        <w:t xml:space="preserve">7.3.Farkındalık </w:t>
      </w:r>
    </w:p>
    <w:p w14:paraId="38CCF606" w14:textId="1288FBC5" w:rsidR="007E6AE1" w:rsidRPr="0028309C" w:rsidRDefault="001B0DDA" w:rsidP="00313739">
      <w:pPr>
        <w:jc w:val="both"/>
        <w:rPr>
          <w:rFonts w:cs="Arial"/>
          <w:color w:val="000000" w:themeColor="text1"/>
        </w:rPr>
      </w:pPr>
      <w:r>
        <w:rPr>
          <w:rFonts w:cs="Arial"/>
          <w:color w:val="000000" w:themeColor="text1"/>
        </w:rPr>
        <w:t>Üst yönetim</w:t>
      </w:r>
      <w:r w:rsidR="007E6AE1" w:rsidRPr="0028309C">
        <w:rPr>
          <w:rFonts w:cs="Arial"/>
          <w:color w:val="000000" w:themeColor="text1"/>
        </w:rPr>
        <w:t xml:space="preserve"> ve akademik biriml</w:t>
      </w:r>
      <w:r w:rsidR="00B83864" w:rsidRPr="0028309C">
        <w:rPr>
          <w:rFonts w:cs="Arial"/>
          <w:color w:val="000000" w:themeColor="text1"/>
        </w:rPr>
        <w:t>erde bölüm kalite komisyonları,</w:t>
      </w:r>
      <w:r w:rsidR="007E6AE1" w:rsidRPr="0028309C">
        <w:rPr>
          <w:rFonts w:cs="Arial"/>
          <w:color w:val="000000" w:themeColor="text1"/>
        </w:rPr>
        <w:t xml:space="preserve"> aşağıdaki konularda kuruluşun/birimin</w:t>
      </w:r>
      <w:r w:rsidR="00B83864" w:rsidRPr="0028309C">
        <w:rPr>
          <w:rFonts w:cs="Arial"/>
          <w:color w:val="000000" w:themeColor="text1"/>
        </w:rPr>
        <w:t xml:space="preserve"> </w:t>
      </w:r>
      <w:r w:rsidR="007E6AE1" w:rsidRPr="0028309C">
        <w:rPr>
          <w:rFonts w:cs="Arial"/>
          <w:color w:val="000000" w:themeColor="text1"/>
        </w:rPr>
        <w:t>tüm çalışanlarının farkındalığını artırmak için toplantılar, seminer</w:t>
      </w:r>
      <w:r w:rsidR="00B83864" w:rsidRPr="0028309C">
        <w:rPr>
          <w:rFonts w:cs="Arial"/>
          <w:color w:val="000000" w:themeColor="text1"/>
        </w:rPr>
        <w:t xml:space="preserve">ler, ilanlar ve </w:t>
      </w:r>
      <w:r w:rsidR="0007364C" w:rsidRPr="0028309C">
        <w:rPr>
          <w:rFonts w:cs="Arial"/>
          <w:color w:val="000000" w:themeColor="text1"/>
        </w:rPr>
        <w:t>internet sitesinde</w:t>
      </w:r>
      <w:r w:rsidR="00B83864" w:rsidRPr="0028309C">
        <w:rPr>
          <w:rFonts w:cs="Arial"/>
          <w:color w:val="000000" w:themeColor="text1"/>
        </w:rPr>
        <w:t xml:space="preserve"> yayınlar </w:t>
      </w:r>
      <w:r w:rsidR="007E6AE1" w:rsidRPr="0028309C">
        <w:rPr>
          <w:rFonts w:cs="Arial"/>
          <w:color w:val="000000" w:themeColor="text1"/>
        </w:rPr>
        <w:t>gibi çeşitli yöntemler kullanmaktadır.</w:t>
      </w:r>
      <w:r w:rsidR="00B13958" w:rsidRPr="0028309C">
        <w:rPr>
          <w:color w:val="000000" w:themeColor="text1"/>
        </w:rPr>
        <w:t xml:space="preserve"> </w:t>
      </w:r>
      <w:r w:rsidR="00B13958" w:rsidRPr="0028309C">
        <w:rPr>
          <w:rFonts w:cs="Arial"/>
          <w:color w:val="000000" w:themeColor="text1"/>
        </w:rPr>
        <w:t>Ayrıca farkındalığı arttırmak için uyarıcı levhalar, ikaz tabelaları, acil çıkış yolları, toplanmaları, İSG güvenliği uyarıcı levhaları vb. uyarıcı argümanlar kullanılmaktadır.</w:t>
      </w:r>
    </w:p>
    <w:p w14:paraId="2A070525" w14:textId="77777777" w:rsidR="00B13958" w:rsidRPr="0028309C" w:rsidRDefault="00B13958" w:rsidP="00B13958">
      <w:pPr>
        <w:pStyle w:val="ListeParagraf"/>
        <w:numPr>
          <w:ilvl w:val="0"/>
          <w:numId w:val="12"/>
        </w:numPr>
        <w:rPr>
          <w:rFonts w:cs="Arial"/>
          <w:color w:val="000000" w:themeColor="text1"/>
        </w:rPr>
      </w:pPr>
      <w:r w:rsidRPr="0028309C">
        <w:rPr>
          <w:rFonts w:cs="Arial"/>
          <w:color w:val="000000" w:themeColor="text1"/>
        </w:rPr>
        <w:t xml:space="preserve">Kalite, Çevre ve İSG Politikası </w:t>
      </w:r>
    </w:p>
    <w:p w14:paraId="6A5D226C" w14:textId="77777777" w:rsidR="00B13958" w:rsidRPr="0028309C" w:rsidRDefault="00B13958" w:rsidP="00B13958">
      <w:pPr>
        <w:pStyle w:val="ListeParagraf"/>
        <w:numPr>
          <w:ilvl w:val="0"/>
          <w:numId w:val="12"/>
        </w:numPr>
        <w:rPr>
          <w:rFonts w:cs="Arial"/>
          <w:color w:val="000000" w:themeColor="text1"/>
        </w:rPr>
      </w:pPr>
      <w:r w:rsidRPr="0028309C">
        <w:rPr>
          <w:rFonts w:cs="Arial"/>
          <w:color w:val="000000" w:themeColor="text1"/>
        </w:rPr>
        <w:t>Kalite, Çevre ve İSG Hedefleri</w:t>
      </w:r>
    </w:p>
    <w:p w14:paraId="11FE7C1A" w14:textId="77777777" w:rsidR="007E6AE1" w:rsidRPr="0028309C" w:rsidRDefault="00C23153" w:rsidP="00367C42">
      <w:pPr>
        <w:pStyle w:val="ListeParagraf"/>
        <w:numPr>
          <w:ilvl w:val="0"/>
          <w:numId w:val="12"/>
        </w:numPr>
        <w:tabs>
          <w:tab w:val="num" w:pos="720"/>
        </w:tabs>
        <w:spacing w:after="200" w:line="276" w:lineRule="auto"/>
        <w:rPr>
          <w:rFonts w:cs="Arial"/>
          <w:color w:val="000000" w:themeColor="text1"/>
        </w:rPr>
      </w:pPr>
      <w:r w:rsidRPr="0028309C">
        <w:rPr>
          <w:rFonts w:cs="Arial"/>
          <w:color w:val="000000" w:themeColor="text1"/>
        </w:rPr>
        <w:t xml:space="preserve">Kişilerin </w:t>
      </w:r>
      <w:proofErr w:type="spellStart"/>
      <w:r w:rsidRPr="0028309C">
        <w:rPr>
          <w:rFonts w:cs="Arial"/>
          <w:color w:val="000000" w:themeColor="text1"/>
        </w:rPr>
        <w:t>E</w:t>
      </w:r>
      <w:r w:rsidR="007E6AE1" w:rsidRPr="0028309C">
        <w:rPr>
          <w:rFonts w:cs="Arial"/>
          <w:color w:val="000000" w:themeColor="text1"/>
        </w:rPr>
        <w:t>YS’nin</w:t>
      </w:r>
      <w:proofErr w:type="spellEnd"/>
      <w:r w:rsidR="007E6AE1" w:rsidRPr="0028309C">
        <w:rPr>
          <w:rFonts w:cs="Arial"/>
          <w:color w:val="000000" w:themeColor="text1"/>
        </w:rPr>
        <w:t xml:space="preserve"> etkinliğine olan faydaları</w:t>
      </w:r>
    </w:p>
    <w:p w14:paraId="6AEBB661" w14:textId="77777777" w:rsidR="00BA0D49" w:rsidRPr="0028309C" w:rsidRDefault="00C23153" w:rsidP="00B13FC8">
      <w:pPr>
        <w:pStyle w:val="ListeParagraf"/>
        <w:numPr>
          <w:ilvl w:val="0"/>
          <w:numId w:val="12"/>
        </w:numPr>
        <w:tabs>
          <w:tab w:val="num" w:pos="720"/>
        </w:tabs>
        <w:spacing w:after="200" w:line="276" w:lineRule="auto"/>
        <w:rPr>
          <w:rFonts w:cs="Arial"/>
          <w:color w:val="000000" w:themeColor="text1"/>
        </w:rPr>
      </w:pPr>
      <w:r w:rsidRPr="0028309C">
        <w:rPr>
          <w:rFonts w:cs="Arial"/>
          <w:color w:val="000000" w:themeColor="text1"/>
        </w:rPr>
        <w:t>E</w:t>
      </w:r>
      <w:r w:rsidR="007E6AE1" w:rsidRPr="0028309C">
        <w:rPr>
          <w:rFonts w:cs="Arial"/>
          <w:color w:val="000000" w:themeColor="text1"/>
        </w:rPr>
        <w:t>YS şartlarının yerine getirilmediği durumlarda müdahil olmak</w:t>
      </w:r>
    </w:p>
    <w:p w14:paraId="6FC08545" w14:textId="77777777" w:rsidR="0007364C" w:rsidRPr="0028309C" w:rsidRDefault="0007364C" w:rsidP="0007364C">
      <w:pPr>
        <w:pStyle w:val="ListeParagraf"/>
        <w:spacing w:after="200" w:line="276" w:lineRule="auto"/>
        <w:ind w:firstLine="0"/>
        <w:rPr>
          <w:rFonts w:cs="Arial"/>
          <w:color w:val="000000" w:themeColor="text1"/>
        </w:rPr>
      </w:pPr>
    </w:p>
    <w:p w14:paraId="47C5A6C5" w14:textId="77777777" w:rsidR="00210FD3" w:rsidRPr="0028309C" w:rsidRDefault="00210FD3" w:rsidP="00B13FC8">
      <w:pPr>
        <w:rPr>
          <w:rFonts w:cs="Arial"/>
          <w:b/>
          <w:color w:val="000000" w:themeColor="text1"/>
          <w:sz w:val="24"/>
        </w:rPr>
      </w:pPr>
      <w:r w:rsidRPr="0028309C">
        <w:rPr>
          <w:rFonts w:cs="Arial"/>
          <w:b/>
          <w:color w:val="000000" w:themeColor="text1"/>
          <w:sz w:val="24"/>
        </w:rPr>
        <w:t>7.4.İletişim</w:t>
      </w:r>
    </w:p>
    <w:p w14:paraId="049BB367" w14:textId="4F75F599" w:rsidR="000573B0" w:rsidRPr="0028309C" w:rsidRDefault="00210FD3" w:rsidP="00313739">
      <w:pPr>
        <w:jc w:val="both"/>
        <w:rPr>
          <w:rFonts w:cs="Arial"/>
          <w:color w:val="000000" w:themeColor="text1"/>
        </w:rPr>
      </w:pPr>
      <w:r w:rsidRPr="0028309C">
        <w:rPr>
          <w:rFonts w:cs="Arial"/>
          <w:color w:val="000000" w:themeColor="text1"/>
        </w:rPr>
        <w:t xml:space="preserve">YTÜ’de </w:t>
      </w:r>
      <w:proofErr w:type="spellStart"/>
      <w:r w:rsidR="00555079" w:rsidRPr="0028309C">
        <w:rPr>
          <w:rFonts w:cs="Arial"/>
          <w:color w:val="000000" w:themeColor="text1"/>
        </w:rPr>
        <w:t>E</w:t>
      </w:r>
      <w:r w:rsidRPr="0028309C">
        <w:rPr>
          <w:rFonts w:cs="Arial"/>
          <w:color w:val="000000" w:themeColor="text1"/>
        </w:rPr>
        <w:t>YS’nin</w:t>
      </w:r>
      <w:proofErr w:type="spellEnd"/>
      <w:r w:rsidRPr="0028309C">
        <w:rPr>
          <w:rFonts w:cs="Arial"/>
          <w:color w:val="000000" w:themeColor="text1"/>
        </w:rPr>
        <w:t xml:space="preserve"> başarıya ulaşması ve istenilen sonuçları üretebilmesi için, birimler ve süreçler arası koordinasyonun etkin bir şekilde sağlanması zorunluluktur. Bu da ancak iletişim metotlarının ve araçlarının etkin bir şekilde kullanımı ile mümkündür.</w:t>
      </w:r>
      <w:r w:rsidR="0007364C" w:rsidRPr="0028309C">
        <w:rPr>
          <w:rFonts w:cs="Arial"/>
          <w:color w:val="000000" w:themeColor="text1"/>
        </w:rPr>
        <w:t xml:space="preserve"> </w:t>
      </w:r>
      <w:r w:rsidRPr="0028309C">
        <w:rPr>
          <w:rFonts w:cs="Arial"/>
          <w:color w:val="000000" w:themeColor="text1"/>
        </w:rPr>
        <w:t xml:space="preserve">Bu amaçla; iletişim metotlarının ve araçlarının kullanımına ilişkin düzenlemeler, </w:t>
      </w:r>
      <w:r w:rsidR="001B0DDA">
        <w:rPr>
          <w:rFonts w:cs="Arial"/>
          <w:color w:val="000000" w:themeColor="text1"/>
        </w:rPr>
        <w:t>mevzuat kapsamında belirlenmiş ve KYS içerisinde tanımlanmıştır</w:t>
      </w:r>
      <w:r w:rsidRPr="0028309C">
        <w:rPr>
          <w:rFonts w:cs="Arial"/>
          <w:color w:val="000000" w:themeColor="text1"/>
        </w:rPr>
        <w:t xml:space="preserve">.  </w:t>
      </w:r>
    </w:p>
    <w:p w14:paraId="643E361B" w14:textId="77777777" w:rsidR="00210FD3" w:rsidRPr="0028309C" w:rsidRDefault="00210FD3" w:rsidP="00313739">
      <w:pPr>
        <w:jc w:val="both"/>
        <w:rPr>
          <w:rFonts w:cs="Arial"/>
          <w:color w:val="000000" w:themeColor="text1"/>
        </w:rPr>
      </w:pPr>
      <w:r w:rsidRPr="0028309C">
        <w:rPr>
          <w:rFonts w:cs="Arial"/>
          <w:color w:val="000000" w:themeColor="text1"/>
        </w:rPr>
        <w:t>Tüm YTÜ personeli</w:t>
      </w:r>
      <w:r w:rsidR="000573B0" w:rsidRPr="0028309C">
        <w:rPr>
          <w:rFonts w:cs="Arial"/>
          <w:color w:val="000000" w:themeColor="text1"/>
        </w:rPr>
        <w:t>, Resmi Yazışmalarda Uygulanacak Usul ve Esaslar Hakkında Yönetmeliği’ne göre</w:t>
      </w:r>
      <w:r w:rsidRPr="0028309C">
        <w:rPr>
          <w:rFonts w:cs="Arial"/>
          <w:color w:val="000000" w:themeColor="text1"/>
        </w:rPr>
        <w:t xml:space="preserve"> iç iletişimin etkin bir şekilde gerçekleştirilmesini sağlarlar.</w:t>
      </w:r>
    </w:p>
    <w:p w14:paraId="3B3FA67E" w14:textId="57E059E3" w:rsidR="000F47A3" w:rsidRPr="001B0DDA" w:rsidRDefault="00210FD3" w:rsidP="001B0DDA">
      <w:pPr>
        <w:jc w:val="both"/>
        <w:rPr>
          <w:rFonts w:cs="Arial"/>
          <w:color w:val="000000" w:themeColor="text1"/>
        </w:rPr>
      </w:pPr>
      <w:r w:rsidRPr="0028309C">
        <w:rPr>
          <w:rFonts w:cs="Arial"/>
          <w:color w:val="000000" w:themeColor="text1"/>
        </w:rPr>
        <w:t>Dış iletişim ise;</w:t>
      </w:r>
      <w:r w:rsidR="00A53B78" w:rsidRPr="0028309C">
        <w:rPr>
          <w:rFonts w:cs="Arial"/>
          <w:color w:val="000000" w:themeColor="text1"/>
        </w:rPr>
        <w:t xml:space="preserve"> </w:t>
      </w:r>
      <w:r w:rsidR="0007364C" w:rsidRPr="0028309C">
        <w:rPr>
          <w:rFonts w:cs="Arial"/>
          <w:color w:val="000000" w:themeColor="text1"/>
        </w:rPr>
        <w:t xml:space="preserve">internet </w:t>
      </w:r>
      <w:r w:rsidR="00A53B78" w:rsidRPr="0028309C">
        <w:rPr>
          <w:rFonts w:cs="Arial"/>
          <w:color w:val="000000" w:themeColor="text1"/>
        </w:rPr>
        <w:t>sayfaları ve</w:t>
      </w:r>
      <w:r w:rsidRPr="0028309C">
        <w:rPr>
          <w:rFonts w:cs="Arial"/>
          <w:color w:val="000000" w:themeColor="text1"/>
        </w:rPr>
        <w:t xml:space="preserve"> dış </w:t>
      </w:r>
      <w:r w:rsidR="00A53B78" w:rsidRPr="0028309C">
        <w:rPr>
          <w:rFonts w:cs="Arial"/>
          <w:color w:val="000000" w:themeColor="text1"/>
        </w:rPr>
        <w:t>paydaşlarla toplantı</w:t>
      </w:r>
      <w:r w:rsidRPr="0028309C">
        <w:rPr>
          <w:rFonts w:cs="Arial"/>
          <w:color w:val="000000" w:themeColor="text1"/>
        </w:rPr>
        <w:t xml:space="preserve"> ve etkinlikler de dış iletişimi</w:t>
      </w:r>
      <w:r w:rsidR="0007364C" w:rsidRPr="0028309C">
        <w:rPr>
          <w:rFonts w:cs="Arial"/>
          <w:color w:val="000000" w:themeColor="text1"/>
        </w:rPr>
        <w:t xml:space="preserve">n bir parçasıdır. </w:t>
      </w:r>
      <w:r w:rsidR="00A53B78" w:rsidRPr="0028309C">
        <w:rPr>
          <w:rFonts w:cs="Arial"/>
          <w:color w:val="000000" w:themeColor="text1"/>
        </w:rPr>
        <w:t>Dış paydaşlar ile gerçekleştirilen iletişimde Yetki devri ve İmza Yetkileri Yönergesi uygulanmaktadır</w:t>
      </w:r>
      <w:r w:rsidR="001B0DDA">
        <w:rPr>
          <w:rFonts w:cs="Arial"/>
          <w:color w:val="000000" w:themeColor="text1"/>
        </w:rPr>
        <w:t>. Bu yönerge ile üniversite birimlerinin</w:t>
      </w:r>
      <w:r w:rsidRPr="0028309C">
        <w:rPr>
          <w:rFonts w:cs="Arial"/>
          <w:color w:val="000000" w:themeColor="text1"/>
        </w:rPr>
        <w:t xml:space="preserve"> iç </w:t>
      </w:r>
      <w:r w:rsidR="001B0DDA">
        <w:rPr>
          <w:rFonts w:cs="Arial"/>
          <w:color w:val="000000" w:themeColor="text1"/>
        </w:rPr>
        <w:t>ve</w:t>
      </w:r>
      <w:r w:rsidRPr="0028309C">
        <w:rPr>
          <w:rFonts w:cs="Arial"/>
          <w:color w:val="000000" w:themeColor="text1"/>
        </w:rPr>
        <w:t xml:space="preserve"> dış iletişimde;</w:t>
      </w:r>
      <w:r w:rsidR="001B0DDA">
        <w:rPr>
          <w:rFonts w:cs="Arial"/>
          <w:color w:val="000000" w:themeColor="text1"/>
        </w:rPr>
        <w:t xml:space="preserve"> hangi iletişim aracıyla, n</w:t>
      </w:r>
      <w:r w:rsidRPr="0028309C">
        <w:rPr>
          <w:rFonts w:cs="Arial"/>
          <w:color w:val="000000" w:themeColor="text1"/>
        </w:rPr>
        <w:t>e zaman</w:t>
      </w:r>
      <w:r w:rsidR="001B0DDA">
        <w:rPr>
          <w:rFonts w:cs="Arial"/>
          <w:color w:val="000000" w:themeColor="text1"/>
        </w:rPr>
        <w:t>,</w:t>
      </w:r>
      <w:r w:rsidRPr="0028309C">
        <w:rPr>
          <w:rFonts w:cs="Arial"/>
          <w:color w:val="000000" w:themeColor="text1"/>
        </w:rPr>
        <w:t xml:space="preserve"> </w:t>
      </w:r>
      <w:r w:rsidR="001B0DDA">
        <w:rPr>
          <w:rFonts w:cs="Arial"/>
          <w:color w:val="000000" w:themeColor="text1"/>
        </w:rPr>
        <w:t>k</w:t>
      </w:r>
      <w:r w:rsidRPr="0028309C">
        <w:rPr>
          <w:rFonts w:cs="Arial"/>
          <w:color w:val="000000" w:themeColor="text1"/>
        </w:rPr>
        <w:t>iminle</w:t>
      </w:r>
      <w:r w:rsidR="001B0DDA">
        <w:rPr>
          <w:rFonts w:cs="Arial"/>
          <w:color w:val="000000" w:themeColor="text1"/>
        </w:rPr>
        <w:t>,</w:t>
      </w:r>
      <w:r w:rsidRPr="0028309C">
        <w:rPr>
          <w:rFonts w:cs="Arial"/>
          <w:color w:val="000000" w:themeColor="text1"/>
        </w:rPr>
        <w:t xml:space="preserve"> </w:t>
      </w:r>
      <w:r w:rsidR="001B0DDA">
        <w:rPr>
          <w:rFonts w:cs="Arial"/>
          <w:color w:val="000000" w:themeColor="text1"/>
        </w:rPr>
        <w:t>n</w:t>
      </w:r>
      <w:r w:rsidRPr="0028309C">
        <w:rPr>
          <w:rFonts w:cs="Arial"/>
          <w:color w:val="000000" w:themeColor="text1"/>
        </w:rPr>
        <w:t>asıl</w:t>
      </w:r>
      <w:r w:rsidR="001B0DDA">
        <w:rPr>
          <w:rFonts w:cs="Arial"/>
          <w:color w:val="000000" w:themeColor="text1"/>
        </w:rPr>
        <w:t xml:space="preserve"> ve kimin</w:t>
      </w:r>
      <w:r w:rsidRPr="0028309C">
        <w:rPr>
          <w:rFonts w:cs="Arial"/>
          <w:color w:val="000000" w:themeColor="text1"/>
        </w:rPr>
        <w:t xml:space="preserve"> iletişim kur</w:t>
      </w:r>
      <w:r w:rsidR="001B0DDA">
        <w:rPr>
          <w:rFonts w:cs="Arial"/>
          <w:color w:val="000000" w:themeColor="text1"/>
        </w:rPr>
        <w:t xml:space="preserve">acağı açıklanmaktadır. </w:t>
      </w:r>
    </w:p>
    <w:p w14:paraId="13E2F2FD" w14:textId="77777777" w:rsidR="00A53B78" w:rsidRPr="0028309C" w:rsidRDefault="00A53B78" w:rsidP="00B13FC8">
      <w:pPr>
        <w:pStyle w:val="ListeParagraf"/>
        <w:spacing w:line="276" w:lineRule="auto"/>
        <w:ind w:firstLine="0"/>
        <w:jc w:val="both"/>
        <w:rPr>
          <w:rFonts w:cs="Arial"/>
          <w:b/>
          <w:i/>
          <w:color w:val="000000" w:themeColor="text1"/>
          <w:szCs w:val="24"/>
          <w:lang w:eastAsia="tr-TR"/>
        </w:rPr>
      </w:pPr>
    </w:p>
    <w:p w14:paraId="049084C4" w14:textId="77777777" w:rsidR="00A53B78" w:rsidRPr="0028309C" w:rsidRDefault="00A53B78"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7D490B99" w14:textId="17EE42B9" w:rsidR="00894CA4" w:rsidRDefault="00894CA4" w:rsidP="00B13FC8">
      <w:pPr>
        <w:spacing w:after="0"/>
        <w:jc w:val="both"/>
        <w:rPr>
          <w:rFonts w:cs="Arial"/>
          <w:b/>
          <w:i/>
          <w:color w:val="000000" w:themeColor="text1"/>
        </w:rPr>
      </w:pPr>
      <w:r>
        <w:rPr>
          <w:rFonts w:cs="Arial"/>
          <w:b/>
          <w:i/>
          <w:color w:val="000000" w:themeColor="text1"/>
        </w:rPr>
        <w:t>YÖ-021-</w:t>
      </w:r>
      <w:r w:rsidRPr="00894CA4">
        <w:t xml:space="preserve"> </w:t>
      </w:r>
      <w:r w:rsidRPr="00894CA4">
        <w:rPr>
          <w:rFonts w:cs="Arial"/>
          <w:b/>
          <w:i/>
          <w:color w:val="000000" w:themeColor="text1"/>
        </w:rPr>
        <w:t>Yetki Devri ve İmza Yetkileri Yönergesi</w:t>
      </w:r>
    </w:p>
    <w:p w14:paraId="3742172A" w14:textId="52937053" w:rsidR="00A53B78" w:rsidRPr="0028309C" w:rsidRDefault="00A53B78" w:rsidP="00B13FC8">
      <w:pPr>
        <w:spacing w:after="0"/>
        <w:jc w:val="both"/>
        <w:rPr>
          <w:rFonts w:cs="Arial"/>
          <w:b/>
          <w:i/>
          <w:color w:val="000000" w:themeColor="text1"/>
        </w:rPr>
      </w:pPr>
      <w:r w:rsidRPr="0028309C">
        <w:rPr>
          <w:rFonts w:cs="Arial"/>
          <w:b/>
          <w:i/>
          <w:color w:val="000000" w:themeColor="text1"/>
        </w:rPr>
        <w:t>PR-012 İletişim Prosedürü</w:t>
      </w:r>
    </w:p>
    <w:p w14:paraId="7D7F766D" w14:textId="77777777" w:rsidR="001D4A9D" w:rsidRPr="0028309C" w:rsidRDefault="001D4A9D" w:rsidP="00B13FC8">
      <w:pPr>
        <w:spacing w:after="0"/>
        <w:jc w:val="both"/>
        <w:rPr>
          <w:rFonts w:cs="Arial"/>
          <w:b/>
          <w:i/>
          <w:color w:val="000000" w:themeColor="text1"/>
        </w:rPr>
      </w:pPr>
    </w:p>
    <w:p w14:paraId="1DEF4170" w14:textId="77777777" w:rsidR="001D4A9D" w:rsidRDefault="001D4A9D" w:rsidP="00B13FC8">
      <w:pPr>
        <w:rPr>
          <w:rFonts w:cs="Arial"/>
          <w:b/>
          <w:color w:val="000000" w:themeColor="text1"/>
          <w:sz w:val="24"/>
        </w:rPr>
      </w:pPr>
      <w:r w:rsidRPr="0028309C">
        <w:rPr>
          <w:rFonts w:cs="Arial"/>
          <w:b/>
          <w:color w:val="000000" w:themeColor="text1"/>
          <w:sz w:val="24"/>
        </w:rPr>
        <w:t>7.5.Dokümante Edilmiş Bilgi</w:t>
      </w:r>
    </w:p>
    <w:p w14:paraId="7EAE39AE" w14:textId="77777777" w:rsidR="001D4A9D" w:rsidRPr="0028309C" w:rsidRDefault="001D4A9D" w:rsidP="00B13FC8">
      <w:pPr>
        <w:rPr>
          <w:rFonts w:cs="Arial"/>
          <w:b/>
          <w:color w:val="000000" w:themeColor="text1"/>
          <w:sz w:val="24"/>
        </w:rPr>
      </w:pPr>
      <w:r w:rsidRPr="0028309C">
        <w:rPr>
          <w:rFonts w:cs="Arial"/>
          <w:b/>
          <w:color w:val="000000" w:themeColor="text1"/>
          <w:sz w:val="24"/>
        </w:rPr>
        <w:t>7.5.1.Genel</w:t>
      </w:r>
    </w:p>
    <w:p w14:paraId="7CE7B9CD" w14:textId="091AB6D7" w:rsidR="001D4A9D" w:rsidRDefault="001D4A9D" w:rsidP="00B13FC8">
      <w:pPr>
        <w:rPr>
          <w:rFonts w:cs="Arial"/>
          <w:color w:val="000000" w:themeColor="text1"/>
        </w:rPr>
      </w:pPr>
      <w:r w:rsidRPr="0028309C">
        <w:rPr>
          <w:rFonts w:cs="Arial"/>
          <w:color w:val="000000" w:themeColor="text1"/>
        </w:rPr>
        <w:t>YTÜ</w:t>
      </w:r>
      <w:r w:rsidR="00EC6A66" w:rsidRPr="0028309C">
        <w:rPr>
          <w:rFonts w:cs="Arial"/>
          <w:color w:val="000000" w:themeColor="text1"/>
        </w:rPr>
        <w:t xml:space="preserve"> yönetim sisteminin etkinliği için hangi ilave</w:t>
      </w:r>
      <w:r w:rsidRPr="0028309C">
        <w:rPr>
          <w:rFonts w:cs="Arial"/>
          <w:color w:val="000000" w:themeColor="text1"/>
        </w:rPr>
        <w:t xml:space="preserve"> yazılı bilgilerin gerekli olduğunu </w:t>
      </w:r>
      <w:r w:rsidR="00894CA4">
        <w:rPr>
          <w:rFonts w:cs="Arial"/>
          <w:color w:val="000000" w:themeColor="text1"/>
        </w:rPr>
        <w:t xml:space="preserve">ilgili dokümanlarda </w:t>
      </w:r>
      <w:r w:rsidRPr="0028309C">
        <w:rPr>
          <w:rFonts w:cs="Arial"/>
          <w:color w:val="000000" w:themeColor="text1"/>
        </w:rPr>
        <w:t xml:space="preserve">belirler. </w:t>
      </w:r>
      <w:r w:rsidR="00894CA4">
        <w:rPr>
          <w:rFonts w:cs="Arial"/>
          <w:color w:val="000000" w:themeColor="text1"/>
        </w:rPr>
        <w:t xml:space="preserve">Yürütülen işlemlerde genel çerçeve standart dosya planı ve </w:t>
      </w:r>
      <w:r w:rsidR="00AF71A6" w:rsidRPr="00AF71A6">
        <w:rPr>
          <w:rFonts w:cs="Arial"/>
          <w:color w:val="000000" w:themeColor="text1"/>
        </w:rPr>
        <w:t>yazışma kuralları ve belge yönetimi yönergesi</w:t>
      </w:r>
      <w:r w:rsidR="00AF71A6">
        <w:rPr>
          <w:rFonts w:cs="Arial"/>
          <w:color w:val="000000" w:themeColor="text1"/>
        </w:rPr>
        <w:t>nde belirlenmiştir.</w:t>
      </w:r>
    </w:p>
    <w:p w14:paraId="60CFD566" w14:textId="77777777" w:rsidR="001D4A9D" w:rsidRPr="0028309C" w:rsidRDefault="001D4A9D" w:rsidP="00B13FC8">
      <w:pPr>
        <w:rPr>
          <w:rFonts w:cs="Arial"/>
          <w:b/>
          <w:color w:val="000000" w:themeColor="text1"/>
          <w:sz w:val="24"/>
        </w:rPr>
      </w:pPr>
      <w:r w:rsidRPr="0028309C">
        <w:rPr>
          <w:rFonts w:cs="Arial"/>
          <w:b/>
          <w:color w:val="000000" w:themeColor="text1"/>
          <w:sz w:val="24"/>
        </w:rPr>
        <w:lastRenderedPageBreak/>
        <w:t>7.5.2.Oluşturma ve Güncelleme</w:t>
      </w:r>
    </w:p>
    <w:p w14:paraId="203A8180" w14:textId="77777777" w:rsidR="001D4A9D" w:rsidRPr="0028309C" w:rsidRDefault="001D4A9D" w:rsidP="00B13FC8">
      <w:pPr>
        <w:spacing w:after="0"/>
        <w:jc w:val="both"/>
        <w:rPr>
          <w:rFonts w:cs="Arial"/>
          <w:color w:val="000000" w:themeColor="text1"/>
        </w:rPr>
      </w:pPr>
      <w:r w:rsidRPr="0028309C">
        <w:rPr>
          <w:rFonts w:cs="Arial"/>
          <w:color w:val="000000" w:themeColor="text1"/>
        </w:rPr>
        <w:t xml:space="preserve">YTÜ </w:t>
      </w:r>
      <w:r w:rsidR="00555079" w:rsidRPr="0028309C">
        <w:rPr>
          <w:rFonts w:cs="Arial"/>
          <w:color w:val="000000" w:themeColor="text1"/>
        </w:rPr>
        <w:t>E</w:t>
      </w:r>
      <w:r w:rsidRPr="0028309C">
        <w:rPr>
          <w:rFonts w:cs="Arial"/>
          <w:color w:val="000000" w:themeColor="text1"/>
        </w:rPr>
        <w:t xml:space="preserve">YS dokümantasyonu; iş süreçlerinin etkin bir şekilde çalışması için gerekli temel politikaları, kuralları, kriterleri ve metotları tanımlar. Bu kapsamda </w:t>
      </w:r>
      <w:r w:rsidR="00555079" w:rsidRPr="0028309C">
        <w:rPr>
          <w:rFonts w:cs="Arial"/>
          <w:color w:val="000000" w:themeColor="text1"/>
        </w:rPr>
        <w:t>E</w:t>
      </w:r>
      <w:r w:rsidRPr="0028309C">
        <w:rPr>
          <w:rFonts w:cs="Arial"/>
          <w:color w:val="000000" w:themeColor="text1"/>
        </w:rPr>
        <w:t xml:space="preserve">YS dokümantasyonu, birbirleriyle ilişkili çeşitli </w:t>
      </w:r>
      <w:proofErr w:type="gramStart"/>
      <w:r w:rsidRPr="0028309C">
        <w:rPr>
          <w:rFonts w:cs="Arial"/>
          <w:color w:val="000000" w:themeColor="text1"/>
        </w:rPr>
        <w:t>doküman</w:t>
      </w:r>
      <w:proofErr w:type="gramEnd"/>
      <w:r w:rsidRPr="0028309C">
        <w:rPr>
          <w:rFonts w:cs="Arial"/>
          <w:color w:val="000000" w:themeColor="text1"/>
        </w:rPr>
        <w:t xml:space="preserve"> türlerinin bütününden oluşur.</w:t>
      </w:r>
    </w:p>
    <w:p w14:paraId="7F86BE00" w14:textId="77777777" w:rsidR="001D4A9D" w:rsidRPr="0028309C" w:rsidRDefault="001D4A9D" w:rsidP="00B13FC8">
      <w:pPr>
        <w:spacing w:after="0"/>
        <w:jc w:val="both"/>
        <w:rPr>
          <w:rFonts w:cs="Arial"/>
          <w:color w:val="000000" w:themeColor="text1"/>
        </w:rPr>
      </w:pPr>
    </w:p>
    <w:p w14:paraId="6F33F02C" w14:textId="77777777" w:rsidR="001D4A9D" w:rsidRPr="0028309C" w:rsidRDefault="001D4A9D" w:rsidP="00B13FC8">
      <w:pPr>
        <w:spacing w:after="0"/>
        <w:jc w:val="both"/>
        <w:rPr>
          <w:rFonts w:cs="Arial"/>
          <w:color w:val="000000" w:themeColor="text1"/>
        </w:rPr>
      </w:pPr>
      <w:r w:rsidRPr="0028309C">
        <w:rPr>
          <w:rFonts w:cs="Arial"/>
          <w:color w:val="000000" w:themeColor="text1"/>
        </w:rPr>
        <w:t xml:space="preserve">YTÜ </w:t>
      </w:r>
      <w:r w:rsidR="00555079" w:rsidRPr="0028309C">
        <w:rPr>
          <w:rFonts w:cs="Arial"/>
          <w:color w:val="000000" w:themeColor="text1"/>
        </w:rPr>
        <w:t>E</w:t>
      </w:r>
      <w:r w:rsidRPr="0028309C">
        <w:rPr>
          <w:rFonts w:cs="Arial"/>
          <w:color w:val="000000" w:themeColor="text1"/>
        </w:rPr>
        <w:t>YS Dokümantasyonu ve bunların temel işlevleri şu şekildedir:</w:t>
      </w:r>
    </w:p>
    <w:p w14:paraId="3691B0A9" w14:textId="77777777" w:rsidR="00FC42DB" w:rsidRPr="0028309C" w:rsidRDefault="00FC42DB" w:rsidP="00B13FC8">
      <w:pPr>
        <w:spacing w:after="0"/>
        <w:jc w:val="both"/>
        <w:rPr>
          <w:rFonts w:cs="Arial"/>
          <w:color w:val="000000" w:themeColor="text1"/>
        </w:rPr>
      </w:pPr>
    </w:p>
    <w:p w14:paraId="0E3313CC" w14:textId="54A81B39" w:rsidR="001D4A9D" w:rsidRPr="0028309C" w:rsidRDefault="001D4A9D" w:rsidP="00367C42">
      <w:pPr>
        <w:pStyle w:val="ListeParagraf"/>
        <w:numPr>
          <w:ilvl w:val="0"/>
          <w:numId w:val="2"/>
        </w:numPr>
        <w:spacing w:line="276" w:lineRule="auto"/>
        <w:jc w:val="both"/>
        <w:rPr>
          <w:rFonts w:cs="Arial"/>
          <w:color w:val="000000" w:themeColor="text1"/>
        </w:rPr>
      </w:pPr>
      <w:r w:rsidRPr="0028309C">
        <w:rPr>
          <w:rFonts w:cs="Arial"/>
          <w:color w:val="000000" w:themeColor="text1"/>
        </w:rPr>
        <w:t>Misyon, Vizy</w:t>
      </w:r>
      <w:r w:rsidR="0007364C" w:rsidRPr="0028309C">
        <w:rPr>
          <w:rFonts w:cs="Arial"/>
          <w:color w:val="000000" w:themeColor="text1"/>
        </w:rPr>
        <w:t xml:space="preserve">on ve </w:t>
      </w:r>
      <w:r w:rsidR="00555079" w:rsidRPr="0028309C">
        <w:rPr>
          <w:rFonts w:cs="Arial"/>
          <w:color w:val="000000" w:themeColor="text1"/>
        </w:rPr>
        <w:t>Politikalar</w:t>
      </w:r>
      <w:r w:rsidR="0007364C" w:rsidRPr="0028309C">
        <w:rPr>
          <w:rFonts w:cs="Arial"/>
          <w:color w:val="000000" w:themeColor="text1"/>
        </w:rPr>
        <w:t>; YTÜ’nü</w:t>
      </w:r>
      <w:r w:rsidRPr="0028309C">
        <w:rPr>
          <w:rFonts w:cs="Arial"/>
          <w:color w:val="000000" w:themeColor="text1"/>
        </w:rPr>
        <w:t>n hizmet kalitesini sağlama konusundaki bakış açısını, yaklaşımlarını ve temel politikalarını belirler.</w:t>
      </w:r>
    </w:p>
    <w:p w14:paraId="588B28C3" w14:textId="10DFF3D5" w:rsidR="001D4A9D" w:rsidRDefault="001D4A9D" w:rsidP="00367C42">
      <w:pPr>
        <w:pStyle w:val="ListeParagraf"/>
        <w:numPr>
          <w:ilvl w:val="0"/>
          <w:numId w:val="2"/>
        </w:numPr>
        <w:spacing w:line="276" w:lineRule="auto"/>
        <w:jc w:val="both"/>
        <w:rPr>
          <w:rFonts w:cs="Arial"/>
          <w:color w:val="000000" w:themeColor="text1"/>
        </w:rPr>
      </w:pPr>
      <w:r w:rsidRPr="0028309C">
        <w:rPr>
          <w:rFonts w:cs="Arial"/>
          <w:color w:val="000000" w:themeColor="text1"/>
        </w:rPr>
        <w:t>Stratejik Plan; bu yaklaşımların somutlaştırılması için stratejileri ortaya koyar, hedefleri belirler ve bu hedeflere ulaşmadaki başarıyı ve performansı ölçümler.</w:t>
      </w:r>
    </w:p>
    <w:p w14:paraId="7B844634" w14:textId="77777777" w:rsidR="0078124D" w:rsidRPr="0028309C" w:rsidRDefault="0078124D" w:rsidP="0078124D">
      <w:pPr>
        <w:pStyle w:val="ListeParagraf"/>
        <w:numPr>
          <w:ilvl w:val="0"/>
          <w:numId w:val="2"/>
        </w:numPr>
        <w:spacing w:line="276" w:lineRule="auto"/>
        <w:jc w:val="both"/>
        <w:rPr>
          <w:rFonts w:cs="Arial"/>
          <w:color w:val="000000" w:themeColor="text1"/>
        </w:rPr>
      </w:pPr>
      <w:r w:rsidRPr="0028309C">
        <w:rPr>
          <w:rFonts w:cs="Arial"/>
          <w:color w:val="000000" w:themeColor="text1"/>
        </w:rPr>
        <w:t>Süreçler, prosedürler, iş akışları, talimatlar, kılavuzlar, görev tanımları; süreçlerin etkin bir şekilde çalıştırılması için gerekli metotları ve kuralları açıklar.</w:t>
      </w:r>
    </w:p>
    <w:p w14:paraId="6DA7AEC2" w14:textId="6B648161" w:rsidR="001D4A9D" w:rsidRPr="0028309C" w:rsidRDefault="00555079" w:rsidP="00367C42">
      <w:pPr>
        <w:pStyle w:val="ListeParagraf"/>
        <w:numPr>
          <w:ilvl w:val="0"/>
          <w:numId w:val="2"/>
        </w:numPr>
        <w:spacing w:line="276" w:lineRule="auto"/>
        <w:jc w:val="both"/>
        <w:rPr>
          <w:rFonts w:cs="Arial"/>
          <w:color w:val="000000" w:themeColor="text1"/>
        </w:rPr>
      </w:pPr>
      <w:r w:rsidRPr="0028309C">
        <w:rPr>
          <w:rFonts w:cs="Arial"/>
          <w:color w:val="000000" w:themeColor="text1"/>
        </w:rPr>
        <w:t>Entegre</w:t>
      </w:r>
      <w:r w:rsidR="001D4A9D" w:rsidRPr="0028309C">
        <w:rPr>
          <w:rFonts w:cs="Arial"/>
          <w:color w:val="000000" w:themeColor="text1"/>
        </w:rPr>
        <w:t xml:space="preserve"> </w:t>
      </w:r>
      <w:r w:rsidR="00AF71A6">
        <w:rPr>
          <w:rFonts w:cs="Arial"/>
          <w:color w:val="000000" w:themeColor="text1"/>
        </w:rPr>
        <w:t xml:space="preserve">KYS </w:t>
      </w:r>
      <w:r w:rsidR="001D4A9D" w:rsidRPr="0028309C">
        <w:rPr>
          <w:rFonts w:cs="Arial"/>
          <w:color w:val="000000" w:themeColor="text1"/>
        </w:rPr>
        <w:t xml:space="preserve">El Kitabı; </w:t>
      </w:r>
      <w:r w:rsidR="00411D13" w:rsidRPr="0028309C">
        <w:rPr>
          <w:rFonts w:cs="Arial"/>
          <w:color w:val="000000" w:themeColor="text1"/>
        </w:rPr>
        <w:t>Entegre Kalite Yönetim Sistemi</w:t>
      </w:r>
      <w:r w:rsidR="001D4A9D" w:rsidRPr="0028309C">
        <w:rPr>
          <w:rFonts w:cs="Arial"/>
          <w:color w:val="000000" w:themeColor="text1"/>
        </w:rPr>
        <w:t>nin genel tanıtımını yapar, temel kurallarını ve uygulama metotlarını açıklar, ilgili prosedürlere</w:t>
      </w:r>
      <w:r w:rsidR="00AF71A6">
        <w:rPr>
          <w:rFonts w:cs="Arial"/>
          <w:color w:val="000000" w:themeColor="text1"/>
        </w:rPr>
        <w:t>, mevzuata ve diğer dokümanlara</w:t>
      </w:r>
      <w:r w:rsidR="001D4A9D" w:rsidRPr="0028309C">
        <w:rPr>
          <w:rFonts w:cs="Arial"/>
          <w:color w:val="000000" w:themeColor="text1"/>
        </w:rPr>
        <w:t xml:space="preserve"> atıfta bulunur.</w:t>
      </w:r>
    </w:p>
    <w:p w14:paraId="6B285056" w14:textId="77777777" w:rsidR="00DF66B6" w:rsidRPr="0028309C" w:rsidRDefault="001D4A9D" w:rsidP="00367C42">
      <w:pPr>
        <w:pStyle w:val="ListeParagraf"/>
        <w:numPr>
          <w:ilvl w:val="0"/>
          <w:numId w:val="2"/>
        </w:numPr>
        <w:spacing w:line="276" w:lineRule="auto"/>
        <w:jc w:val="both"/>
        <w:rPr>
          <w:rFonts w:cs="Arial"/>
          <w:color w:val="000000" w:themeColor="text1"/>
        </w:rPr>
      </w:pPr>
      <w:r w:rsidRPr="0028309C">
        <w:rPr>
          <w:rFonts w:cs="Arial"/>
          <w:color w:val="000000" w:themeColor="text1"/>
        </w:rPr>
        <w:t>Formlar ve diğer kayıtlar; süreçlerin tanımlanan kurallara uygun olarak yürütüldüğüne yönelik kanıtların oluşturulmasını ve ölçme, analiz ve iyileştirme süreçleri için gerekli verilerin toplanmasını sağlar.</w:t>
      </w:r>
    </w:p>
    <w:p w14:paraId="049EE716" w14:textId="77777777" w:rsidR="001D4A9D" w:rsidRPr="0028309C" w:rsidRDefault="00FC42DB" w:rsidP="00B13FC8">
      <w:pPr>
        <w:spacing w:after="0"/>
        <w:jc w:val="both"/>
        <w:rPr>
          <w:rFonts w:cs="Arial"/>
          <w:color w:val="000000" w:themeColor="text1"/>
        </w:rPr>
      </w:pPr>
      <w:r w:rsidRPr="0028309C">
        <w:rPr>
          <w:rFonts w:cs="Arial"/>
          <w:color w:val="000000" w:themeColor="text1"/>
        </w:rPr>
        <w:t xml:space="preserve">Bunlara ek olarak, YTÜ </w:t>
      </w:r>
      <w:proofErr w:type="spellStart"/>
      <w:r w:rsidR="00555079" w:rsidRPr="0028309C">
        <w:rPr>
          <w:rFonts w:cs="Arial"/>
          <w:color w:val="000000" w:themeColor="text1"/>
        </w:rPr>
        <w:t>E</w:t>
      </w:r>
      <w:r w:rsidRPr="0028309C">
        <w:rPr>
          <w:rFonts w:cs="Arial"/>
          <w:color w:val="000000" w:themeColor="text1"/>
        </w:rPr>
        <w:t>YS’y</w:t>
      </w:r>
      <w:r w:rsidR="001D4A9D" w:rsidRPr="0028309C">
        <w:rPr>
          <w:rFonts w:cs="Arial"/>
          <w:color w:val="000000" w:themeColor="text1"/>
        </w:rPr>
        <w:t>i</w:t>
      </w:r>
      <w:proofErr w:type="spellEnd"/>
      <w:r w:rsidR="001D4A9D" w:rsidRPr="0028309C">
        <w:rPr>
          <w:rFonts w:cs="Arial"/>
          <w:color w:val="000000" w:themeColor="text1"/>
        </w:rPr>
        <w:t xml:space="preserve"> etkileyen dış kaynaklı dokümanlar da </w:t>
      </w:r>
      <w:r w:rsidR="00555079" w:rsidRPr="0028309C">
        <w:rPr>
          <w:rFonts w:cs="Arial"/>
          <w:color w:val="000000" w:themeColor="text1"/>
        </w:rPr>
        <w:t>E</w:t>
      </w:r>
      <w:r w:rsidR="001D4A9D" w:rsidRPr="0028309C">
        <w:rPr>
          <w:rFonts w:cs="Arial"/>
          <w:color w:val="000000" w:themeColor="text1"/>
        </w:rPr>
        <w:t>YS dokümantasyonu olarak değerlendirilir ve dikkate alınır.</w:t>
      </w:r>
      <w:r w:rsidR="0007364C" w:rsidRPr="0028309C">
        <w:rPr>
          <w:rFonts w:cs="Arial"/>
          <w:color w:val="000000" w:themeColor="text1"/>
        </w:rPr>
        <w:t xml:space="preserve"> </w:t>
      </w:r>
      <w:r w:rsidR="001D4A9D" w:rsidRPr="0028309C">
        <w:rPr>
          <w:rFonts w:cs="Arial"/>
          <w:color w:val="000000" w:themeColor="text1"/>
        </w:rPr>
        <w:t xml:space="preserve">YTÜ </w:t>
      </w:r>
      <w:r w:rsidR="00555079" w:rsidRPr="0028309C">
        <w:rPr>
          <w:rFonts w:cs="Arial"/>
          <w:color w:val="000000" w:themeColor="text1"/>
        </w:rPr>
        <w:t>E</w:t>
      </w:r>
      <w:r w:rsidR="001D4A9D" w:rsidRPr="0028309C">
        <w:rPr>
          <w:rFonts w:cs="Arial"/>
          <w:color w:val="000000" w:themeColor="text1"/>
        </w:rPr>
        <w:t>YS Dokümantasyonu</w:t>
      </w:r>
      <w:r w:rsidR="002A24F4" w:rsidRPr="0028309C">
        <w:rPr>
          <w:rFonts w:cs="Arial"/>
          <w:color w:val="000000" w:themeColor="text1"/>
        </w:rPr>
        <w:t xml:space="preserve">; Kalite </w:t>
      </w:r>
      <w:r w:rsidR="0007364C" w:rsidRPr="0028309C">
        <w:rPr>
          <w:rFonts w:cs="Arial"/>
          <w:color w:val="000000" w:themeColor="text1"/>
        </w:rPr>
        <w:t>internet sitesinde</w:t>
      </w:r>
      <w:r w:rsidR="002A24F4" w:rsidRPr="0028309C">
        <w:rPr>
          <w:rFonts w:cs="Arial"/>
          <w:color w:val="000000" w:themeColor="text1"/>
        </w:rPr>
        <w:t xml:space="preserve"> (</w:t>
      </w:r>
      <w:r w:rsidR="001D4A9D" w:rsidRPr="0028309C">
        <w:rPr>
          <w:rFonts w:cs="Arial"/>
          <w:color w:val="000000" w:themeColor="text1"/>
        </w:rPr>
        <w:t>www.kalite.yildiz.edu.tr) tüm persone</w:t>
      </w:r>
      <w:r w:rsidR="00DF66B6" w:rsidRPr="0028309C">
        <w:rPr>
          <w:rFonts w:cs="Arial"/>
          <w:color w:val="000000" w:themeColor="text1"/>
        </w:rPr>
        <w:t>lin erişebileceği şekilde</w:t>
      </w:r>
      <w:r w:rsidR="001D4A9D" w:rsidRPr="0028309C">
        <w:rPr>
          <w:rFonts w:cs="Arial"/>
          <w:color w:val="000000" w:themeColor="text1"/>
        </w:rPr>
        <w:t xml:space="preserve"> yayınlanmıştır.</w:t>
      </w:r>
    </w:p>
    <w:p w14:paraId="5F13E393" w14:textId="77777777" w:rsidR="00DF66B6" w:rsidRPr="0028309C" w:rsidRDefault="00DF66B6" w:rsidP="00B13FC8">
      <w:pPr>
        <w:spacing w:after="0"/>
        <w:jc w:val="both"/>
        <w:rPr>
          <w:rFonts w:cs="Arial"/>
          <w:color w:val="000000" w:themeColor="text1"/>
        </w:rPr>
      </w:pPr>
    </w:p>
    <w:p w14:paraId="190E5B2B" w14:textId="77777777" w:rsidR="001D4A9D" w:rsidRPr="0028309C" w:rsidRDefault="001D4A9D" w:rsidP="00B13FC8">
      <w:pPr>
        <w:spacing w:after="0"/>
        <w:jc w:val="both"/>
        <w:rPr>
          <w:rFonts w:cs="Arial"/>
          <w:color w:val="000000" w:themeColor="text1"/>
        </w:rPr>
      </w:pPr>
      <w:r w:rsidRPr="0028309C">
        <w:rPr>
          <w:rFonts w:cs="Arial"/>
          <w:color w:val="000000" w:themeColor="text1"/>
        </w:rPr>
        <w:t xml:space="preserve">YTÜ </w:t>
      </w:r>
      <w:proofErr w:type="spellStart"/>
      <w:r w:rsidR="00555079" w:rsidRPr="0028309C">
        <w:rPr>
          <w:rFonts w:cs="Arial"/>
          <w:color w:val="000000" w:themeColor="text1"/>
        </w:rPr>
        <w:t>E</w:t>
      </w:r>
      <w:r w:rsidRPr="0028309C">
        <w:rPr>
          <w:rFonts w:cs="Arial"/>
          <w:color w:val="000000" w:themeColor="text1"/>
        </w:rPr>
        <w:t>YS’</w:t>
      </w:r>
      <w:r w:rsidR="00FC42DB" w:rsidRPr="0028309C">
        <w:rPr>
          <w:rFonts w:cs="Arial"/>
          <w:color w:val="000000" w:themeColor="text1"/>
        </w:rPr>
        <w:t>y</w:t>
      </w:r>
      <w:r w:rsidRPr="0028309C">
        <w:rPr>
          <w:rFonts w:cs="Arial"/>
          <w:color w:val="000000" w:themeColor="text1"/>
        </w:rPr>
        <w:t>i</w:t>
      </w:r>
      <w:proofErr w:type="spellEnd"/>
      <w:r w:rsidRPr="0028309C">
        <w:rPr>
          <w:rFonts w:cs="Arial"/>
          <w:color w:val="000000" w:themeColor="text1"/>
        </w:rPr>
        <w:t xml:space="preserve"> oluşturan dokümanlar ile bunlara ilişkin sorumluluklar Ana Doküman Listesi’nde belirtilmiştir</w:t>
      </w:r>
      <w:r w:rsidR="00FC42DB" w:rsidRPr="0028309C">
        <w:rPr>
          <w:rFonts w:cs="Arial"/>
          <w:color w:val="000000" w:themeColor="text1"/>
        </w:rPr>
        <w:t>.</w:t>
      </w:r>
    </w:p>
    <w:p w14:paraId="56CC2F27" w14:textId="77777777" w:rsidR="00BA0D49" w:rsidRPr="0028309C" w:rsidRDefault="00BA0D49" w:rsidP="00B13FC8">
      <w:pPr>
        <w:spacing w:after="0"/>
        <w:jc w:val="both"/>
        <w:rPr>
          <w:rFonts w:cs="Arial"/>
          <w:color w:val="000000" w:themeColor="text1"/>
        </w:rPr>
      </w:pPr>
    </w:p>
    <w:p w14:paraId="7239BD49" w14:textId="77777777" w:rsidR="001D4A9D" w:rsidRPr="0028309C" w:rsidRDefault="001D4A9D" w:rsidP="00B13FC8">
      <w:pPr>
        <w:rPr>
          <w:rFonts w:cs="Arial"/>
          <w:b/>
          <w:color w:val="000000" w:themeColor="text1"/>
          <w:sz w:val="24"/>
        </w:rPr>
      </w:pPr>
      <w:r w:rsidRPr="0028309C">
        <w:rPr>
          <w:rFonts w:cs="Arial"/>
          <w:b/>
          <w:color w:val="000000" w:themeColor="text1"/>
          <w:sz w:val="24"/>
        </w:rPr>
        <w:t>7.5.3.Dokümante Edilmiş Bilginin Kontrolü</w:t>
      </w:r>
    </w:p>
    <w:p w14:paraId="2C1F9CB8" w14:textId="5C8A7145" w:rsidR="001D4A9D" w:rsidRPr="0028309C" w:rsidRDefault="0078124D" w:rsidP="00DF66B6">
      <w:pPr>
        <w:jc w:val="both"/>
        <w:rPr>
          <w:rFonts w:cs="Arial"/>
          <w:color w:val="000000" w:themeColor="text1"/>
        </w:rPr>
      </w:pPr>
      <w:r>
        <w:rPr>
          <w:rFonts w:cs="Arial"/>
          <w:color w:val="000000" w:themeColor="text1"/>
        </w:rPr>
        <w:t>Birimler</w:t>
      </w:r>
      <w:r w:rsidR="001D4A9D" w:rsidRPr="0028309C">
        <w:rPr>
          <w:rFonts w:cs="Arial"/>
          <w:color w:val="000000" w:themeColor="text1"/>
        </w:rPr>
        <w:t xml:space="preserve"> tarafından oluşturulan ya da </w:t>
      </w:r>
      <w:proofErr w:type="gramStart"/>
      <w:r w:rsidR="001D4A9D" w:rsidRPr="0028309C">
        <w:rPr>
          <w:rFonts w:cs="Arial"/>
          <w:color w:val="000000" w:themeColor="text1"/>
        </w:rPr>
        <w:t>revize edilen</w:t>
      </w:r>
      <w:proofErr w:type="gramEnd"/>
      <w:r w:rsidR="001D4A9D" w:rsidRPr="0028309C">
        <w:rPr>
          <w:rFonts w:cs="Arial"/>
          <w:color w:val="000000" w:themeColor="text1"/>
        </w:rPr>
        <w:t xml:space="preserve"> dokümanlar kontrol amaçlı olarak Kalite Koordinatörlüğüne iletilir.</w:t>
      </w:r>
      <w:r w:rsidR="00ED4A7D" w:rsidRPr="0028309C">
        <w:rPr>
          <w:rFonts w:cs="Arial"/>
          <w:color w:val="000000" w:themeColor="text1"/>
        </w:rPr>
        <w:t xml:space="preserve"> </w:t>
      </w:r>
      <w:r w:rsidR="001D4A9D" w:rsidRPr="0028309C">
        <w:rPr>
          <w:rFonts w:cs="Arial"/>
          <w:color w:val="000000" w:themeColor="text1"/>
        </w:rPr>
        <w:t>Kalite Koordinatörlüğü ilgili dokümanları sisteme uyum açısından inceler v</w:t>
      </w:r>
      <w:r w:rsidR="00FC42DB" w:rsidRPr="0028309C">
        <w:rPr>
          <w:rFonts w:cs="Arial"/>
          <w:color w:val="000000" w:themeColor="text1"/>
        </w:rPr>
        <w:t xml:space="preserve">e uygun olduğuna karar verirse </w:t>
      </w:r>
      <w:r w:rsidR="0007364C" w:rsidRPr="0028309C">
        <w:rPr>
          <w:rFonts w:cs="Arial"/>
          <w:color w:val="000000" w:themeColor="text1"/>
        </w:rPr>
        <w:t xml:space="preserve">Yönetim Temsilcisi </w:t>
      </w:r>
      <w:r w:rsidR="001D4A9D" w:rsidRPr="0028309C">
        <w:rPr>
          <w:rFonts w:cs="Arial"/>
          <w:color w:val="000000" w:themeColor="text1"/>
        </w:rPr>
        <w:t>onayı ile yayınlar.</w:t>
      </w:r>
    </w:p>
    <w:p w14:paraId="53CC1AC8" w14:textId="77777777" w:rsidR="001D4A9D" w:rsidRPr="0028309C" w:rsidRDefault="001D4A9D"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582C3FA0" w14:textId="77777777" w:rsidR="001D4A9D" w:rsidRPr="0028309C" w:rsidRDefault="001D4A9D" w:rsidP="00B13FC8">
      <w:pPr>
        <w:spacing w:after="0"/>
        <w:jc w:val="both"/>
        <w:rPr>
          <w:rFonts w:cs="Arial"/>
          <w:b/>
          <w:i/>
          <w:color w:val="000000" w:themeColor="text1"/>
        </w:rPr>
      </w:pPr>
      <w:r w:rsidRPr="0028309C">
        <w:rPr>
          <w:rFonts w:cs="Arial"/>
          <w:b/>
          <w:i/>
          <w:color w:val="000000" w:themeColor="text1"/>
        </w:rPr>
        <w:t>PR-002 Dokümanların Kontrolü Prosedürü</w:t>
      </w:r>
    </w:p>
    <w:p w14:paraId="3491B637" w14:textId="77777777" w:rsidR="001D4A9D" w:rsidRPr="0028309C" w:rsidRDefault="001D4A9D" w:rsidP="00B13FC8">
      <w:pPr>
        <w:spacing w:after="0"/>
        <w:jc w:val="both"/>
        <w:rPr>
          <w:rFonts w:cs="Arial"/>
          <w:b/>
          <w:i/>
          <w:color w:val="000000" w:themeColor="text1"/>
        </w:rPr>
      </w:pPr>
      <w:r w:rsidRPr="0028309C">
        <w:rPr>
          <w:rFonts w:cs="Arial"/>
          <w:b/>
          <w:i/>
          <w:color w:val="000000" w:themeColor="text1"/>
        </w:rPr>
        <w:t>PR-003 Kayıtların Kontrolü Prosedürü</w:t>
      </w:r>
    </w:p>
    <w:p w14:paraId="550834B2" w14:textId="77777777" w:rsidR="00CD5863" w:rsidRPr="0028309C" w:rsidRDefault="00CD5863" w:rsidP="00B13FC8">
      <w:pPr>
        <w:rPr>
          <w:rFonts w:cs="Arial"/>
          <w:b/>
          <w:color w:val="000000" w:themeColor="text1"/>
          <w:sz w:val="24"/>
        </w:rPr>
      </w:pPr>
      <w:r w:rsidRPr="0028309C">
        <w:rPr>
          <w:rFonts w:cs="Arial"/>
          <w:b/>
          <w:color w:val="000000" w:themeColor="text1"/>
          <w:sz w:val="24"/>
        </w:rPr>
        <w:t>8.Operasyon</w:t>
      </w:r>
    </w:p>
    <w:p w14:paraId="36DA6CE7" w14:textId="10910252" w:rsidR="00CD5863" w:rsidRPr="0028309C" w:rsidRDefault="00CD5863" w:rsidP="00B13FC8">
      <w:pPr>
        <w:rPr>
          <w:rFonts w:cs="Arial"/>
          <w:b/>
          <w:color w:val="000000" w:themeColor="text1"/>
          <w:sz w:val="24"/>
        </w:rPr>
      </w:pPr>
      <w:r w:rsidRPr="0028309C">
        <w:rPr>
          <w:rFonts w:cs="Arial"/>
          <w:b/>
          <w:color w:val="000000" w:themeColor="text1"/>
          <w:sz w:val="24"/>
        </w:rPr>
        <w:t>8.1.Operasyon</w:t>
      </w:r>
      <w:r w:rsidR="0078124D">
        <w:rPr>
          <w:rFonts w:cs="Arial"/>
          <w:b/>
          <w:color w:val="000000" w:themeColor="text1"/>
          <w:sz w:val="24"/>
        </w:rPr>
        <w:t>el</w:t>
      </w:r>
      <w:r w:rsidRPr="0028309C">
        <w:rPr>
          <w:rFonts w:cs="Arial"/>
          <w:b/>
          <w:color w:val="000000" w:themeColor="text1"/>
          <w:sz w:val="24"/>
        </w:rPr>
        <w:t xml:space="preserve"> Planlama ve Kontrol</w:t>
      </w:r>
    </w:p>
    <w:p w14:paraId="7490A465" w14:textId="2214BC2F" w:rsidR="00CD5863" w:rsidRPr="0028309C" w:rsidRDefault="00CD5863" w:rsidP="00B13FC8">
      <w:pPr>
        <w:spacing w:after="0"/>
        <w:jc w:val="both"/>
        <w:rPr>
          <w:rFonts w:cs="Arial"/>
          <w:color w:val="000000" w:themeColor="text1"/>
          <w:szCs w:val="20"/>
        </w:rPr>
      </w:pPr>
      <w:r w:rsidRPr="0028309C">
        <w:rPr>
          <w:rFonts w:cs="Arial"/>
          <w:color w:val="000000" w:themeColor="text1"/>
          <w:szCs w:val="20"/>
        </w:rPr>
        <w:t xml:space="preserve">YTÜ’de eğitim öğretim hizmetlerinin etkin bir şekilde gerçekleştirilebilmesi için, </w:t>
      </w:r>
      <w:r w:rsidR="0078124D">
        <w:rPr>
          <w:rFonts w:cs="Arial"/>
          <w:color w:val="000000" w:themeColor="text1"/>
          <w:szCs w:val="20"/>
        </w:rPr>
        <w:t>öncesinde</w:t>
      </w:r>
      <w:r w:rsidRPr="0028309C">
        <w:rPr>
          <w:rFonts w:cs="Arial"/>
          <w:color w:val="000000" w:themeColor="text1"/>
          <w:szCs w:val="20"/>
        </w:rPr>
        <w:t xml:space="preserve"> gerekli planlama ve hazırlık faaliyetleri</w:t>
      </w:r>
      <w:r w:rsidR="00C671F7" w:rsidRPr="0028309C">
        <w:rPr>
          <w:rFonts w:cs="Arial"/>
          <w:color w:val="000000" w:themeColor="text1"/>
          <w:szCs w:val="20"/>
        </w:rPr>
        <w:t>nin gerçekleştirilmesi esastır. E</w:t>
      </w:r>
      <w:r w:rsidRPr="0028309C">
        <w:rPr>
          <w:rFonts w:cs="Arial"/>
          <w:color w:val="000000" w:themeColor="text1"/>
          <w:szCs w:val="20"/>
        </w:rPr>
        <w:t>ğitim öğretim hizmetlerinin planlanması; eğitim verilecek bölümler, bölümlerin kontenjanları, tüm birimler için akademik takvim hazırlaması, kayıtların yapılması, derslerin öğretim elemanlarının belirlenmesi, sınav programlarının h</w:t>
      </w:r>
      <w:r w:rsidR="00C671F7" w:rsidRPr="0028309C">
        <w:rPr>
          <w:rFonts w:cs="Arial"/>
          <w:color w:val="000000" w:themeColor="text1"/>
          <w:szCs w:val="20"/>
        </w:rPr>
        <w:t>azırlanması işlemlerini kapsar. E</w:t>
      </w:r>
      <w:r w:rsidRPr="0028309C">
        <w:rPr>
          <w:rFonts w:cs="Arial"/>
          <w:color w:val="000000" w:themeColor="text1"/>
          <w:szCs w:val="20"/>
        </w:rPr>
        <w:t>ğitim öğretim hizmetlerinin planlanması ile ilgili metotlar, ilgili yasal mevzuat şartları da dikkate alınarak belirlenmiş</w:t>
      </w:r>
      <w:r w:rsidR="0078124D">
        <w:rPr>
          <w:rFonts w:cs="Arial"/>
          <w:color w:val="000000" w:themeColor="text1"/>
          <w:szCs w:val="20"/>
        </w:rPr>
        <w:t>tir</w:t>
      </w:r>
      <w:r w:rsidRPr="0028309C">
        <w:rPr>
          <w:rFonts w:cs="Arial"/>
          <w:color w:val="000000" w:themeColor="text1"/>
          <w:szCs w:val="20"/>
        </w:rPr>
        <w:t>.</w:t>
      </w:r>
      <w:r w:rsidR="00D37F87">
        <w:rPr>
          <w:rFonts w:cs="Arial"/>
          <w:color w:val="000000" w:themeColor="text1"/>
          <w:szCs w:val="20"/>
        </w:rPr>
        <w:t xml:space="preserve"> Çevre ve İSG faaliyetleri ile ilgili faaliyetlerin gerçekleştirilmesi için gerekli operasyonel planlar yapılmaktadır.</w:t>
      </w:r>
    </w:p>
    <w:p w14:paraId="6BFFA5A8" w14:textId="77777777" w:rsidR="00CD5863" w:rsidRPr="0028309C" w:rsidRDefault="00CD5863" w:rsidP="00B13FC8">
      <w:pPr>
        <w:spacing w:after="0"/>
        <w:jc w:val="both"/>
        <w:rPr>
          <w:rFonts w:cs="Arial"/>
          <w:color w:val="000000" w:themeColor="text1"/>
          <w:szCs w:val="20"/>
        </w:rPr>
      </w:pPr>
    </w:p>
    <w:p w14:paraId="49831EAF" w14:textId="4A32D8B7" w:rsidR="00CD5863" w:rsidRPr="0028309C" w:rsidRDefault="00CD5863" w:rsidP="00B13FC8">
      <w:pPr>
        <w:spacing w:after="0"/>
        <w:jc w:val="both"/>
        <w:rPr>
          <w:rFonts w:cs="Arial"/>
          <w:color w:val="000000" w:themeColor="text1"/>
          <w:szCs w:val="20"/>
        </w:rPr>
      </w:pPr>
      <w:r w:rsidRPr="0028309C">
        <w:rPr>
          <w:rFonts w:cs="Arial"/>
          <w:color w:val="000000" w:themeColor="text1"/>
          <w:szCs w:val="20"/>
        </w:rPr>
        <w:t>Eğitim-Öğretim hizmetlerinin planlaması</w:t>
      </w:r>
      <w:r w:rsidR="001C4690">
        <w:rPr>
          <w:rFonts w:cs="Arial"/>
          <w:color w:val="000000" w:themeColor="text1"/>
          <w:szCs w:val="20"/>
        </w:rPr>
        <w:t xml:space="preserve">, gerçekleştirilmesi ve kontrolü </w:t>
      </w:r>
      <w:r w:rsidRPr="0028309C">
        <w:rPr>
          <w:rFonts w:cs="Arial"/>
          <w:color w:val="000000" w:themeColor="text1"/>
          <w:szCs w:val="20"/>
        </w:rPr>
        <w:t>YÖK tarafından denetim ve</w:t>
      </w:r>
      <w:r w:rsidR="001C4690">
        <w:rPr>
          <w:rFonts w:cs="Arial"/>
          <w:color w:val="000000" w:themeColor="text1"/>
          <w:szCs w:val="20"/>
        </w:rPr>
        <w:t xml:space="preserve"> YÖKAK tarafından</w:t>
      </w:r>
      <w:r w:rsidRPr="0028309C">
        <w:rPr>
          <w:rFonts w:cs="Arial"/>
          <w:color w:val="000000" w:themeColor="text1"/>
          <w:szCs w:val="20"/>
        </w:rPr>
        <w:t xml:space="preserve"> kalite güvencesi değerlendirmesi yapılarak kontrolü gerçekleştirilmektedir.</w:t>
      </w:r>
    </w:p>
    <w:p w14:paraId="463CF4C5" w14:textId="77777777" w:rsidR="00CD5863" w:rsidRPr="0028309C" w:rsidRDefault="00CD5863" w:rsidP="00B13FC8">
      <w:pPr>
        <w:spacing w:after="0"/>
        <w:ind w:firstLine="360"/>
        <w:jc w:val="both"/>
        <w:rPr>
          <w:rFonts w:cs="Arial"/>
          <w:color w:val="000000" w:themeColor="text1"/>
          <w:szCs w:val="20"/>
        </w:rPr>
      </w:pPr>
    </w:p>
    <w:p w14:paraId="2B86F133" w14:textId="77777777" w:rsidR="00CD5863" w:rsidRPr="0028309C" w:rsidRDefault="00CD5863"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72DFFDE0" w14:textId="77777777" w:rsidR="00CD5863" w:rsidRPr="0028309C" w:rsidRDefault="00CD5863" w:rsidP="00B13FC8">
      <w:pPr>
        <w:spacing w:after="0"/>
        <w:rPr>
          <w:rFonts w:cs="Arial"/>
          <w:b/>
          <w:i/>
          <w:color w:val="000000" w:themeColor="text1"/>
        </w:rPr>
      </w:pPr>
      <w:r w:rsidRPr="0028309C">
        <w:rPr>
          <w:rFonts w:cs="Arial"/>
          <w:b/>
          <w:i/>
          <w:color w:val="000000" w:themeColor="text1"/>
        </w:rPr>
        <w:t>PR-008 Eğitim-Öğretim Hizmetlerinin Planlanması Prosedürü</w:t>
      </w:r>
    </w:p>
    <w:p w14:paraId="161B7E1A" w14:textId="107984EF" w:rsidR="00921483" w:rsidRPr="0028309C" w:rsidRDefault="001C4690" w:rsidP="00B13FC8">
      <w:pPr>
        <w:spacing w:after="0"/>
        <w:jc w:val="both"/>
        <w:rPr>
          <w:rFonts w:cs="Arial"/>
          <w:b/>
          <w:i/>
          <w:color w:val="000000" w:themeColor="text1"/>
        </w:rPr>
      </w:pPr>
      <w:r>
        <w:rPr>
          <w:rFonts w:cs="Arial"/>
          <w:b/>
          <w:i/>
          <w:color w:val="000000" w:themeColor="text1"/>
        </w:rPr>
        <w:t>Yükseköğretim Kurumları Kalite Güvencesi Yönetmeliği</w:t>
      </w:r>
    </w:p>
    <w:p w14:paraId="37C16B83" w14:textId="77777777" w:rsidR="00921483" w:rsidRPr="0028309C" w:rsidRDefault="00621854" w:rsidP="00B13FC8">
      <w:pPr>
        <w:spacing w:after="0"/>
        <w:jc w:val="both"/>
        <w:rPr>
          <w:rFonts w:cs="Arial"/>
          <w:b/>
          <w:i/>
          <w:color w:val="000000" w:themeColor="text1"/>
        </w:rPr>
      </w:pPr>
      <w:r w:rsidRPr="0028309C">
        <w:rPr>
          <w:rFonts w:cs="Arial"/>
          <w:b/>
          <w:i/>
          <w:color w:val="000000" w:themeColor="text1"/>
        </w:rPr>
        <w:t xml:space="preserve">PR-023 </w:t>
      </w:r>
      <w:r w:rsidR="00921483" w:rsidRPr="0028309C">
        <w:rPr>
          <w:rFonts w:cs="Arial"/>
          <w:b/>
          <w:i/>
          <w:color w:val="000000" w:themeColor="text1"/>
        </w:rPr>
        <w:t>Çevre Boyutlarının belirlenmesi Prosedürü</w:t>
      </w:r>
    </w:p>
    <w:p w14:paraId="12463FAF" w14:textId="77777777" w:rsidR="00921483" w:rsidRPr="0028309C" w:rsidRDefault="00621854" w:rsidP="00B13FC8">
      <w:pPr>
        <w:spacing w:after="0"/>
        <w:jc w:val="both"/>
        <w:rPr>
          <w:rFonts w:cs="Arial"/>
          <w:b/>
          <w:i/>
          <w:color w:val="000000" w:themeColor="text1"/>
        </w:rPr>
      </w:pPr>
      <w:r w:rsidRPr="0028309C">
        <w:rPr>
          <w:rFonts w:cs="Arial"/>
          <w:b/>
          <w:i/>
          <w:color w:val="000000" w:themeColor="text1"/>
        </w:rPr>
        <w:t>PR-015 Acil Durumlara M</w:t>
      </w:r>
      <w:r w:rsidR="00921483" w:rsidRPr="0028309C">
        <w:rPr>
          <w:rFonts w:cs="Arial"/>
          <w:b/>
          <w:i/>
          <w:color w:val="000000" w:themeColor="text1"/>
        </w:rPr>
        <w:t>üdahale Prosedürü</w:t>
      </w:r>
    </w:p>
    <w:p w14:paraId="2C05CDCE" w14:textId="77777777" w:rsidR="008C7B0A" w:rsidRPr="0028309C" w:rsidRDefault="00621854" w:rsidP="00B13FC8">
      <w:pPr>
        <w:spacing w:after="0"/>
        <w:jc w:val="both"/>
        <w:rPr>
          <w:rFonts w:cs="Arial"/>
          <w:b/>
          <w:i/>
          <w:color w:val="000000" w:themeColor="text1"/>
        </w:rPr>
      </w:pPr>
      <w:r w:rsidRPr="0028309C">
        <w:rPr>
          <w:rFonts w:cs="Arial"/>
          <w:b/>
          <w:i/>
          <w:color w:val="000000" w:themeColor="text1"/>
        </w:rPr>
        <w:t xml:space="preserve">PL-108 </w:t>
      </w:r>
      <w:r w:rsidR="008C7B0A" w:rsidRPr="0028309C">
        <w:rPr>
          <w:rFonts w:cs="Arial"/>
          <w:b/>
          <w:i/>
          <w:color w:val="000000" w:themeColor="text1"/>
        </w:rPr>
        <w:t>Çevre Yönetim Programı</w:t>
      </w:r>
    </w:p>
    <w:p w14:paraId="75B51845" w14:textId="77777777" w:rsidR="00B13958" w:rsidRPr="0028309C" w:rsidRDefault="00621854" w:rsidP="00B13FC8">
      <w:pPr>
        <w:spacing w:after="0"/>
        <w:jc w:val="both"/>
        <w:rPr>
          <w:rFonts w:cs="Arial"/>
          <w:b/>
          <w:i/>
          <w:color w:val="000000" w:themeColor="text1"/>
        </w:rPr>
      </w:pPr>
      <w:r w:rsidRPr="0028309C">
        <w:rPr>
          <w:rFonts w:cs="Arial"/>
          <w:b/>
          <w:i/>
          <w:color w:val="000000" w:themeColor="text1"/>
        </w:rPr>
        <w:t xml:space="preserve">PL-106 </w:t>
      </w:r>
      <w:r w:rsidR="008C7B0A" w:rsidRPr="0028309C">
        <w:rPr>
          <w:rFonts w:cs="Arial"/>
          <w:b/>
          <w:i/>
          <w:color w:val="000000" w:themeColor="text1"/>
        </w:rPr>
        <w:t>Atık Yönetim Planı</w:t>
      </w:r>
      <w:r w:rsidRPr="0028309C">
        <w:rPr>
          <w:rFonts w:cs="Arial"/>
          <w:b/>
          <w:i/>
          <w:color w:val="000000" w:themeColor="text1"/>
        </w:rPr>
        <w:t xml:space="preserve"> </w:t>
      </w:r>
    </w:p>
    <w:p w14:paraId="3F71175D" w14:textId="77777777" w:rsidR="008C7B0A" w:rsidRPr="0028309C" w:rsidRDefault="00B13958" w:rsidP="00B13FC8">
      <w:pPr>
        <w:spacing w:after="0"/>
        <w:jc w:val="both"/>
        <w:rPr>
          <w:rFonts w:cs="Arial"/>
          <w:b/>
          <w:i/>
          <w:color w:val="000000" w:themeColor="text1"/>
        </w:rPr>
      </w:pPr>
      <w:r w:rsidRPr="0028309C">
        <w:rPr>
          <w:rFonts w:cs="Arial"/>
          <w:b/>
          <w:i/>
          <w:color w:val="000000" w:themeColor="text1"/>
        </w:rPr>
        <w:t xml:space="preserve">                        </w:t>
      </w:r>
      <w:r w:rsidR="00621854" w:rsidRPr="0028309C">
        <w:rPr>
          <w:rFonts w:cs="Arial"/>
          <w:b/>
          <w:i/>
          <w:color w:val="000000" w:themeColor="text1"/>
        </w:rPr>
        <w:t xml:space="preserve">                       </w:t>
      </w:r>
    </w:p>
    <w:p w14:paraId="709A0DD8" w14:textId="77777777" w:rsidR="00B13958" w:rsidRPr="0028309C" w:rsidRDefault="00B13958" w:rsidP="00B13958">
      <w:pPr>
        <w:spacing w:after="0"/>
        <w:jc w:val="both"/>
        <w:rPr>
          <w:rFonts w:cs="Arial"/>
          <w:b/>
          <w:color w:val="000000" w:themeColor="text1"/>
          <w:sz w:val="24"/>
        </w:rPr>
      </w:pPr>
      <w:r w:rsidRPr="0028309C">
        <w:rPr>
          <w:rFonts w:cs="Arial"/>
          <w:b/>
          <w:color w:val="000000" w:themeColor="text1"/>
          <w:sz w:val="24"/>
        </w:rPr>
        <w:t>8.1.2 Tehlikelerin giderilmesi ve İSG risklerinin azaltılması</w:t>
      </w:r>
    </w:p>
    <w:p w14:paraId="6112071C" w14:textId="77777777" w:rsidR="00B13958" w:rsidRPr="0028309C" w:rsidRDefault="00B13958" w:rsidP="00B13958">
      <w:pPr>
        <w:spacing w:after="0"/>
        <w:jc w:val="both"/>
        <w:rPr>
          <w:rFonts w:cs="Arial"/>
          <w:color w:val="000000" w:themeColor="text1"/>
        </w:rPr>
      </w:pPr>
    </w:p>
    <w:p w14:paraId="0BA7AFE4" w14:textId="77777777" w:rsidR="00B13958" w:rsidRDefault="00B13958" w:rsidP="00B13958">
      <w:pPr>
        <w:spacing w:after="0"/>
        <w:jc w:val="both"/>
        <w:rPr>
          <w:rFonts w:cs="Arial"/>
          <w:color w:val="000000" w:themeColor="text1"/>
        </w:rPr>
      </w:pPr>
      <w:r w:rsidRPr="0028309C">
        <w:rPr>
          <w:rFonts w:cs="Arial"/>
          <w:color w:val="000000" w:themeColor="text1"/>
        </w:rPr>
        <w:t xml:space="preserve">Yasal şartlara uyum, </w:t>
      </w:r>
      <w:proofErr w:type="spellStart"/>
      <w:r w:rsidRPr="0028309C">
        <w:rPr>
          <w:rFonts w:cs="Arial"/>
          <w:color w:val="000000" w:themeColor="text1"/>
        </w:rPr>
        <w:t>kkd</w:t>
      </w:r>
      <w:proofErr w:type="spellEnd"/>
      <w:r w:rsidRPr="0028309C">
        <w:rPr>
          <w:rFonts w:cs="Arial"/>
          <w:color w:val="000000" w:themeColor="text1"/>
        </w:rPr>
        <w:t xml:space="preserve"> kullanımı, işyeri tehlike ve risklerin giderilmesi ve azaltılması için çalışmalar planlanmakta ve uygulanmaktadır.</w:t>
      </w:r>
    </w:p>
    <w:p w14:paraId="3B1374D3" w14:textId="77777777" w:rsidR="00590144" w:rsidRPr="0028309C" w:rsidRDefault="00590144" w:rsidP="00B13958">
      <w:pPr>
        <w:spacing w:after="0"/>
        <w:jc w:val="both"/>
        <w:rPr>
          <w:rFonts w:cs="Arial"/>
          <w:color w:val="000000" w:themeColor="text1"/>
        </w:rPr>
      </w:pPr>
    </w:p>
    <w:p w14:paraId="7475A8ED" w14:textId="77777777" w:rsidR="00B13958" w:rsidRPr="0028309C" w:rsidRDefault="00B13958" w:rsidP="00B13958">
      <w:pPr>
        <w:spacing w:after="0"/>
        <w:jc w:val="both"/>
        <w:rPr>
          <w:rFonts w:cs="Arial"/>
          <w:b/>
          <w:color w:val="000000" w:themeColor="text1"/>
          <w:sz w:val="24"/>
        </w:rPr>
      </w:pPr>
      <w:r w:rsidRPr="0028309C">
        <w:rPr>
          <w:rFonts w:cs="Arial"/>
          <w:b/>
          <w:color w:val="000000" w:themeColor="text1"/>
          <w:sz w:val="24"/>
        </w:rPr>
        <w:t>8.1.3 Değişim yönetimi</w:t>
      </w:r>
    </w:p>
    <w:p w14:paraId="60DE89FA" w14:textId="77777777" w:rsidR="00590144" w:rsidRPr="0028309C" w:rsidRDefault="00590144" w:rsidP="00B13958">
      <w:pPr>
        <w:spacing w:after="0"/>
        <w:jc w:val="both"/>
        <w:rPr>
          <w:rFonts w:cs="Arial"/>
          <w:color w:val="000000" w:themeColor="text1"/>
        </w:rPr>
      </w:pPr>
    </w:p>
    <w:p w14:paraId="54601BA7" w14:textId="77777777" w:rsidR="00B13958" w:rsidRDefault="00B13958" w:rsidP="00B13958">
      <w:pPr>
        <w:spacing w:after="0"/>
        <w:jc w:val="both"/>
        <w:rPr>
          <w:rFonts w:cs="Arial"/>
          <w:color w:val="000000" w:themeColor="text1"/>
        </w:rPr>
      </w:pPr>
      <w:r w:rsidRPr="0028309C">
        <w:rPr>
          <w:rFonts w:cs="Arial"/>
          <w:color w:val="000000" w:themeColor="text1"/>
        </w:rPr>
        <w:t xml:space="preserve">Kuruluş, </w:t>
      </w:r>
    </w:p>
    <w:p w14:paraId="0611BBB9" w14:textId="77777777" w:rsidR="0028309C" w:rsidRPr="0028309C" w:rsidRDefault="0028309C" w:rsidP="00B13958">
      <w:pPr>
        <w:spacing w:after="0"/>
        <w:jc w:val="both"/>
        <w:rPr>
          <w:rFonts w:cs="Arial"/>
          <w:color w:val="000000" w:themeColor="text1"/>
        </w:rPr>
      </w:pPr>
    </w:p>
    <w:p w14:paraId="715B6AD1" w14:textId="77777777" w:rsidR="00B13958" w:rsidRPr="0028309C" w:rsidRDefault="00590144" w:rsidP="00590144">
      <w:pPr>
        <w:pStyle w:val="ListeParagraf"/>
        <w:numPr>
          <w:ilvl w:val="0"/>
          <w:numId w:val="29"/>
        </w:numPr>
        <w:jc w:val="both"/>
        <w:rPr>
          <w:rFonts w:cs="Arial"/>
          <w:color w:val="000000" w:themeColor="text1"/>
        </w:rPr>
      </w:pPr>
      <w:r w:rsidRPr="0028309C">
        <w:rPr>
          <w:rFonts w:cs="Arial"/>
          <w:color w:val="000000" w:themeColor="text1"/>
        </w:rPr>
        <w:t>A</w:t>
      </w:r>
      <w:r w:rsidR="000C31D0" w:rsidRPr="0028309C">
        <w:rPr>
          <w:rFonts w:cs="Arial"/>
          <w:color w:val="000000" w:themeColor="text1"/>
        </w:rPr>
        <w:t>şağıdakiler dâhil, yeni</w:t>
      </w:r>
      <w:r w:rsidR="000C31D0" w:rsidRPr="0028309C">
        <w:rPr>
          <w:rFonts w:cs="Arial"/>
          <w:color w:val="000000" w:themeColor="text1"/>
        </w:rPr>
        <w:tab/>
        <w:t>ürün, hizmet ve</w:t>
      </w:r>
      <w:r w:rsidR="000C31D0" w:rsidRPr="0028309C">
        <w:rPr>
          <w:rFonts w:cs="Arial"/>
          <w:color w:val="000000" w:themeColor="text1"/>
        </w:rPr>
        <w:tab/>
        <w:t xml:space="preserve">süreçlerde </w:t>
      </w:r>
      <w:r w:rsidR="00B13958" w:rsidRPr="0028309C">
        <w:rPr>
          <w:rFonts w:cs="Arial"/>
          <w:color w:val="000000" w:themeColor="text1"/>
        </w:rPr>
        <w:t>yapılan</w:t>
      </w:r>
      <w:r w:rsidR="000C31D0" w:rsidRPr="0028309C">
        <w:rPr>
          <w:rFonts w:cs="Arial"/>
          <w:color w:val="000000" w:themeColor="text1"/>
        </w:rPr>
        <w:t xml:space="preserve"> değişiklikler veya mevcut ürün, hizmet ve süreçlerde yapılan </w:t>
      </w:r>
      <w:r w:rsidR="00B13958" w:rsidRPr="0028309C">
        <w:rPr>
          <w:rFonts w:cs="Arial"/>
          <w:color w:val="000000" w:themeColor="text1"/>
        </w:rPr>
        <w:t>değişiklikler:</w:t>
      </w:r>
      <w:r w:rsidR="00B13958" w:rsidRPr="0028309C">
        <w:rPr>
          <w:rFonts w:cs="Arial"/>
          <w:color w:val="000000" w:themeColor="text1"/>
        </w:rPr>
        <w:tab/>
      </w:r>
    </w:p>
    <w:p w14:paraId="5B1DC01F" w14:textId="77777777" w:rsidR="00331534" w:rsidRPr="0028309C" w:rsidRDefault="00331534" w:rsidP="00331534">
      <w:pPr>
        <w:pStyle w:val="ListeParagraf"/>
        <w:ind w:firstLine="0"/>
        <w:jc w:val="both"/>
        <w:rPr>
          <w:rFonts w:cs="Arial"/>
          <w:color w:val="000000" w:themeColor="text1"/>
        </w:rPr>
      </w:pPr>
    </w:p>
    <w:p w14:paraId="1F604A31" w14:textId="77777777" w:rsidR="00B13958" w:rsidRPr="0028309C" w:rsidRDefault="00B13958" w:rsidP="00590144">
      <w:pPr>
        <w:pStyle w:val="ListeParagraf"/>
        <w:numPr>
          <w:ilvl w:val="1"/>
          <w:numId w:val="25"/>
        </w:numPr>
        <w:jc w:val="both"/>
        <w:rPr>
          <w:rFonts w:cs="Arial"/>
          <w:color w:val="000000" w:themeColor="text1"/>
        </w:rPr>
      </w:pPr>
      <w:r w:rsidRPr="0028309C">
        <w:rPr>
          <w:rFonts w:cs="Arial"/>
          <w:color w:val="000000" w:themeColor="text1"/>
        </w:rPr>
        <w:t>Çalışma Şartları</w:t>
      </w:r>
    </w:p>
    <w:p w14:paraId="4C0B06FA" w14:textId="77777777" w:rsidR="00B13958" w:rsidRPr="0028309C" w:rsidRDefault="00B13958" w:rsidP="00590144">
      <w:pPr>
        <w:pStyle w:val="ListeParagraf"/>
        <w:numPr>
          <w:ilvl w:val="1"/>
          <w:numId w:val="25"/>
        </w:numPr>
        <w:jc w:val="both"/>
        <w:rPr>
          <w:rFonts w:cs="Arial"/>
          <w:color w:val="000000" w:themeColor="text1"/>
        </w:rPr>
      </w:pPr>
      <w:r w:rsidRPr="0028309C">
        <w:rPr>
          <w:rFonts w:cs="Arial"/>
          <w:color w:val="000000" w:themeColor="text1"/>
        </w:rPr>
        <w:t>İşyerinin bulunduğu çevre;</w:t>
      </w:r>
      <w:r w:rsidRPr="0028309C">
        <w:rPr>
          <w:rFonts w:cs="Arial"/>
          <w:color w:val="000000" w:themeColor="text1"/>
        </w:rPr>
        <w:tab/>
      </w:r>
    </w:p>
    <w:p w14:paraId="5E17821B" w14:textId="77777777" w:rsidR="00B13958" w:rsidRPr="0028309C" w:rsidRDefault="00B13958" w:rsidP="00590144">
      <w:pPr>
        <w:pStyle w:val="ListeParagraf"/>
        <w:numPr>
          <w:ilvl w:val="1"/>
          <w:numId w:val="25"/>
        </w:numPr>
        <w:jc w:val="both"/>
        <w:rPr>
          <w:rFonts w:cs="Arial"/>
          <w:color w:val="000000" w:themeColor="text1"/>
        </w:rPr>
      </w:pPr>
      <w:r w:rsidRPr="0028309C">
        <w:rPr>
          <w:rFonts w:cs="Arial"/>
          <w:color w:val="000000" w:themeColor="text1"/>
        </w:rPr>
        <w:t>Ekipman</w:t>
      </w:r>
      <w:r w:rsidRPr="0028309C">
        <w:rPr>
          <w:rFonts w:cs="Arial"/>
          <w:color w:val="000000" w:themeColor="text1"/>
        </w:rPr>
        <w:tab/>
      </w:r>
    </w:p>
    <w:p w14:paraId="46E7251E" w14:textId="77777777" w:rsidR="00B13958" w:rsidRPr="0028309C" w:rsidRDefault="00B13958" w:rsidP="00590144">
      <w:pPr>
        <w:pStyle w:val="ListeParagraf"/>
        <w:numPr>
          <w:ilvl w:val="1"/>
          <w:numId w:val="25"/>
        </w:numPr>
        <w:jc w:val="both"/>
        <w:rPr>
          <w:rFonts w:cs="Arial"/>
          <w:color w:val="000000" w:themeColor="text1"/>
        </w:rPr>
      </w:pPr>
      <w:r w:rsidRPr="0028309C">
        <w:rPr>
          <w:rFonts w:cs="Arial"/>
          <w:color w:val="000000" w:themeColor="text1"/>
        </w:rPr>
        <w:t>İş Organizasyonu;</w:t>
      </w:r>
      <w:r w:rsidRPr="0028309C">
        <w:rPr>
          <w:rFonts w:cs="Arial"/>
          <w:color w:val="000000" w:themeColor="text1"/>
        </w:rPr>
        <w:tab/>
      </w:r>
    </w:p>
    <w:p w14:paraId="2C87CB8A" w14:textId="77777777" w:rsidR="00B13958" w:rsidRPr="0028309C" w:rsidRDefault="00B13958" w:rsidP="00590144">
      <w:pPr>
        <w:pStyle w:val="ListeParagraf"/>
        <w:numPr>
          <w:ilvl w:val="1"/>
          <w:numId w:val="25"/>
        </w:numPr>
        <w:jc w:val="both"/>
        <w:rPr>
          <w:rFonts w:cs="Arial"/>
          <w:color w:val="000000" w:themeColor="text1"/>
        </w:rPr>
      </w:pPr>
      <w:r w:rsidRPr="0028309C">
        <w:rPr>
          <w:rFonts w:cs="Arial"/>
          <w:color w:val="000000" w:themeColor="text1"/>
        </w:rPr>
        <w:t>İş Gücü</w:t>
      </w:r>
      <w:r w:rsidRPr="0028309C">
        <w:rPr>
          <w:rFonts w:cs="Arial"/>
          <w:color w:val="000000" w:themeColor="text1"/>
        </w:rPr>
        <w:tab/>
      </w:r>
    </w:p>
    <w:p w14:paraId="7098263A" w14:textId="77777777" w:rsidR="00590144" w:rsidRPr="0028309C" w:rsidRDefault="00590144" w:rsidP="00B13958">
      <w:pPr>
        <w:spacing w:after="0"/>
        <w:jc w:val="both"/>
        <w:rPr>
          <w:rFonts w:cs="Arial"/>
          <w:color w:val="000000" w:themeColor="text1"/>
        </w:rPr>
      </w:pPr>
    </w:p>
    <w:p w14:paraId="17FF68A6" w14:textId="77777777" w:rsidR="00B13958" w:rsidRPr="0028309C" w:rsidRDefault="00B13958" w:rsidP="00590144">
      <w:pPr>
        <w:pStyle w:val="ListeParagraf"/>
        <w:numPr>
          <w:ilvl w:val="0"/>
          <w:numId w:val="29"/>
        </w:numPr>
        <w:jc w:val="both"/>
        <w:rPr>
          <w:rFonts w:cs="Arial"/>
          <w:color w:val="000000" w:themeColor="text1"/>
        </w:rPr>
      </w:pPr>
      <w:r w:rsidRPr="0028309C">
        <w:rPr>
          <w:rFonts w:cs="Arial"/>
          <w:color w:val="000000" w:themeColor="text1"/>
        </w:rPr>
        <w:t>Yasal ve diğer şartlardaki değişiklikler;</w:t>
      </w:r>
      <w:r w:rsidRPr="0028309C">
        <w:rPr>
          <w:rFonts w:cs="Arial"/>
          <w:color w:val="000000" w:themeColor="text1"/>
        </w:rPr>
        <w:tab/>
      </w:r>
    </w:p>
    <w:p w14:paraId="3C5E593C" w14:textId="77777777" w:rsidR="00B13958" w:rsidRPr="0028309C" w:rsidRDefault="00B13958" w:rsidP="00590144">
      <w:pPr>
        <w:pStyle w:val="ListeParagraf"/>
        <w:numPr>
          <w:ilvl w:val="0"/>
          <w:numId w:val="29"/>
        </w:numPr>
        <w:jc w:val="both"/>
        <w:rPr>
          <w:rFonts w:cs="Arial"/>
          <w:color w:val="000000" w:themeColor="text1"/>
        </w:rPr>
      </w:pPr>
      <w:r w:rsidRPr="0028309C">
        <w:rPr>
          <w:rFonts w:cs="Arial"/>
          <w:color w:val="000000" w:themeColor="text1"/>
        </w:rPr>
        <w:t>Tehlikeler ve İSG riskleri ile ilgili veri ve bilgilerdeki değişiklikler:</w:t>
      </w:r>
    </w:p>
    <w:p w14:paraId="0A921DBB" w14:textId="77777777" w:rsidR="00B13958" w:rsidRPr="0028309C" w:rsidRDefault="00B13958" w:rsidP="00590144">
      <w:pPr>
        <w:pStyle w:val="ListeParagraf"/>
        <w:numPr>
          <w:ilvl w:val="0"/>
          <w:numId w:val="29"/>
        </w:numPr>
        <w:jc w:val="both"/>
        <w:rPr>
          <w:rFonts w:cs="Arial"/>
          <w:color w:val="000000" w:themeColor="text1"/>
        </w:rPr>
      </w:pPr>
      <w:r w:rsidRPr="0028309C">
        <w:rPr>
          <w:rFonts w:cs="Arial"/>
          <w:color w:val="000000" w:themeColor="text1"/>
        </w:rPr>
        <w:t>Bilgi ve teknolojideki değişiklikler;</w:t>
      </w:r>
    </w:p>
    <w:p w14:paraId="228B34A0" w14:textId="77777777" w:rsidR="00590144" w:rsidRPr="0028309C" w:rsidRDefault="00B13958" w:rsidP="00B13958">
      <w:pPr>
        <w:spacing w:after="0"/>
        <w:jc w:val="both"/>
        <w:rPr>
          <w:rFonts w:cs="Arial"/>
          <w:color w:val="000000" w:themeColor="text1"/>
        </w:rPr>
      </w:pPr>
      <w:r w:rsidRPr="0028309C">
        <w:rPr>
          <w:rFonts w:cs="Arial"/>
          <w:color w:val="000000" w:themeColor="text1"/>
        </w:rPr>
        <w:t xml:space="preserve">                </w:t>
      </w:r>
    </w:p>
    <w:p w14:paraId="516E9F9D" w14:textId="77777777" w:rsidR="00B13958" w:rsidRDefault="00DB2E96" w:rsidP="00B13958">
      <w:pPr>
        <w:spacing w:after="0"/>
        <w:jc w:val="both"/>
        <w:rPr>
          <w:rFonts w:cs="Arial"/>
          <w:color w:val="000000" w:themeColor="text1"/>
        </w:rPr>
      </w:pPr>
      <w:proofErr w:type="gramStart"/>
      <w:r>
        <w:rPr>
          <w:rFonts w:cs="Arial"/>
          <w:color w:val="000000" w:themeColor="text1"/>
        </w:rPr>
        <w:t>konularında</w:t>
      </w:r>
      <w:proofErr w:type="gramEnd"/>
      <w:r w:rsidR="00B13958" w:rsidRPr="0028309C">
        <w:rPr>
          <w:rFonts w:cs="Arial"/>
          <w:color w:val="000000" w:themeColor="text1"/>
        </w:rPr>
        <w:t xml:space="preserve"> istenmeyen değişikliklerin sonuçlarını gözden geçirmektedir.</w:t>
      </w:r>
    </w:p>
    <w:p w14:paraId="1BEE1A70" w14:textId="77777777" w:rsidR="00DB2E96" w:rsidRDefault="00DB2E96" w:rsidP="00DB2E96">
      <w:pPr>
        <w:spacing w:after="0"/>
        <w:rPr>
          <w:rFonts w:eastAsia="Times New Roman" w:cs="Arial"/>
          <w:b/>
          <w:i/>
          <w:color w:val="000000" w:themeColor="text1"/>
          <w:szCs w:val="20"/>
          <w:lang w:eastAsia="tr-TR"/>
        </w:rPr>
      </w:pPr>
    </w:p>
    <w:p w14:paraId="1878EA58" w14:textId="77777777" w:rsidR="00DB2E96" w:rsidRPr="0028309C" w:rsidRDefault="00DB2E96" w:rsidP="00DB2E96">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71C2F986" w14:textId="77777777" w:rsidR="00DB2E96" w:rsidRPr="0028309C" w:rsidRDefault="00DB2E96" w:rsidP="00DB2E96">
      <w:pPr>
        <w:spacing w:after="0"/>
        <w:rPr>
          <w:rFonts w:eastAsia="Times New Roman" w:cs="Arial"/>
          <w:b/>
          <w:i/>
          <w:color w:val="000000" w:themeColor="text1"/>
          <w:szCs w:val="20"/>
          <w:lang w:eastAsia="tr-TR"/>
        </w:rPr>
      </w:pPr>
      <w:r>
        <w:rPr>
          <w:rFonts w:eastAsia="Times New Roman" w:cs="Arial"/>
          <w:b/>
          <w:i/>
          <w:color w:val="000000" w:themeColor="text1"/>
          <w:szCs w:val="20"/>
          <w:lang w:eastAsia="tr-TR"/>
        </w:rPr>
        <w:t>FR-1772</w:t>
      </w:r>
      <w:r w:rsidRPr="0028309C">
        <w:rPr>
          <w:rFonts w:eastAsia="Times New Roman" w:cs="Arial"/>
          <w:b/>
          <w:i/>
          <w:color w:val="000000" w:themeColor="text1"/>
          <w:szCs w:val="20"/>
          <w:lang w:eastAsia="tr-TR"/>
        </w:rPr>
        <w:t>-</w:t>
      </w:r>
      <w:r>
        <w:rPr>
          <w:rFonts w:eastAsia="Times New Roman" w:cs="Arial"/>
          <w:b/>
          <w:i/>
          <w:color w:val="000000" w:themeColor="text1"/>
          <w:szCs w:val="20"/>
          <w:lang w:eastAsia="tr-TR"/>
        </w:rPr>
        <w:t>İSG Yıllık Değerlendirme ve Faaliyet Raporu Formu</w:t>
      </w:r>
    </w:p>
    <w:p w14:paraId="5FEB756D" w14:textId="77777777" w:rsidR="00DB2E96" w:rsidRPr="0028309C" w:rsidRDefault="00DB2E96" w:rsidP="00B13958">
      <w:pPr>
        <w:spacing w:after="0"/>
        <w:jc w:val="both"/>
        <w:rPr>
          <w:rFonts w:cs="Arial"/>
          <w:color w:val="000000" w:themeColor="text1"/>
        </w:rPr>
      </w:pPr>
    </w:p>
    <w:p w14:paraId="6704B83A" w14:textId="77777777" w:rsidR="00B13958" w:rsidRPr="0028309C" w:rsidRDefault="00B13958" w:rsidP="00B13958">
      <w:pPr>
        <w:spacing w:after="0"/>
        <w:jc w:val="both"/>
        <w:rPr>
          <w:rFonts w:cs="Arial"/>
          <w:color w:val="000000" w:themeColor="text1"/>
        </w:rPr>
      </w:pPr>
    </w:p>
    <w:p w14:paraId="3B1C7CE9" w14:textId="77777777" w:rsidR="00B13958" w:rsidRDefault="00B13958" w:rsidP="00B13958">
      <w:pPr>
        <w:spacing w:after="0"/>
        <w:jc w:val="both"/>
        <w:rPr>
          <w:rFonts w:cs="Arial"/>
          <w:b/>
          <w:color w:val="000000" w:themeColor="text1"/>
          <w:sz w:val="24"/>
        </w:rPr>
      </w:pPr>
      <w:r w:rsidRPr="0028309C">
        <w:rPr>
          <w:rFonts w:cs="Arial"/>
          <w:b/>
          <w:color w:val="000000" w:themeColor="text1"/>
          <w:sz w:val="24"/>
        </w:rPr>
        <w:t xml:space="preserve">8.1.4 Tedarik </w:t>
      </w:r>
    </w:p>
    <w:p w14:paraId="4EF0C971" w14:textId="77777777" w:rsidR="00590144" w:rsidRPr="0028309C" w:rsidRDefault="00590144" w:rsidP="00B13958">
      <w:pPr>
        <w:spacing w:after="0"/>
        <w:jc w:val="both"/>
        <w:rPr>
          <w:rFonts w:cs="Arial"/>
          <w:color w:val="000000" w:themeColor="text1"/>
        </w:rPr>
      </w:pPr>
    </w:p>
    <w:p w14:paraId="066CC2E1" w14:textId="0FA2F0F3" w:rsidR="00B13958" w:rsidRDefault="00590144" w:rsidP="00B13958">
      <w:pPr>
        <w:spacing w:after="0"/>
        <w:jc w:val="both"/>
        <w:rPr>
          <w:rFonts w:cs="Arial"/>
          <w:color w:val="000000" w:themeColor="text1"/>
        </w:rPr>
      </w:pPr>
      <w:r w:rsidRPr="0028309C">
        <w:rPr>
          <w:rFonts w:cs="Arial"/>
          <w:color w:val="000000" w:themeColor="text1"/>
        </w:rPr>
        <w:t>İşletmemiz dış sağlayıcılar</w:t>
      </w:r>
      <w:r w:rsidR="00B13958" w:rsidRPr="0028309C">
        <w:rPr>
          <w:rFonts w:cs="Arial"/>
          <w:color w:val="000000" w:themeColor="text1"/>
        </w:rPr>
        <w:t xml:space="preserve">, yükleniciler ile koordineli çalışarak firma içi ve dışı faaliyetlerde </w:t>
      </w:r>
      <w:proofErr w:type="spellStart"/>
      <w:r w:rsidR="00B13958" w:rsidRPr="0028309C">
        <w:rPr>
          <w:rFonts w:cs="Arial"/>
          <w:color w:val="000000" w:themeColor="text1"/>
        </w:rPr>
        <w:t>isg</w:t>
      </w:r>
      <w:proofErr w:type="spellEnd"/>
      <w:r w:rsidR="00B13958" w:rsidRPr="0028309C">
        <w:rPr>
          <w:rFonts w:cs="Arial"/>
          <w:color w:val="000000" w:themeColor="text1"/>
        </w:rPr>
        <w:t xml:space="preserve"> yönetim sistemi gereği uygulanması gereken faaliyetleri oluşturmuş ve yayınlamıştır. Bu bağlamda kuruluşumuz sözleşm</w:t>
      </w:r>
      <w:r w:rsidR="006A7015">
        <w:rPr>
          <w:rFonts w:cs="Arial"/>
          <w:color w:val="000000" w:themeColor="text1"/>
        </w:rPr>
        <w:t>ele</w:t>
      </w:r>
      <w:r w:rsidR="00B13958" w:rsidRPr="0028309C">
        <w:rPr>
          <w:rFonts w:cs="Arial"/>
          <w:color w:val="000000" w:themeColor="text1"/>
        </w:rPr>
        <w:t xml:space="preserve">ri </w:t>
      </w:r>
      <w:r w:rsidR="00B13958" w:rsidRPr="0028309C">
        <w:rPr>
          <w:rFonts w:cs="Arial"/>
          <w:color w:val="000000" w:themeColor="text1"/>
        </w:rPr>
        <w:lastRenderedPageBreak/>
        <w:t>hazırlamıştır. Sözleşmelerde tedarikçilerin ve alt işverenlerin İSG kurallarına uygun olarak çalışacağına dair taahhütnameler bulunmaktadır.</w:t>
      </w:r>
    </w:p>
    <w:p w14:paraId="157CE884" w14:textId="77777777" w:rsidR="0028309C" w:rsidRDefault="0028309C" w:rsidP="00B13958">
      <w:pPr>
        <w:spacing w:after="0"/>
        <w:jc w:val="both"/>
        <w:rPr>
          <w:rFonts w:cs="Arial"/>
          <w:color w:val="000000" w:themeColor="text1"/>
        </w:rPr>
      </w:pPr>
    </w:p>
    <w:p w14:paraId="73F0BAF6" w14:textId="77777777" w:rsidR="006A1D2A" w:rsidRPr="0028309C" w:rsidRDefault="006A1D2A" w:rsidP="006A1D2A">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7541533E" w14:textId="77777777" w:rsidR="006A1D2A" w:rsidRPr="0028309C" w:rsidRDefault="006A1D2A" w:rsidP="006A1D2A">
      <w:pPr>
        <w:spacing w:after="0"/>
        <w:rPr>
          <w:rFonts w:eastAsia="Times New Roman" w:cs="Arial"/>
          <w:b/>
          <w:i/>
          <w:color w:val="000000" w:themeColor="text1"/>
          <w:szCs w:val="20"/>
          <w:lang w:eastAsia="tr-TR"/>
        </w:rPr>
      </w:pPr>
      <w:r>
        <w:rPr>
          <w:rFonts w:eastAsia="Times New Roman" w:cs="Arial"/>
          <w:b/>
          <w:i/>
          <w:color w:val="000000" w:themeColor="text1"/>
          <w:szCs w:val="20"/>
          <w:lang w:eastAsia="tr-TR"/>
        </w:rPr>
        <w:t>FR-1768</w:t>
      </w:r>
      <w:r w:rsidRPr="0028309C">
        <w:rPr>
          <w:rFonts w:eastAsia="Times New Roman" w:cs="Arial"/>
          <w:b/>
          <w:i/>
          <w:color w:val="000000" w:themeColor="text1"/>
          <w:szCs w:val="20"/>
          <w:lang w:eastAsia="tr-TR"/>
        </w:rPr>
        <w:t>-</w:t>
      </w:r>
      <w:r>
        <w:rPr>
          <w:rFonts w:eastAsia="Times New Roman" w:cs="Arial"/>
          <w:b/>
          <w:i/>
          <w:color w:val="000000" w:themeColor="text1"/>
          <w:szCs w:val="20"/>
          <w:lang w:eastAsia="tr-TR"/>
        </w:rPr>
        <w:t>Yüklenici İş Sağlığı ve Güvenliği Ek Protokolü</w:t>
      </w:r>
    </w:p>
    <w:p w14:paraId="662376AB" w14:textId="77777777" w:rsidR="006A1D2A" w:rsidRPr="0028309C" w:rsidRDefault="006A1D2A" w:rsidP="00B13958">
      <w:pPr>
        <w:spacing w:after="0"/>
        <w:jc w:val="both"/>
        <w:rPr>
          <w:rFonts w:cs="Arial"/>
          <w:color w:val="000000" w:themeColor="text1"/>
        </w:rPr>
      </w:pPr>
    </w:p>
    <w:p w14:paraId="798C75C7" w14:textId="77777777" w:rsidR="009F2434" w:rsidRPr="0028309C" w:rsidRDefault="009F2434" w:rsidP="00B13FC8">
      <w:pPr>
        <w:spacing w:after="0"/>
        <w:jc w:val="both"/>
        <w:rPr>
          <w:rFonts w:cs="Arial"/>
          <w:b/>
          <w:i/>
          <w:color w:val="000000" w:themeColor="text1"/>
        </w:rPr>
      </w:pPr>
    </w:p>
    <w:p w14:paraId="41F8DB82" w14:textId="0FCC2BC5" w:rsidR="00C8719A" w:rsidRPr="0028309C" w:rsidRDefault="00140F0B" w:rsidP="00B13FC8">
      <w:pPr>
        <w:rPr>
          <w:rFonts w:cs="Arial"/>
          <w:b/>
          <w:color w:val="000000" w:themeColor="text1"/>
          <w:sz w:val="24"/>
        </w:rPr>
      </w:pPr>
      <w:r w:rsidRPr="0028309C">
        <w:rPr>
          <w:rFonts w:cs="Arial"/>
          <w:b/>
          <w:color w:val="000000" w:themeColor="text1"/>
          <w:sz w:val="24"/>
        </w:rPr>
        <w:t>8.2.Ürün ve Hizmetler İçin Şartlar</w:t>
      </w:r>
      <w:r w:rsidR="001C4690">
        <w:rPr>
          <w:rFonts w:cs="Arial"/>
          <w:b/>
          <w:color w:val="000000" w:themeColor="text1"/>
          <w:sz w:val="24"/>
        </w:rPr>
        <w:t>/</w:t>
      </w:r>
      <w:r w:rsidR="00C8719A" w:rsidRPr="0028309C">
        <w:rPr>
          <w:rFonts w:cs="Arial"/>
          <w:b/>
          <w:color w:val="000000" w:themeColor="text1"/>
          <w:sz w:val="24"/>
        </w:rPr>
        <w:t>Acil Durumlara Müdahale</w:t>
      </w:r>
    </w:p>
    <w:p w14:paraId="0309D41C" w14:textId="77777777" w:rsidR="00C8719A" w:rsidRPr="0028309C" w:rsidRDefault="00C22290" w:rsidP="00C22290">
      <w:pPr>
        <w:jc w:val="both"/>
        <w:rPr>
          <w:rFonts w:eastAsia="Times New Roman" w:cs="Arial"/>
          <w:color w:val="000000" w:themeColor="text1"/>
        </w:rPr>
      </w:pPr>
      <w:r w:rsidRPr="0028309C">
        <w:rPr>
          <w:rFonts w:eastAsia="Times New Roman" w:cs="Arial"/>
          <w:color w:val="000000" w:themeColor="text1"/>
        </w:rPr>
        <w:t>Kurum a</w:t>
      </w:r>
      <w:r w:rsidR="00C8719A" w:rsidRPr="0028309C">
        <w:rPr>
          <w:rFonts w:eastAsia="Times New Roman" w:cs="Arial"/>
          <w:color w:val="000000" w:themeColor="text1"/>
        </w:rPr>
        <w:t>cil durumlara mü</w:t>
      </w:r>
      <w:r w:rsidRPr="0028309C">
        <w:rPr>
          <w:rFonts w:eastAsia="Times New Roman" w:cs="Arial"/>
          <w:color w:val="000000" w:themeColor="text1"/>
        </w:rPr>
        <w:t xml:space="preserve">dahale için gerekli </w:t>
      </w:r>
      <w:proofErr w:type="spellStart"/>
      <w:r w:rsidRPr="0028309C">
        <w:rPr>
          <w:rFonts w:eastAsia="Times New Roman" w:cs="Arial"/>
          <w:color w:val="000000" w:themeColor="text1"/>
        </w:rPr>
        <w:t>dökümanları</w:t>
      </w:r>
      <w:proofErr w:type="spellEnd"/>
      <w:r w:rsidRPr="0028309C">
        <w:rPr>
          <w:rFonts w:eastAsia="Times New Roman" w:cs="Arial"/>
          <w:color w:val="000000" w:themeColor="text1"/>
        </w:rPr>
        <w:t>, planları, ekipleri oluşturarak ihtiyaç halinde faaliyete geçmesi için takibini gerçekleştirmektedir. Beklenmedik kazaların, acil hallerin ve bu duru</w:t>
      </w:r>
      <w:r w:rsidR="00555079" w:rsidRPr="0028309C">
        <w:rPr>
          <w:rFonts w:eastAsia="Times New Roman" w:cs="Arial"/>
          <w:color w:val="000000" w:themeColor="text1"/>
        </w:rPr>
        <w:t>mda ortaya çıkabilecek çevre ve</w:t>
      </w:r>
      <w:r w:rsidRPr="0028309C">
        <w:rPr>
          <w:rFonts w:eastAsia="Times New Roman" w:cs="Arial"/>
          <w:color w:val="000000" w:themeColor="text1"/>
        </w:rPr>
        <w:t xml:space="preserve"> iş güvenliği etkilerinin önlenmesi ve azaltılması için gerekli yöntemler, görevlendirilen ekipler, acil durum talimatları, ekiplere verilen eğitimler ve afet sonrası düzen gibi başlıklar PR-015-Acil Durumlara Müdahale </w:t>
      </w:r>
      <w:proofErr w:type="spellStart"/>
      <w:r w:rsidRPr="0028309C">
        <w:rPr>
          <w:rFonts w:eastAsia="Times New Roman" w:cs="Arial"/>
          <w:color w:val="000000" w:themeColor="text1"/>
        </w:rPr>
        <w:t>Prosedürü’nde</w:t>
      </w:r>
      <w:proofErr w:type="spellEnd"/>
      <w:r w:rsidRPr="0028309C">
        <w:rPr>
          <w:rFonts w:eastAsia="Times New Roman" w:cs="Arial"/>
          <w:color w:val="000000" w:themeColor="text1"/>
        </w:rPr>
        <w:t xml:space="preserve"> detaylıca anlatılmaktadır.</w:t>
      </w:r>
      <w:r w:rsidR="00C8719A" w:rsidRPr="0028309C">
        <w:rPr>
          <w:rFonts w:eastAsia="Times New Roman" w:cs="Arial"/>
          <w:color w:val="000000" w:themeColor="text1"/>
        </w:rPr>
        <w:t xml:space="preserve"> </w:t>
      </w:r>
    </w:p>
    <w:p w14:paraId="2B1AED65" w14:textId="77777777" w:rsidR="00C22290" w:rsidRPr="0028309C" w:rsidRDefault="00C22290" w:rsidP="00C22290">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p>
    <w:p w14:paraId="43121083" w14:textId="77777777" w:rsidR="00C8719A" w:rsidRPr="0028309C" w:rsidRDefault="00C22290" w:rsidP="00C22290">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PR-015 Acil Durumlara M</w:t>
      </w:r>
      <w:r w:rsidR="00C8719A" w:rsidRPr="0028309C">
        <w:rPr>
          <w:rFonts w:eastAsia="Times New Roman" w:cs="Arial"/>
          <w:b/>
          <w:i/>
          <w:color w:val="000000" w:themeColor="text1"/>
          <w:szCs w:val="20"/>
          <w:lang w:eastAsia="tr-TR"/>
        </w:rPr>
        <w:t>üdahale Prosedürü</w:t>
      </w:r>
    </w:p>
    <w:p w14:paraId="271053BF" w14:textId="77777777" w:rsidR="00C22290" w:rsidRPr="0028309C" w:rsidRDefault="00C22290" w:rsidP="00C22290">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TL-020 Acil Durum Tahliye Talimatı</w:t>
      </w:r>
    </w:p>
    <w:p w14:paraId="38699E47" w14:textId="77777777" w:rsidR="00C8719A" w:rsidRPr="0028309C" w:rsidRDefault="00C22290" w:rsidP="00C22290">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FR-0226-Sivil Savunma Ekipleri Formu</w:t>
      </w:r>
    </w:p>
    <w:p w14:paraId="46E9E61B" w14:textId="77777777" w:rsidR="0028309C" w:rsidRDefault="0028309C" w:rsidP="00B13FC8">
      <w:pPr>
        <w:rPr>
          <w:rFonts w:cs="Arial"/>
          <w:b/>
          <w:color w:val="000000" w:themeColor="text1"/>
          <w:sz w:val="24"/>
        </w:rPr>
      </w:pPr>
    </w:p>
    <w:p w14:paraId="162D6B42" w14:textId="749D5E8A" w:rsidR="00140F0B" w:rsidRPr="0028309C" w:rsidRDefault="00140F0B" w:rsidP="00B13FC8">
      <w:pPr>
        <w:rPr>
          <w:rFonts w:cs="Arial"/>
          <w:b/>
          <w:color w:val="000000" w:themeColor="text1"/>
          <w:sz w:val="24"/>
        </w:rPr>
      </w:pPr>
      <w:r w:rsidRPr="0028309C">
        <w:rPr>
          <w:rFonts w:cs="Arial"/>
          <w:b/>
          <w:color w:val="000000" w:themeColor="text1"/>
          <w:sz w:val="24"/>
        </w:rPr>
        <w:t>8.2.1.</w:t>
      </w:r>
      <w:r w:rsidR="005D33F6">
        <w:rPr>
          <w:rFonts w:cs="Arial"/>
          <w:b/>
          <w:color w:val="000000" w:themeColor="text1"/>
          <w:sz w:val="24"/>
        </w:rPr>
        <w:t>Öğrenci</w:t>
      </w:r>
      <w:r w:rsidRPr="0028309C">
        <w:rPr>
          <w:rFonts w:cs="Arial"/>
          <w:b/>
          <w:color w:val="000000" w:themeColor="text1"/>
          <w:sz w:val="24"/>
        </w:rPr>
        <w:t xml:space="preserve"> </w:t>
      </w:r>
      <w:r w:rsidR="001C4690" w:rsidRPr="0028309C">
        <w:rPr>
          <w:rFonts w:cs="Arial"/>
          <w:b/>
          <w:color w:val="000000" w:themeColor="text1"/>
          <w:sz w:val="24"/>
        </w:rPr>
        <w:t>ile</w:t>
      </w:r>
      <w:r w:rsidRPr="0028309C">
        <w:rPr>
          <w:rFonts w:cs="Arial"/>
          <w:b/>
          <w:color w:val="000000" w:themeColor="text1"/>
          <w:sz w:val="24"/>
        </w:rPr>
        <w:t xml:space="preserve"> İletişim</w:t>
      </w:r>
    </w:p>
    <w:p w14:paraId="67788775" w14:textId="3033F5B5" w:rsidR="00140F0B" w:rsidRPr="0028309C" w:rsidRDefault="00140F0B" w:rsidP="00B13FC8">
      <w:pPr>
        <w:spacing w:before="100" w:after="100"/>
        <w:jc w:val="both"/>
        <w:rPr>
          <w:rFonts w:cs="Arial"/>
          <w:color w:val="000000" w:themeColor="text1"/>
          <w:szCs w:val="20"/>
        </w:rPr>
      </w:pPr>
      <w:r w:rsidRPr="0028309C">
        <w:rPr>
          <w:rFonts w:cs="Arial"/>
          <w:color w:val="000000" w:themeColor="text1"/>
          <w:szCs w:val="20"/>
        </w:rPr>
        <w:t xml:space="preserve">Öğrencilerle etkin iletişimin sağlanması için gerekli ortam </w:t>
      </w:r>
      <w:r w:rsidR="00FC42DB" w:rsidRPr="0028309C">
        <w:rPr>
          <w:rFonts w:cs="Arial"/>
          <w:color w:val="000000" w:themeColor="text1"/>
          <w:szCs w:val="20"/>
        </w:rPr>
        <w:t>oluşturulmakta, o</w:t>
      </w:r>
      <w:r w:rsidRPr="0028309C">
        <w:rPr>
          <w:rFonts w:cs="Arial"/>
          <w:color w:val="000000" w:themeColor="text1"/>
          <w:szCs w:val="20"/>
        </w:rPr>
        <w:t xml:space="preserve">nların soru ve sorunlarının çözümüne yönelik faaliyetler sürdürülmektedir. Öğrenci </w:t>
      </w:r>
      <w:r w:rsidR="00FC42DB" w:rsidRPr="0028309C">
        <w:rPr>
          <w:rFonts w:cs="Arial"/>
          <w:color w:val="000000" w:themeColor="text1"/>
          <w:szCs w:val="20"/>
        </w:rPr>
        <w:t>şikâyetlerinin</w:t>
      </w:r>
      <w:r w:rsidR="00C671F7" w:rsidRPr="0028309C">
        <w:rPr>
          <w:rFonts w:cs="Arial"/>
          <w:color w:val="000000" w:themeColor="text1"/>
          <w:szCs w:val="20"/>
        </w:rPr>
        <w:t xml:space="preserve"> ele alınması ve </w:t>
      </w:r>
      <w:proofErr w:type="gramStart"/>
      <w:r w:rsidR="00C671F7" w:rsidRPr="0028309C">
        <w:rPr>
          <w:rFonts w:cs="Arial"/>
          <w:color w:val="000000" w:themeColor="text1"/>
          <w:szCs w:val="20"/>
        </w:rPr>
        <w:t xml:space="preserve">çözümlenmesi, </w:t>
      </w:r>
      <w:r w:rsidRPr="0028309C">
        <w:rPr>
          <w:rFonts w:cs="Arial"/>
          <w:color w:val="000000" w:themeColor="text1"/>
          <w:szCs w:val="20"/>
        </w:rPr>
        <w:t xml:space="preserve"> 7</w:t>
      </w:r>
      <w:proofErr w:type="gramEnd"/>
      <w:r w:rsidRPr="0028309C">
        <w:rPr>
          <w:rFonts w:cs="Arial"/>
          <w:color w:val="000000" w:themeColor="text1"/>
          <w:szCs w:val="20"/>
        </w:rPr>
        <w:t>/24 Yıldızlı Hat Sistemi</w:t>
      </w:r>
      <w:r w:rsidR="00C671F7" w:rsidRPr="0028309C">
        <w:rPr>
          <w:rFonts w:cs="Arial"/>
          <w:color w:val="000000" w:themeColor="text1"/>
          <w:szCs w:val="20"/>
        </w:rPr>
        <w:t xml:space="preserve"> ve bölüm sekreterlikleri aracılığı ile yapılmaktadır</w:t>
      </w:r>
      <w:r w:rsidRPr="0028309C">
        <w:rPr>
          <w:rFonts w:cs="Arial"/>
          <w:color w:val="000000" w:themeColor="text1"/>
          <w:szCs w:val="20"/>
        </w:rPr>
        <w:t>.</w:t>
      </w:r>
      <w:r w:rsidR="001C4690">
        <w:rPr>
          <w:rFonts w:cs="Arial"/>
          <w:color w:val="000000" w:themeColor="text1"/>
          <w:szCs w:val="20"/>
        </w:rPr>
        <w:t xml:space="preserve"> Tüm personel ve birim iletişim bilgileri yildiz.edu.tr rehber bölümünde yer almaktadır.</w:t>
      </w:r>
      <w:r w:rsidRPr="0028309C">
        <w:rPr>
          <w:rFonts w:cs="Arial"/>
          <w:color w:val="000000" w:themeColor="text1"/>
          <w:szCs w:val="20"/>
        </w:rPr>
        <w:t xml:space="preserve">  </w:t>
      </w:r>
    </w:p>
    <w:p w14:paraId="15F19475" w14:textId="77777777" w:rsidR="00140F0B" w:rsidRPr="0028309C" w:rsidRDefault="00140F0B" w:rsidP="00B13FC8">
      <w:pPr>
        <w:spacing w:before="100" w:after="100"/>
        <w:jc w:val="both"/>
        <w:rPr>
          <w:rFonts w:cs="Arial"/>
          <w:color w:val="000000" w:themeColor="text1"/>
          <w:szCs w:val="20"/>
        </w:rPr>
      </w:pPr>
      <w:r w:rsidRPr="0028309C">
        <w:rPr>
          <w:rFonts w:cs="Arial"/>
          <w:color w:val="000000" w:themeColor="text1"/>
          <w:szCs w:val="20"/>
        </w:rPr>
        <w:t>Bununla birlikte eğitim hizmetleri sunumu ile ilgili olarak dönem sonlarında memnuniyet anketleri yapılarak geri bildirimler alınmakta ve değerlendirilmektedir.</w:t>
      </w:r>
    </w:p>
    <w:p w14:paraId="6FD91721" w14:textId="77777777" w:rsidR="00140F0B" w:rsidRPr="0028309C" w:rsidRDefault="00140F0B"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765949E4" w14:textId="77777777" w:rsidR="00140F0B" w:rsidRDefault="00140F0B" w:rsidP="00B13FC8">
      <w:pPr>
        <w:spacing w:after="0"/>
        <w:jc w:val="both"/>
        <w:rPr>
          <w:rFonts w:cs="Arial"/>
          <w:b/>
          <w:i/>
          <w:color w:val="000000" w:themeColor="text1"/>
        </w:rPr>
      </w:pPr>
      <w:r w:rsidRPr="0028309C">
        <w:rPr>
          <w:rFonts w:cs="Arial"/>
          <w:b/>
          <w:i/>
          <w:color w:val="000000" w:themeColor="text1"/>
        </w:rPr>
        <w:t>PR-007 Öğrenci Şikâyetleri ve Memnuniyeti Değerlendirme Prosedürü</w:t>
      </w:r>
    </w:p>
    <w:p w14:paraId="5A74A83D" w14:textId="77777777" w:rsidR="0028309C" w:rsidRPr="0028309C" w:rsidRDefault="0028309C" w:rsidP="00B13FC8">
      <w:pPr>
        <w:spacing w:after="0"/>
        <w:jc w:val="both"/>
        <w:rPr>
          <w:rFonts w:cs="Arial"/>
          <w:b/>
          <w:i/>
          <w:color w:val="000000" w:themeColor="text1"/>
        </w:rPr>
      </w:pPr>
    </w:p>
    <w:p w14:paraId="4867021A" w14:textId="77777777" w:rsidR="008B00F3" w:rsidRPr="0028309C" w:rsidRDefault="008B00F3" w:rsidP="00B13FC8">
      <w:pPr>
        <w:rPr>
          <w:rFonts w:cs="Arial"/>
          <w:color w:val="000000" w:themeColor="text1"/>
          <w:szCs w:val="20"/>
        </w:rPr>
      </w:pPr>
      <w:r w:rsidRPr="0028309C">
        <w:rPr>
          <w:rFonts w:cs="Arial"/>
          <w:b/>
          <w:color w:val="000000" w:themeColor="text1"/>
          <w:sz w:val="24"/>
        </w:rPr>
        <w:t>8.2.2.Ürün ve Hizmetler İçin Şartların Tayin Edilmesi</w:t>
      </w:r>
    </w:p>
    <w:p w14:paraId="32C88666" w14:textId="215A8CE8" w:rsidR="008B00F3" w:rsidRPr="0028309C" w:rsidRDefault="00FC42DB" w:rsidP="00B13FC8">
      <w:pPr>
        <w:spacing w:before="100" w:after="100"/>
        <w:jc w:val="both"/>
        <w:rPr>
          <w:rFonts w:cs="Arial"/>
          <w:color w:val="000000" w:themeColor="text1"/>
          <w:szCs w:val="20"/>
        </w:rPr>
      </w:pPr>
      <w:r w:rsidRPr="0028309C">
        <w:rPr>
          <w:rFonts w:cs="Arial"/>
          <w:color w:val="000000" w:themeColor="text1"/>
          <w:szCs w:val="20"/>
        </w:rPr>
        <w:t>YTÜ’</w:t>
      </w:r>
      <w:r w:rsidR="008B00F3" w:rsidRPr="0028309C">
        <w:rPr>
          <w:rFonts w:cs="Arial"/>
          <w:color w:val="000000" w:themeColor="text1"/>
          <w:szCs w:val="20"/>
        </w:rPr>
        <w:t>de eğitim öğretim hizmetleri ile ilgili şartlar; ilgili yasal mevzuat, Bologna Sistemi,</w:t>
      </w:r>
      <w:r w:rsidR="00E7448D">
        <w:rPr>
          <w:rFonts w:cs="Arial"/>
          <w:color w:val="000000" w:themeColor="text1"/>
          <w:szCs w:val="20"/>
        </w:rPr>
        <w:t xml:space="preserve"> akreditasyon ölçütleri,</w:t>
      </w:r>
      <w:r w:rsidR="008B00F3" w:rsidRPr="0028309C">
        <w:rPr>
          <w:rFonts w:cs="Arial"/>
          <w:color w:val="000000" w:themeColor="text1"/>
          <w:szCs w:val="20"/>
        </w:rPr>
        <w:t xml:space="preserve"> öğrencilerin ihtiyaç ve beklentileri ve üniversitenin mevcut olanakları dikkate alınarak belirlenmekte ve uygulanmaktadır.</w:t>
      </w:r>
    </w:p>
    <w:p w14:paraId="51D8C08F" w14:textId="77777777" w:rsidR="008B00F3" w:rsidRPr="0028309C" w:rsidRDefault="008B00F3" w:rsidP="00B13FC8">
      <w:pPr>
        <w:spacing w:before="100" w:after="100"/>
        <w:jc w:val="both"/>
        <w:rPr>
          <w:rFonts w:cs="Arial"/>
          <w:color w:val="000000" w:themeColor="text1"/>
          <w:szCs w:val="20"/>
        </w:rPr>
      </w:pPr>
      <w:r w:rsidRPr="0028309C">
        <w:rPr>
          <w:rFonts w:cs="Arial"/>
          <w:color w:val="000000" w:themeColor="text1"/>
          <w:szCs w:val="20"/>
        </w:rPr>
        <w:t>Eğitim öğretim programlarının özellikleri, bu programlara kayıt şartları, öğrenci seçme ve yerleştirme işlemleri ilgili mevzuat doğrultusunda Yükseköğretim Kurulu</w:t>
      </w:r>
      <w:r w:rsidR="00C671F7" w:rsidRPr="0028309C">
        <w:rPr>
          <w:rFonts w:cs="Arial"/>
          <w:color w:val="000000" w:themeColor="text1"/>
          <w:szCs w:val="20"/>
        </w:rPr>
        <w:t xml:space="preserve"> ve ÖSYM</w:t>
      </w:r>
      <w:r w:rsidRPr="0028309C">
        <w:rPr>
          <w:rFonts w:cs="Arial"/>
          <w:color w:val="000000" w:themeColor="text1"/>
          <w:szCs w:val="20"/>
        </w:rPr>
        <w:t xml:space="preserve"> tarafından belirlenmekte ve uygulanmaktadır.</w:t>
      </w:r>
    </w:p>
    <w:p w14:paraId="03600F0F" w14:textId="7869B267" w:rsidR="008B00F3" w:rsidRPr="0028309C" w:rsidRDefault="008B00F3" w:rsidP="00B13FC8">
      <w:pPr>
        <w:spacing w:before="100" w:after="100"/>
        <w:jc w:val="both"/>
        <w:rPr>
          <w:rFonts w:cs="Arial"/>
          <w:color w:val="000000" w:themeColor="text1"/>
          <w:szCs w:val="20"/>
        </w:rPr>
      </w:pPr>
      <w:r w:rsidRPr="0028309C">
        <w:rPr>
          <w:rFonts w:cs="Arial"/>
          <w:color w:val="000000" w:themeColor="text1"/>
          <w:szCs w:val="20"/>
        </w:rPr>
        <w:t>Öğrenci kayıt işlemlerine yönelik faaliyetler ilgili mevzuat kapsamında yürütülmekte</w:t>
      </w:r>
      <w:r w:rsidR="001C4690">
        <w:rPr>
          <w:rFonts w:cs="Arial"/>
          <w:color w:val="000000" w:themeColor="text1"/>
          <w:szCs w:val="20"/>
        </w:rPr>
        <w:t xml:space="preserve">dir. </w:t>
      </w:r>
    </w:p>
    <w:p w14:paraId="172E7583" w14:textId="77777777" w:rsidR="008B00F3" w:rsidRPr="0028309C" w:rsidRDefault="008B00F3"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6C5EEBDE" w14:textId="77777777" w:rsidR="008B00F3" w:rsidRPr="0028309C" w:rsidRDefault="008B00F3" w:rsidP="00B13FC8">
      <w:pPr>
        <w:spacing w:after="0"/>
        <w:rPr>
          <w:rFonts w:cs="Arial"/>
          <w:b/>
          <w:i/>
          <w:color w:val="000000" w:themeColor="text1"/>
        </w:rPr>
      </w:pPr>
      <w:r w:rsidRPr="0028309C">
        <w:rPr>
          <w:rFonts w:cs="Arial"/>
          <w:b/>
          <w:i/>
          <w:color w:val="000000" w:themeColor="text1"/>
        </w:rPr>
        <w:t>PR-008 Eğitim-Öğretim Hizmetlerinin Planlanması Prosedürü</w:t>
      </w:r>
    </w:p>
    <w:p w14:paraId="108B9638" w14:textId="77777777" w:rsidR="008B00F3" w:rsidRDefault="008B00F3" w:rsidP="00B13FC8">
      <w:pPr>
        <w:spacing w:after="0"/>
        <w:rPr>
          <w:rFonts w:cs="Arial"/>
          <w:b/>
          <w:i/>
          <w:color w:val="000000" w:themeColor="text1"/>
        </w:rPr>
      </w:pPr>
      <w:r w:rsidRPr="0028309C">
        <w:rPr>
          <w:rFonts w:cs="Arial"/>
          <w:b/>
          <w:i/>
          <w:color w:val="000000" w:themeColor="text1"/>
        </w:rPr>
        <w:t xml:space="preserve">PR-007 Öğrenci </w:t>
      </w:r>
      <w:r w:rsidR="00CD1A0D" w:rsidRPr="0028309C">
        <w:rPr>
          <w:rFonts w:cs="Arial"/>
          <w:b/>
          <w:i/>
          <w:color w:val="000000" w:themeColor="text1"/>
        </w:rPr>
        <w:t>Şikâyetleri</w:t>
      </w:r>
      <w:r w:rsidRPr="0028309C">
        <w:rPr>
          <w:rFonts w:cs="Arial"/>
          <w:b/>
          <w:i/>
          <w:color w:val="000000" w:themeColor="text1"/>
        </w:rPr>
        <w:t xml:space="preserve"> ve Memnuniyeti Değerlendirme Prosedürü</w:t>
      </w:r>
    </w:p>
    <w:p w14:paraId="560E8B7A" w14:textId="77777777" w:rsidR="0028309C" w:rsidRPr="0028309C" w:rsidRDefault="0028309C" w:rsidP="00B13FC8">
      <w:pPr>
        <w:spacing w:after="0"/>
        <w:rPr>
          <w:rFonts w:cs="Arial"/>
          <w:b/>
          <w:i/>
          <w:color w:val="000000" w:themeColor="text1"/>
        </w:rPr>
      </w:pPr>
    </w:p>
    <w:p w14:paraId="0709BCD0" w14:textId="77777777" w:rsidR="005B77B1" w:rsidRPr="0028309C" w:rsidRDefault="00CD1A0D" w:rsidP="00B13FC8">
      <w:pPr>
        <w:rPr>
          <w:rFonts w:cs="Arial"/>
          <w:b/>
          <w:color w:val="000000" w:themeColor="text1"/>
          <w:sz w:val="24"/>
        </w:rPr>
      </w:pPr>
      <w:r w:rsidRPr="0028309C">
        <w:rPr>
          <w:rFonts w:cs="Arial"/>
          <w:b/>
          <w:color w:val="000000" w:themeColor="text1"/>
          <w:sz w:val="24"/>
        </w:rPr>
        <w:t>8.2.3.Ürün ve Hizmetler İçin Şartların Gözden Geçirilmesi</w:t>
      </w:r>
    </w:p>
    <w:p w14:paraId="1B9D23D9" w14:textId="77777777" w:rsidR="005B77B1" w:rsidRPr="0028309C" w:rsidRDefault="005B77B1" w:rsidP="00EC6A66">
      <w:pPr>
        <w:spacing w:after="0"/>
        <w:jc w:val="both"/>
        <w:rPr>
          <w:rFonts w:cs="Arial"/>
          <w:color w:val="000000" w:themeColor="text1"/>
        </w:rPr>
      </w:pPr>
      <w:r w:rsidRPr="0028309C">
        <w:rPr>
          <w:rFonts w:cs="Arial"/>
          <w:color w:val="000000" w:themeColor="text1"/>
        </w:rPr>
        <w:t>Eğitim öğretim hizmetlerinin sunumunda Bologna Sistemi kapsamında her dönem sonu ders içerikleri değerlendirme anketleri ve mezun/işveren anketleri ile sunulan hizmetin gözden geçirilmesi yapılmakta ve gerekli güncellemele</w:t>
      </w:r>
      <w:r w:rsidR="00EC6A66" w:rsidRPr="0028309C">
        <w:rPr>
          <w:rFonts w:cs="Arial"/>
          <w:color w:val="000000" w:themeColor="text1"/>
        </w:rPr>
        <w:t>r uygulanmaktadır.</w:t>
      </w:r>
    </w:p>
    <w:p w14:paraId="7674FCB8" w14:textId="77777777" w:rsidR="009F2434" w:rsidRPr="0028309C" w:rsidRDefault="009F2434" w:rsidP="00EC6A66">
      <w:pPr>
        <w:spacing w:after="0"/>
        <w:jc w:val="both"/>
        <w:rPr>
          <w:rFonts w:cs="Arial"/>
          <w:color w:val="000000" w:themeColor="text1"/>
        </w:rPr>
      </w:pPr>
    </w:p>
    <w:p w14:paraId="0110043A" w14:textId="77777777" w:rsidR="005B77B1" w:rsidRPr="0028309C" w:rsidRDefault="005B77B1"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5E7ECF67" w14:textId="77777777" w:rsidR="00C671F7" w:rsidRPr="0028309C" w:rsidRDefault="005B77B1" w:rsidP="00B13FC8">
      <w:pPr>
        <w:spacing w:after="0"/>
        <w:rPr>
          <w:rFonts w:cs="Arial"/>
          <w:b/>
          <w:i/>
          <w:color w:val="000000" w:themeColor="text1"/>
        </w:rPr>
      </w:pPr>
      <w:r w:rsidRPr="0028309C">
        <w:rPr>
          <w:rFonts w:cs="Arial"/>
          <w:b/>
          <w:i/>
          <w:color w:val="000000" w:themeColor="text1"/>
        </w:rPr>
        <w:t>FR-</w:t>
      </w:r>
      <w:r w:rsidR="00655953" w:rsidRPr="0028309C">
        <w:rPr>
          <w:rFonts w:cs="Arial"/>
          <w:b/>
          <w:i/>
          <w:color w:val="000000" w:themeColor="text1"/>
        </w:rPr>
        <w:t>1320 AKTS</w:t>
      </w:r>
      <w:r w:rsidRPr="0028309C">
        <w:rPr>
          <w:rFonts w:cs="Arial"/>
          <w:b/>
          <w:i/>
          <w:color w:val="000000" w:themeColor="text1"/>
        </w:rPr>
        <w:t xml:space="preserve"> İş Yükü Değerlendirme Anketi</w:t>
      </w:r>
    </w:p>
    <w:p w14:paraId="41E7944F" w14:textId="77777777" w:rsidR="005B77B1" w:rsidRPr="0028309C" w:rsidRDefault="00C671F7" w:rsidP="00B13FC8">
      <w:pPr>
        <w:spacing w:after="0"/>
        <w:rPr>
          <w:rFonts w:cs="Arial"/>
          <w:b/>
          <w:i/>
          <w:color w:val="000000" w:themeColor="text1"/>
        </w:rPr>
      </w:pPr>
      <w:r w:rsidRPr="0028309C">
        <w:rPr>
          <w:rFonts w:cs="Arial"/>
          <w:b/>
          <w:i/>
          <w:color w:val="000000" w:themeColor="text1"/>
        </w:rPr>
        <w:t>Paydaş Anketleri</w:t>
      </w:r>
      <w:r w:rsidR="005B77B1" w:rsidRPr="0028309C">
        <w:rPr>
          <w:rFonts w:cs="Arial"/>
          <w:b/>
          <w:i/>
          <w:color w:val="000000" w:themeColor="text1"/>
        </w:rPr>
        <w:t xml:space="preserve">  </w:t>
      </w:r>
    </w:p>
    <w:p w14:paraId="6C318399" w14:textId="77777777" w:rsidR="00053F87" w:rsidRDefault="00053F87" w:rsidP="00B13FC8">
      <w:pPr>
        <w:spacing w:after="0"/>
        <w:rPr>
          <w:rFonts w:cs="Arial"/>
          <w:b/>
          <w:i/>
          <w:color w:val="000000" w:themeColor="text1"/>
        </w:rPr>
      </w:pPr>
    </w:p>
    <w:p w14:paraId="429269CF" w14:textId="77777777" w:rsidR="00655953" w:rsidRPr="0028309C" w:rsidRDefault="00655953" w:rsidP="00B13FC8">
      <w:pPr>
        <w:rPr>
          <w:rFonts w:cs="Arial"/>
          <w:b/>
          <w:color w:val="000000" w:themeColor="text1"/>
          <w:sz w:val="24"/>
        </w:rPr>
      </w:pPr>
      <w:r w:rsidRPr="0028309C">
        <w:rPr>
          <w:rFonts w:cs="Arial"/>
          <w:b/>
          <w:color w:val="000000" w:themeColor="text1"/>
          <w:sz w:val="24"/>
        </w:rPr>
        <w:t>8.2.4.Ürün ve Hizmetler İçin Şartların Değişmesi</w:t>
      </w:r>
    </w:p>
    <w:p w14:paraId="05F21354" w14:textId="77777777" w:rsidR="00655953" w:rsidRPr="0028309C" w:rsidRDefault="00655953" w:rsidP="00DF66B6">
      <w:pPr>
        <w:jc w:val="both"/>
        <w:rPr>
          <w:rFonts w:cs="Arial"/>
          <w:color w:val="000000" w:themeColor="text1"/>
          <w:sz w:val="16"/>
        </w:rPr>
      </w:pPr>
      <w:r w:rsidRPr="0028309C">
        <w:rPr>
          <w:rFonts w:cs="Arial"/>
          <w:color w:val="000000" w:themeColor="text1"/>
        </w:rPr>
        <w:t>YTÜ</w:t>
      </w:r>
      <w:r w:rsidR="00812724" w:rsidRPr="0028309C">
        <w:rPr>
          <w:rFonts w:cs="Arial"/>
          <w:color w:val="000000" w:themeColor="text1"/>
        </w:rPr>
        <w:t>’</w:t>
      </w:r>
      <w:r w:rsidRPr="0028309C">
        <w:rPr>
          <w:rFonts w:cs="Arial"/>
          <w:color w:val="000000" w:themeColor="text1"/>
        </w:rPr>
        <w:t xml:space="preserve">de öğrenciye verilecek hizmetlerde oluşması muhtemel bir değişiklik durumunda ilgili değişikliklerin öğrencilere derhal duyurulması Bologna Sistemi ve bölüm </w:t>
      </w:r>
      <w:r w:rsidR="00C671F7" w:rsidRPr="0028309C">
        <w:rPr>
          <w:rFonts w:cs="Arial"/>
          <w:color w:val="000000" w:themeColor="text1"/>
        </w:rPr>
        <w:t>internet</w:t>
      </w:r>
      <w:r w:rsidRPr="0028309C">
        <w:rPr>
          <w:rFonts w:cs="Arial"/>
          <w:color w:val="000000" w:themeColor="text1"/>
        </w:rPr>
        <w:t xml:space="preserve"> sayfaları aracılığı yapılmakta ve değişiklikten etkilenen tüm dokümantasyonun </w:t>
      </w:r>
      <w:proofErr w:type="gramStart"/>
      <w:r w:rsidRPr="0028309C">
        <w:rPr>
          <w:rFonts w:cs="Arial"/>
          <w:color w:val="000000" w:themeColor="text1"/>
        </w:rPr>
        <w:t>revize edilmesi</w:t>
      </w:r>
      <w:proofErr w:type="gramEnd"/>
      <w:r w:rsidRPr="0028309C">
        <w:rPr>
          <w:rFonts w:cs="Arial"/>
          <w:color w:val="000000" w:themeColor="text1"/>
        </w:rPr>
        <w:t xml:space="preserve"> Bologna Sistemi ile </w:t>
      </w:r>
      <w:r w:rsidR="00F41E58" w:rsidRPr="0028309C">
        <w:rPr>
          <w:rFonts w:cs="Arial"/>
          <w:color w:val="000000" w:themeColor="text1"/>
        </w:rPr>
        <w:t>sağlanmaktadır.</w:t>
      </w:r>
    </w:p>
    <w:p w14:paraId="32DC2AEC" w14:textId="77777777" w:rsidR="00B25E3A" w:rsidRPr="0028309C" w:rsidRDefault="00B25E3A"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3677C6C" w14:textId="77777777" w:rsidR="00B25E3A" w:rsidRPr="0028309C" w:rsidRDefault="00B25E3A" w:rsidP="00B13FC8">
      <w:pPr>
        <w:spacing w:after="0"/>
        <w:rPr>
          <w:rFonts w:cs="Arial"/>
          <w:b/>
          <w:i/>
          <w:color w:val="000000" w:themeColor="text1"/>
        </w:rPr>
      </w:pPr>
      <w:r w:rsidRPr="0028309C">
        <w:rPr>
          <w:rFonts w:cs="Arial"/>
          <w:b/>
          <w:i/>
          <w:color w:val="000000" w:themeColor="text1"/>
        </w:rPr>
        <w:t>PR-001 Eğitim-Öğretim Hizmetlerinin Tasarımı ve Geliştirilmesi Prosedürü</w:t>
      </w:r>
    </w:p>
    <w:p w14:paraId="741D0928" w14:textId="77777777" w:rsidR="00C671F7" w:rsidRPr="0028309C" w:rsidRDefault="00000000" w:rsidP="00B13FC8">
      <w:pPr>
        <w:spacing w:after="0"/>
        <w:rPr>
          <w:rFonts w:cs="Arial"/>
          <w:b/>
          <w:i/>
          <w:color w:val="000000" w:themeColor="text1"/>
        </w:rPr>
      </w:pPr>
      <w:hyperlink r:id="rId11" w:history="1">
        <w:r w:rsidR="00C671F7" w:rsidRPr="0028309C">
          <w:rPr>
            <w:rStyle w:val="Kpr"/>
            <w:rFonts w:cs="Arial"/>
            <w:b/>
            <w:i/>
            <w:color w:val="000000" w:themeColor="text1"/>
          </w:rPr>
          <w:t>www.bologna.yiildiz.edu.tr</w:t>
        </w:r>
      </w:hyperlink>
    </w:p>
    <w:p w14:paraId="18F54024" w14:textId="77777777" w:rsidR="0028309C" w:rsidRPr="0028309C" w:rsidRDefault="0028309C" w:rsidP="00B13FC8">
      <w:pPr>
        <w:spacing w:after="0"/>
        <w:rPr>
          <w:rFonts w:cs="Arial"/>
          <w:b/>
          <w:i/>
          <w:color w:val="000000" w:themeColor="text1"/>
        </w:rPr>
      </w:pPr>
    </w:p>
    <w:p w14:paraId="13AA5B41" w14:textId="77777777" w:rsidR="00E840EF" w:rsidRPr="0028309C" w:rsidRDefault="00E840EF" w:rsidP="00B13FC8">
      <w:pPr>
        <w:rPr>
          <w:rFonts w:cs="Arial"/>
          <w:b/>
          <w:color w:val="000000" w:themeColor="text1"/>
          <w:sz w:val="24"/>
        </w:rPr>
      </w:pPr>
      <w:r w:rsidRPr="0028309C">
        <w:rPr>
          <w:rFonts w:cs="Arial"/>
          <w:b/>
          <w:color w:val="000000" w:themeColor="text1"/>
          <w:sz w:val="24"/>
        </w:rPr>
        <w:t>8.3.Ürün ve Hizmetlerin Tasarımı ve Geliştirilmesi</w:t>
      </w:r>
    </w:p>
    <w:p w14:paraId="097B8C9B" w14:textId="625DD644" w:rsidR="00E840EF" w:rsidRPr="0028309C" w:rsidRDefault="001C4690" w:rsidP="00C671F7">
      <w:pPr>
        <w:jc w:val="both"/>
        <w:rPr>
          <w:rFonts w:cs="Arial"/>
          <w:color w:val="000000" w:themeColor="text1"/>
        </w:rPr>
      </w:pPr>
      <w:r>
        <w:rPr>
          <w:rFonts w:cs="Arial"/>
          <w:color w:val="000000" w:themeColor="text1"/>
        </w:rPr>
        <w:t>Eğitim öğretim hizmeti sunumunda temel araç olan</w:t>
      </w:r>
      <w:r w:rsidR="00E840EF" w:rsidRPr="0028309C">
        <w:rPr>
          <w:rFonts w:cs="Arial"/>
          <w:color w:val="000000" w:themeColor="text1"/>
        </w:rPr>
        <w:t xml:space="preserve"> ders</w:t>
      </w:r>
      <w:r w:rsidR="00E7448D">
        <w:rPr>
          <w:rFonts w:cs="Arial"/>
          <w:color w:val="000000" w:themeColor="text1"/>
        </w:rPr>
        <w:t>lerin</w:t>
      </w:r>
      <w:r w:rsidR="00E840EF" w:rsidRPr="0028309C">
        <w:rPr>
          <w:rFonts w:cs="Arial"/>
          <w:color w:val="000000" w:themeColor="text1"/>
        </w:rPr>
        <w:t xml:space="preserve"> tasarımlarına ilişkin tüm bilgiler </w:t>
      </w:r>
      <w:r w:rsidR="00C671F7" w:rsidRPr="0028309C">
        <w:rPr>
          <w:rFonts w:cs="Arial"/>
          <w:color w:val="000000" w:themeColor="text1"/>
        </w:rPr>
        <w:t>Bologna sisteminde tanımlanmıştır. Y</w:t>
      </w:r>
      <w:r w:rsidR="00E840EF" w:rsidRPr="0028309C">
        <w:rPr>
          <w:rFonts w:cs="Arial"/>
          <w:color w:val="000000" w:themeColor="text1"/>
          <w:szCs w:val="20"/>
        </w:rPr>
        <w:t>eni programların ve derslerin açılması, bunlarda değişiklik yapılması ve program yeterliliklerinin belirlenmesi, tek başına YTÜ yetkisinde olmayıp, Yükseköğretim Kurulu tarafından belirlenen mevzuat</w:t>
      </w:r>
      <w:r w:rsidR="00E7448D">
        <w:rPr>
          <w:rFonts w:cs="Arial"/>
          <w:color w:val="000000" w:themeColor="text1"/>
          <w:szCs w:val="20"/>
        </w:rPr>
        <w:t>,</w:t>
      </w:r>
      <w:r w:rsidR="00E840EF" w:rsidRPr="0028309C">
        <w:rPr>
          <w:rFonts w:cs="Arial"/>
          <w:color w:val="000000" w:themeColor="text1"/>
          <w:szCs w:val="20"/>
        </w:rPr>
        <w:t xml:space="preserve"> Bologna Süreci</w:t>
      </w:r>
      <w:r w:rsidR="00E7448D">
        <w:rPr>
          <w:rFonts w:cs="Arial"/>
          <w:color w:val="000000" w:themeColor="text1"/>
          <w:szCs w:val="20"/>
        </w:rPr>
        <w:t xml:space="preserve"> ve akreditasyon</w:t>
      </w:r>
      <w:r w:rsidR="00E840EF" w:rsidRPr="0028309C">
        <w:rPr>
          <w:rFonts w:cs="Arial"/>
          <w:color w:val="000000" w:themeColor="text1"/>
          <w:szCs w:val="20"/>
        </w:rPr>
        <w:t xml:space="preserve"> kuralları doğrultusunda yürütülmektedir. </w:t>
      </w:r>
    </w:p>
    <w:p w14:paraId="63CDCE6E" w14:textId="409BCB8A" w:rsidR="00E840EF" w:rsidRPr="0028309C" w:rsidRDefault="00E840EF" w:rsidP="00EC6A66">
      <w:pPr>
        <w:spacing w:before="100" w:after="100"/>
        <w:jc w:val="both"/>
        <w:rPr>
          <w:rFonts w:cs="Arial"/>
          <w:color w:val="000000" w:themeColor="text1"/>
          <w:szCs w:val="20"/>
        </w:rPr>
      </w:pPr>
      <w:r w:rsidRPr="0028309C">
        <w:rPr>
          <w:rFonts w:cs="Arial"/>
          <w:color w:val="000000" w:themeColor="text1"/>
          <w:szCs w:val="20"/>
        </w:rPr>
        <w:t xml:space="preserve">Bu nedenle, tasarım ve geliştirme süreçleri belirlenirken ve uygulanırken, </w:t>
      </w:r>
      <w:r w:rsidR="00E7448D">
        <w:rPr>
          <w:rFonts w:cs="Arial"/>
          <w:color w:val="000000" w:themeColor="text1"/>
          <w:szCs w:val="20"/>
        </w:rPr>
        <w:t xml:space="preserve">yürürlükteki </w:t>
      </w:r>
      <w:r w:rsidRPr="0028309C">
        <w:rPr>
          <w:rFonts w:cs="Arial"/>
          <w:color w:val="000000" w:themeColor="text1"/>
          <w:szCs w:val="20"/>
        </w:rPr>
        <w:t>mevzuat hükümle</w:t>
      </w:r>
      <w:r w:rsidR="00C671F7" w:rsidRPr="0028309C">
        <w:rPr>
          <w:rFonts w:cs="Arial"/>
          <w:color w:val="000000" w:themeColor="text1"/>
          <w:szCs w:val="20"/>
        </w:rPr>
        <w:t xml:space="preserve">rine göre hareket edilmektedir. </w:t>
      </w:r>
      <w:r w:rsidRPr="0028309C">
        <w:rPr>
          <w:rFonts w:cs="Arial"/>
          <w:color w:val="000000" w:themeColor="text1"/>
          <w:szCs w:val="20"/>
        </w:rPr>
        <w:t xml:space="preserve">Yeni programların ve derslerin açılması ile bunlarda değişiklik yapılmasına ilişkin uygulamalar, </w:t>
      </w:r>
      <w:r w:rsidR="00E7448D">
        <w:rPr>
          <w:rFonts w:cs="Arial"/>
          <w:color w:val="000000" w:themeColor="text1"/>
          <w:szCs w:val="20"/>
        </w:rPr>
        <w:t>prosedürdü açıklanmıştır.</w:t>
      </w:r>
    </w:p>
    <w:p w14:paraId="69752DAC" w14:textId="77777777" w:rsidR="00E840EF" w:rsidRPr="0028309C" w:rsidRDefault="00E840EF"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F6605E9" w14:textId="77777777" w:rsidR="00E840EF" w:rsidRPr="0028309C" w:rsidRDefault="00E840EF" w:rsidP="00B13FC8">
      <w:pPr>
        <w:spacing w:after="0"/>
        <w:rPr>
          <w:rFonts w:cs="Arial"/>
          <w:b/>
          <w:i/>
          <w:color w:val="000000" w:themeColor="text1"/>
        </w:rPr>
      </w:pPr>
      <w:r w:rsidRPr="0028309C">
        <w:rPr>
          <w:rFonts w:cs="Arial"/>
          <w:b/>
          <w:i/>
          <w:color w:val="000000" w:themeColor="text1"/>
        </w:rPr>
        <w:t>PR-001 Eğitim-Öğretim Hizmetlerinin Tasarımı ve Geliştirilmesi Prosedürü</w:t>
      </w:r>
    </w:p>
    <w:p w14:paraId="17FDA11A" w14:textId="77777777" w:rsidR="00E840EF" w:rsidRPr="0028309C" w:rsidRDefault="00E840EF" w:rsidP="00B13FC8">
      <w:pPr>
        <w:spacing w:after="0"/>
        <w:rPr>
          <w:rFonts w:cs="Arial"/>
          <w:b/>
          <w:i/>
          <w:color w:val="000000" w:themeColor="text1"/>
        </w:rPr>
      </w:pPr>
      <w:r w:rsidRPr="0028309C">
        <w:rPr>
          <w:rFonts w:cs="Arial"/>
          <w:b/>
          <w:i/>
          <w:color w:val="000000" w:themeColor="text1"/>
        </w:rPr>
        <w:t>PR-008 Eğitim-Öğretim Hizmetlerinin Planlanması Prosedürü</w:t>
      </w:r>
    </w:p>
    <w:p w14:paraId="781A13AC" w14:textId="77777777" w:rsidR="00E840EF" w:rsidRPr="0028309C" w:rsidRDefault="00E840EF" w:rsidP="00B13FC8">
      <w:pPr>
        <w:spacing w:after="0"/>
        <w:rPr>
          <w:rFonts w:cs="Arial"/>
          <w:b/>
          <w:i/>
          <w:color w:val="000000" w:themeColor="text1"/>
        </w:rPr>
      </w:pPr>
      <w:r w:rsidRPr="0028309C">
        <w:rPr>
          <w:rFonts w:cs="Arial"/>
          <w:b/>
          <w:i/>
          <w:color w:val="000000" w:themeColor="text1"/>
        </w:rPr>
        <w:t>PR-009 Eğitim-Öğretim Hizmetlerinin Gerçekleştirilmesi Prosedürü</w:t>
      </w:r>
    </w:p>
    <w:p w14:paraId="1B71944A" w14:textId="77777777" w:rsidR="0028309C" w:rsidRPr="0028309C" w:rsidRDefault="0028309C" w:rsidP="00B13FC8">
      <w:pPr>
        <w:spacing w:after="0"/>
        <w:rPr>
          <w:rFonts w:cs="Arial"/>
          <w:b/>
          <w:i/>
          <w:color w:val="000000" w:themeColor="text1"/>
        </w:rPr>
      </w:pPr>
    </w:p>
    <w:p w14:paraId="6F529673" w14:textId="77777777" w:rsidR="00B036D9" w:rsidRPr="0028309C" w:rsidRDefault="00B036D9" w:rsidP="00B13FC8">
      <w:pPr>
        <w:rPr>
          <w:rFonts w:cs="Arial"/>
          <w:b/>
          <w:color w:val="000000" w:themeColor="text1"/>
          <w:sz w:val="24"/>
        </w:rPr>
      </w:pPr>
      <w:r w:rsidRPr="0028309C">
        <w:rPr>
          <w:rFonts w:cs="Arial"/>
          <w:b/>
          <w:color w:val="000000" w:themeColor="text1"/>
          <w:sz w:val="24"/>
        </w:rPr>
        <w:t>8.4.Dışarıdan Temin Edilen Proses, Ürün ve Hizmetlerin Kontrolü</w:t>
      </w:r>
    </w:p>
    <w:p w14:paraId="4E62A320" w14:textId="77777777" w:rsidR="00B036D9" w:rsidRPr="0028309C" w:rsidRDefault="00B036D9" w:rsidP="00B13FC8">
      <w:pPr>
        <w:rPr>
          <w:rFonts w:cs="Arial"/>
          <w:b/>
          <w:color w:val="000000" w:themeColor="text1"/>
          <w:sz w:val="24"/>
        </w:rPr>
      </w:pPr>
      <w:r w:rsidRPr="0028309C">
        <w:rPr>
          <w:rFonts w:cs="Arial"/>
          <w:b/>
          <w:color w:val="000000" w:themeColor="text1"/>
          <w:sz w:val="24"/>
        </w:rPr>
        <w:t>8.4.1.Genel</w:t>
      </w:r>
    </w:p>
    <w:p w14:paraId="3918EB73" w14:textId="77777777" w:rsidR="00B036D9" w:rsidRPr="0028309C" w:rsidRDefault="00B036D9" w:rsidP="00B13FC8">
      <w:pPr>
        <w:spacing w:after="0"/>
        <w:jc w:val="both"/>
        <w:rPr>
          <w:rFonts w:cs="Arial"/>
          <w:color w:val="000000" w:themeColor="text1"/>
          <w:szCs w:val="20"/>
        </w:rPr>
      </w:pPr>
      <w:r w:rsidRPr="0028309C">
        <w:rPr>
          <w:rFonts w:cs="Arial"/>
          <w:color w:val="000000" w:themeColor="text1"/>
          <w:szCs w:val="20"/>
        </w:rPr>
        <w:t xml:space="preserve">YTÜ’de satın alma faaliyetlerinin, ilgili yasal mevzuata uygun olarak yürütülmesi esastır. Bu kapsamda, satın alma ihtiyaçlarının belirlenmesi, bütçelenmesi, finansmanı, tedarikçi seçimi ve değerlendirmesine ilişkin süreçler tanımlanmış ve </w:t>
      </w:r>
      <w:proofErr w:type="gramStart"/>
      <w:r w:rsidRPr="0028309C">
        <w:rPr>
          <w:rFonts w:cs="Arial"/>
          <w:color w:val="000000" w:themeColor="text1"/>
          <w:szCs w:val="20"/>
        </w:rPr>
        <w:t>dokümante edilmiştir</w:t>
      </w:r>
      <w:proofErr w:type="gramEnd"/>
      <w:r w:rsidRPr="0028309C">
        <w:rPr>
          <w:rFonts w:cs="Arial"/>
          <w:color w:val="000000" w:themeColor="text1"/>
          <w:szCs w:val="20"/>
        </w:rPr>
        <w:t>.</w:t>
      </w:r>
    </w:p>
    <w:p w14:paraId="0C0D790A" w14:textId="77777777" w:rsidR="00B036D9" w:rsidRPr="0028309C" w:rsidRDefault="00B036D9" w:rsidP="00B13FC8">
      <w:pPr>
        <w:spacing w:after="0"/>
        <w:jc w:val="both"/>
        <w:rPr>
          <w:rFonts w:cs="Arial"/>
          <w:color w:val="000000" w:themeColor="text1"/>
          <w:szCs w:val="20"/>
        </w:rPr>
      </w:pPr>
    </w:p>
    <w:p w14:paraId="7BE93B70" w14:textId="77777777" w:rsidR="00B036D9" w:rsidRPr="0028309C" w:rsidRDefault="00B036D9" w:rsidP="002964A0">
      <w:pPr>
        <w:spacing w:after="0"/>
        <w:jc w:val="both"/>
        <w:rPr>
          <w:rFonts w:cs="Arial"/>
          <w:color w:val="000000" w:themeColor="text1"/>
          <w:szCs w:val="20"/>
        </w:rPr>
      </w:pPr>
      <w:r w:rsidRPr="0028309C">
        <w:rPr>
          <w:rFonts w:cs="Arial"/>
          <w:color w:val="000000" w:themeColor="text1"/>
          <w:szCs w:val="20"/>
        </w:rPr>
        <w:lastRenderedPageBreak/>
        <w:t xml:space="preserve">Satın alınan ürün ve hizmet tedarikçilerinin seçimi ve değerlendirilmesinde; ilgili yasal mevzuatın izin verdiği ölçüde, ürün ve hizmet kalitesi, fiyat, teslim süresi gibi temel kriterler dikkate alınmakta ve en uygun tedarikçi ile çalışılması </w:t>
      </w:r>
      <w:r w:rsidR="002964A0" w:rsidRPr="0028309C">
        <w:rPr>
          <w:rFonts w:cs="Arial"/>
          <w:color w:val="000000" w:themeColor="text1"/>
          <w:szCs w:val="20"/>
        </w:rPr>
        <w:t>sağlanmaktadır.</w:t>
      </w:r>
    </w:p>
    <w:p w14:paraId="3D9A2A7A" w14:textId="77777777" w:rsidR="0028309C" w:rsidRPr="0028309C" w:rsidRDefault="0028309C" w:rsidP="00B13FC8">
      <w:pPr>
        <w:spacing w:after="0"/>
        <w:jc w:val="both"/>
        <w:rPr>
          <w:rFonts w:cs="Arial"/>
          <w:color w:val="000000" w:themeColor="text1"/>
          <w:szCs w:val="20"/>
        </w:rPr>
      </w:pPr>
    </w:p>
    <w:p w14:paraId="5E5C6EA6" w14:textId="77777777" w:rsidR="00B036D9" w:rsidRPr="0028309C" w:rsidRDefault="00B036D9" w:rsidP="00B13FC8">
      <w:pPr>
        <w:rPr>
          <w:rFonts w:cs="Arial"/>
          <w:b/>
          <w:color w:val="000000" w:themeColor="text1"/>
          <w:sz w:val="24"/>
        </w:rPr>
      </w:pPr>
      <w:r w:rsidRPr="0028309C">
        <w:rPr>
          <w:rFonts w:cs="Arial"/>
          <w:b/>
          <w:color w:val="000000" w:themeColor="text1"/>
          <w:sz w:val="24"/>
        </w:rPr>
        <w:t>8.4.2.Kontrolün Tipi ve Boyutu</w:t>
      </w:r>
    </w:p>
    <w:p w14:paraId="1B0DB877" w14:textId="618DC0A3" w:rsidR="00B036D9" w:rsidRDefault="00B036D9" w:rsidP="00B13FC8">
      <w:pPr>
        <w:spacing w:after="0"/>
        <w:jc w:val="both"/>
        <w:rPr>
          <w:rFonts w:cs="Arial"/>
          <w:color w:val="000000" w:themeColor="text1"/>
          <w:szCs w:val="20"/>
        </w:rPr>
      </w:pPr>
      <w:r w:rsidRPr="0028309C">
        <w:rPr>
          <w:rFonts w:cs="Arial"/>
          <w:color w:val="000000" w:themeColor="text1"/>
          <w:szCs w:val="20"/>
        </w:rPr>
        <w:t>Satın alınan ürün ve hizmetlerin, satın</w:t>
      </w:r>
      <w:r w:rsidR="00F16264" w:rsidRPr="0028309C">
        <w:rPr>
          <w:rFonts w:cs="Arial"/>
          <w:color w:val="000000" w:themeColor="text1"/>
          <w:szCs w:val="20"/>
        </w:rPr>
        <w:t xml:space="preserve"> </w:t>
      </w:r>
      <w:r w:rsidRPr="0028309C">
        <w:rPr>
          <w:rFonts w:cs="Arial"/>
          <w:color w:val="000000" w:themeColor="text1"/>
          <w:szCs w:val="20"/>
        </w:rPr>
        <w:t xml:space="preserve">alma şartlarına uygunluğunun kontrolü ilgili </w:t>
      </w:r>
      <w:r w:rsidR="00E7448D">
        <w:rPr>
          <w:rFonts w:cs="Arial"/>
          <w:color w:val="000000" w:themeColor="text1"/>
          <w:szCs w:val="20"/>
        </w:rPr>
        <w:t xml:space="preserve">prosedür ve iş akışlarında </w:t>
      </w:r>
      <w:r w:rsidRPr="0028309C">
        <w:rPr>
          <w:rFonts w:cs="Arial"/>
          <w:color w:val="000000" w:themeColor="text1"/>
          <w:szCs w:val="20"/>
        </w:rPr>
        <w:t xml:space="preserve">tanımlanmış olup, kabul ve muayene süreçleri </w:t>
      </w:r>
      <w:r w:rsidR="00812724" w:rsidRPr="0028309C">
        <w:rPr>
          <w:rFonts w:cs="Arial"/>
          <w:color w:val="000000" w:themeColor="text1"/>
          <w:szCs w:val="20"/>
        </w:rPr>
        <w:t>ile</w:t>
      </w:r>
      <w:r w:rsidRPr="0028309C">
        <w:rPr>
          <w:rFonts w:cs="Arial"/>
          <w:color w:val="000000" w:themeColor="text1"/>
          <w:szCs w:val="20"/>
        </w:rPr>
        <w:t xml:space="preserve"> yürütülmektedir.</w:t>
      </w:r>
    </w:p>
    <w:p w14:paraId="786A5EC1" w14:textId="77777777" w:rsidR="00B036D9" w:rsidRPr="0028309C" w:rsidRDefault="00B036D9" w:rsidP="00B13FC8">
      <w:pPr>
        <w:spacing w:after="0"/>
        <w:rPr>
          <w:rFonts w:cs="Arial"/>
          <w:b/>
          <w:i/>
          <w:color w:val="000000" w:themeColor="text1"/>
        </w:rPr>
      </w:pPr>
    </w:p>
    <w:p w14:paraId="23C214CA" w14:textId="77777777" w:rsidR="00F16264" w:rsidRPr="0028309C" w:rsidRDefault="00F16264" w:rsidP="00B13FC8">
      <w:pPr>
        <w:rPr>
          <w:rFonts w:cs="Arial"/>
          <w:b/>
          <w:color w:val="000000" w:themeColor="text1"/>
          <w:sz w:val="24"/>
        </w:rPr>
      </w:pPr>
      <w:r w:rsidRPr="0028309C">
        <w:rPr>
          <w:rFonts w:cs="Arial"/>
          <w:b/>
          <w:color w:val="000000" w:themeColor="text1"/>
          <w:sz w:val="24"/>
        </w:rPr>
        <w:t>8.4.3.Dış Tedarikçi İçin Bilgi</w:t>
      </w:r>
    </w:p>
    <w:p w14:paraId="67A45AD4" w14:textId="77777777" w:rsidR="00F16264" w:rsidRPr="0028309C" w:rsidRDefault="00F16264" w:rsidP="00B13FC8">
      <w:pPr>
        <w:spacing w:after="0"/>
        <w:jc w:val="both"/>
        <w:rPr>
          <w:rFonts w:cs="Arial"/>
          <w:color w:val="000000" w:themeColor="text1"/>
          <w:szCs w:val="20"/>
        </w:rPr>
      </w:pPr>
      <w:r w:rsidRPr="0028309C">
        <w:rPr>
          <w:rFonts w:cs="Arial"/>
          <w:color w:val="000000" w:themeColor="text1"/>
          <w:szCs w:val="20"/>
        </w:rPr>
        <w:t>Satın alma ihtiyaçları, genel bütçe çalışmaları kapsamında ilgili birimler tarafından değerlendirilmekte ve belirlenmekte, bunun ardından üniversite bütçesi oluşturulmaktadır. Satın alma talepleri ilgili formların tedarikçilere iletilmesi ile ya da proje bazlı işlerde sözleşmelerde tanımlandığı şekilde gerçekleştirilir.</w:t>
      </w:r>
    </w:p>
    <w:p w14:paraId="273D61DD" w14:textId="77777777" w:rsidR="00463DE9" w:rsidRPr="0028309C" w:rsidRDefault="00463DE9" w:rsidP="00B13FC8">
      <w:pPr>
        <w:spacing w:after="0"/>
        <w:jc w:val="both"/>
        <w:rPr>
          <w:rFonts w:cs="Arial"/>
          <w:color w:val="000000" w:themeColor="text1"/>
          <w:szCs w:val="20"/>
        </w:rPr>
      </w:pPr>
    </w:p>
    <w:p w14:paraId="78E035DF" w14:textId="77777777" w:rsidR="00F16264" w:rsidRPr="0028309C" w:rsidRDefault="00463DE9" w:rsidP="00B13FC8">
      <w:pPr>
        <w:spacing w:after="0"/>
        <w:jc w:val="both"/>
        <w:rPr>
          <w:rFonts w:cs="Arial"/>
          <w:color w:val="000000" w:themeColor="text1"/>
          <w:szCs w:val="20"/>
        </w:rPr>
      </w:pPr>
      <w:r w:rsidRPr="0028309C">
        <w:rPr>
          <w:rFonts w:cs="Arial"/>
          <w:color w:val="000000" w:themeColor="text1"/>
          <w:szCs w:val="20"/>
        </w:rPr>
        <w:t>Tedarikçilerin değerlendirilmesi satın almayı gerçekleştiren İdari ve Mali İşler Daire Başkanlığı, Yapı İşleri ve Teknik Daire Başkanlığı, Sağlık, Kültür ve Spor Daire Başkanlığı ile Döner Sermaye İşletme Müdürlüğü birimleri tarafından Satınalma Prosedürü kapsamında yıllık olarak yapılmaktadır.</w:t>
      </w:r>
    </w:p>
    <w:p w14:paraId="4C7F9D01" w14:textId="77777777" w:rsidR="00F16264" w:rsidRPr="0028309C" w:rsidRDefault="00F16264" w:rsidP="00B13FC8">
      <w:pPr>
        <w:spacing w:after="0"/>
        <w:rPr>
          <w:rFonts w:cs="Arial"/>
          <w:b/>
          <w:i/>
          <w:color w:val="000000" w:themeColor="text1"/>
        </w:rPr>
      </w:pPr>
    </w:p>
    <w:p w14:paraId="56B705E8" w14:textId="77777777" w:rsidR="00F16264" w:rsidRPr="0028309C" w:rsidRDefault="00F16264"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66A6741" w14:textId="77777777" w:rsidR="00F16264" w:rsidRPr="0028309C" w:rsidRDefault="00FD1EC7" w:rsidP="00B13FC8">
      <w:pPr>
        <w:spacing w:after="0"/>
        <w:rPr>
          <w:rFonts w:cs="Arial"/>
          <w:b/>
          <w:i/>
          <w:color w:val="000000" w:themeColor="text1"/>
        </w:rPr>
      </w:pPr>
      <w:r w:rsidRPr="0028309C">
        <w:rPr>
          <w:rFonts w:cs="Arial"/>
          <w:b/>
          <w:i/>
          <w:color w:val="000000" w:themeColor="text1"/>
        </w:rPr>
        <w:t>PR-014 Satınalma Prosedürü</w:t>
      </w:r>
    </w:p>
    <w:p w14:paraId="7B07F782" w14:textId="77777777" w:rsidR="00F16264" w:rsidRPr="0028309C" w:rsidRDefault="00B134C7" w:rsidP="00B13FC8">
      <w:pPr>
        <w:spacing w:after="0"/>
        <w:rPr>
          <w:rFonts w:cs="Arial"/>
          <w:b/>
          <w:i/>
          <w:color w:val="000000" w:themeColor="text1"/>
        </w:rPr>
      </w:pPr>
      <w:r w:rsidRPr="0028309C">
        <w:rPr>
          <w:rFonts w:cs="Arial"/>
          <w:b/>
          <w:i/>
          <w:color w:val="000000" w:themeColor="text1"/>
        </w:rPr>
        <w:t xml:space="preserve">5018 </w:t>
      </w:r>
      <w:proofErr w:type="spellStart"/>
      <w:r w:rsidRPr="0028309C">
        <w:rPr>
          <w:rFonts w:cs="Arial"/>
          <w:b/>
          <w:i/>
          <w:color w:val="000000" w:themeColor="text1"/>
        </w:rPr>
        <w:t>Sy</w:t>
      </w:r>
      <w:proofErr w:type="spellEnd"/>
      <w:r w:rsidRPr="0028309C">
        <w:rPr>
          <w:rFonts w:cs="Arial"/>
          <w:b/>
          <w:i/>
          <w:color w:val="000000" w:themeColor="text1"/>
        </w:rPr>
        <w:t>.</w:t>
      </w:r>
      <w:r w:rsidR="005B7595" w:rsidRPr="0028309C">
        <w:rPr>
          <w:rFonts w:cs="Arial"/>
          <w:b/>
          <w:i/>
          <w:color w:val="000000" w:themeColor="text1"/>
        </w:rPr>
        <w:t xml:space="preserve"> </w:t>
      </w:r>
      <w:r w:rsidR="00F16264" w:rsidRPr="0028309C">
        <w:rPr>
          <w:rFonts w:cs="Arial"/>
          <w:b/>
          <w:i/>
          <w:color w:val="000000" w:themeColor="text1"/>
        </w:rPr>
        <w:t>Kamu Mali Yönetimi ve Kontrol Kanunu</w:t>
      </w:r>
    </w:p>
    <w:p w14:paraId="7BAF40B1" w14:textId="77777777" w:rsidR="0028309C" w:rsidRPr="0028309C" w:rsidRDefault="0028309C" w:rsidP="00B13FC8">
      <w:pPr>
        <w:spacing w:after="0"/>
        <w:rPr>
          <w:rFonts w:cs="Arial"/>
          <w:b/>
          <w:i/>
          <w:color w:val="000000" w:themeColor="text1"/>
        </w:rPr>
      </w:pPr>
    </w:p>
    <w:p w14:paraId="0D51B9EB" w14:textId="77777777" w:rsidR="00825170" w:rsidRPr="0028309C" w:rsidRDefault="00825170" w:rsidP="00B13FC8">
      <w:pPr>
        <w:rPr>
          <w:rFonts w:cs="Arial"/>
          <w:b/>
          <w:color w:val="000000" w:themeColor="text1"/>
          <w:sz w:val="24"/>
        </w:rPr>
      </w:pPr>
      <w:r w:rsidRPr="0028309C">
        <w:rPr>
          <w:rFonts w:cs="Arial"/>
          <w:b/>
          <w:color w:val="000000" w:themeColor="text1"/>
          <w:sz w:val="24"/>
        </w:rPr>
        <w:t>8.5.Üretim ve Hizmetin Sunumu</w:t>
      </w:r>
    </w:p>
    <w:p w14:paraId="13562A57" w14:textId="77777777" w:rsidR="00825170" w:rsidRPr="0028309C" w:rsidRDefault="00825170" w:rsidP="00B13FC8">
      <w:pPr>
        <w:rPr>
          <w:rFonts w:cs="Arial"/>
          <w:b/>
          <w:color w:val="000000" w:themeColor="text1"/>
          <w:sz w:val="24"/>
        </w:rPr>
      </w:pPr>
      <w:r w:rsidRPr="0028309C">
        <w:rPr>
          <w:rFonts w:cs="Arial"/>
          <w:b/>
          <w:color w:val="000000" w:themeColor="text1"/>
          <w:sz w:val="24"/>
        </w:rPr>
        <w:t>8.5.1. Üretim ve Hizmetin Sunumunun Kontrolü</w:t>
      </w:r>
    </w:p>
    <w:p w14:paraId="6BA30765" w14:textId="59580B2B" w:rsidR="00825170" w:rsidRPr="0028309C" w:rsidRDefault="00825170" w:rsidP="00C671F7">
      <w:pPr>
        <w:spacing w:before="100" w:after="100"/>
        <w:jc w:val="both"/>
        <w:rPr>
          <w:rFonts w:cs="Arial"/>
          <w:color w:val="000000" w:themeColor="text1"/>
          <w:szCs w:val="20"/>
        </w:rPr>
      </w:pPr>
      <w:r w:rsidRPr="0028309C">
        <w:rPr>
          <w:rFonts w:cs="Arial"/>
          <w:color w:val="000000" w:themeColor="text1"/>
          <w:szCs w:val="20"/>
        </w:rPr>
        <w:t>YTÜ’de eğitim öğretim hizmetlerine ilişkin süreçler genel olarak; dersler, sınavlar, stajlar, öğrenci işlemleri, mezuniyet işlemleri gibi k</w:t>
      </w:r>
      <w:r w:rsidR="00C671F7" w:rsidRPr="0028309C">
        <w:rPr>
          <w:rFonts w:cs="Arial"/>
          <w:color w:val="000000" w:themeColor="text1"/>
          <w:szCs w:val="20"/>
        </w:rPr>
        <w:t>onu başlıklarını kapsamaktadır. E</w:t>
      </w:r>
      <w:r w:rsidRPr="0028309C">
        <w:rPr>
          <w:rFonts w:cs="Arial"/>
          <w:color w:val="000000" w:themeColor="text1"/>
          <w:szCs w:val="20"/>
        </w:rPr>
        <w:t>ğitim öğretim hizmetlerinin tanımlanmış şartlara uygun bir şekilde sunulması için, eğitim öğretim hizmetlerinin gerçekleştirilmesine ilişkin esaslar</w:t>
      </w:r>
      <w:r w:rsidR="00E7448D">
        <w:rPr>
          <w:rFonts w:cs="Arial"/>
          <w:color w:val="000000" w:themeColor="text1"/>
          <w:szCs w:val="20"/>
        </w:rPr>
        <w:t xml:space="preserve"> mevzuat ile</w:t>
      </w:r>
      <w:r w:rsidRPr="0028309C">
        <w:rPr>
          <w:rFonts w:cs="Arial"/>
          <w:color w:val="000000" w:themeColor="text1"/>
          <w:szCs w:val="20"/>
        </w:rPr>
        <w:t xml:space="preserve"> belirlenmiş ve </w:t>
      </w:r>
      <w:proofErr w:type="gramStart"/>
      <w:r w:rsidRPr="0028309C">
        <w:rPr>
          <w:rFonts w:cs="Arial"/>
          <w:color w:val="000000" w:themeColor="text1"/>
          <w:szCs w:val="20"/>
        </w:rPr>
        <w:t>dokümante edilmiştir</w:t>
      </w:r>
      <w:proofErr w:type="gramEnd"/>
      <w:r w:rsidRPr="0028309C">
        <w:rPr>
          <w:rFonts w:cs="Arial"/>
          <w:color w:val="000000" w:themeColor="text1"/>
          <w:szCs w:val="20"/>
        </w:rPr>
        <w:t>.</w:t>
      </w:r>
    </w:p>
    <w:p w14:paraId="685FABF2" w14:textId="2E19153C" w:rsidR="00825170" w:rsidRPr="0028309C" w:rsidRDefault="00825170" w:rsidP="002964A0">
      <w:pPr>
        <w:tabs>
          <w:tab w:val="num" w:pos="360"/>
        </w:tabs>
        <w:spacing w:before="100" w:after="100"/>
        <w:jc w:val="both"/>
        <w:rPr>
          <w:rFonts w:cs="Arial"/>
          <w:color w:val="000000" w:themeColor="text1"/>
          <w:szCs w:val="20"/>
        </w:rPr>
      </w:pPr>
      <w:r w:rsidRPr="0028309C">
        <w:rPr>
          <w:rFonts w:cs="Arial"/>
          <w:color w:val="000000" w:themeColor="text1"/>
          <w:szCs w:val="20"/>
        </w:rPr>
        <w:t xml:space="preserve">Eğitim öğretim hizmetlerinin sonuçları, sınavlar ve öğrencilerin başarı durumları gibi bazı göstergelerle izlenebiliyor olsa bile, öğrencilerin aldıkları bilgiyi kullanabilme becerileri ve bunun sonucunda topluma sağlanan faydayı ölçümlemek ve kontrol altında tutmak </w:t>
      </w:r>
      <w:r w:rsidR="00C671F7" w:rsidRPr="0028309C">
        <w:rPr>
          <w:rFonts w:cs="Arial"/>
          <w:color w:val="000000" w:themeColor="text1"/>
          <w:szCs w:val="20"/>
        </w:rPr>
        <w:t xml:space="preserve">ancak belirli bir düzeyde gerçekleşmektedir. </w:t>
      </w:r>
      <w:r w:rsidR="00D2440B">
        <w:rPr>
          <w:rFonts w:cs="Arial"/>
          <w:color w:val="000000" w:themeColor="text1"/>
          <w:szCs w:val="20"/>
        </w:rPr>
        <w:t>Kontrol edilebilirliği</w:t>
      </w:r>
      <w:r w:rsidRPr="0028309C">
        <w:rPr>
          <w:rFonts w:cs="Arial"/>
          <w:color w:val="000000" w:themeColor="text1"/>
          <w:szCs w:val="20"/>
        </w:rPr>
        <w:t xml:space="preserve"> sağlamada en önemli noktalar, ders programları ve akademik personelin yeterlilik düzeyleridir.</w:t>
      </w:r>
    </w:p>
    <w:p w14:paraId="39543F4D" w14:textId="4530A595" w:rsidR="00825170" w:rsidRPr="0028309C" w:rsidRDefault="00825170" w:rsidP="00C671F7">
      <w:pPr>
        <w:tabs>
          <w:tab w:val="num" w:pos="360"/>
        </w:tabs>
        <w:spacing w:before="100" w:after="100"/>
        <w:jc w:val="both"/>
        <w:rPr>
          <w:rFonts w:cs="Arial"/>
          <w:color w:val="000000" w:themeColor="text1"/>
          <w:szCs w:val="20"/>
        </w:rPr>
      </w:pPr>
      <w:r w:rsidRPr="0028309C">
        <w:rPr>
          <w:rFonts w:cs="Arial"/>
          <w:color w:val="000000" w:themeColor="text1"/>
          <w:szCs w:val="20"/>
        </w:rPr>
        <w:t>YTÜ’de eğitim öğretim hizmetleri ve bu hizmetlerde görev alan akademik personelin yeterliliklerine ilişkin düzenleme ve uygulamalar, ilgili</w:t>
      </w:r>
      <w:r w:rsidR="00C671F7" w:rsidRPr="0028309C">
        <w:rPr>
          <w:rFonts w:cs="Arial"/>
          <w:color w:val="000000" w:themeColor="text1"/>
          <w:szCs w:val="20"/>
        </w:rPr>
        <w:t xml:space="preserve"> mevzuata göre yürütülmektedir. </w:t>
      </w:r>
      <w:r w:rsidRPr="0028309C">
        <w:rPr>
          <w:rFonts w:cs="Arial"/>
          <w:color w:val="000000" w:themeColor="text1"/>
          <w:szCs w:val="20"/>
        </w:rPr>
        <w:t>Eğitim-Öğretim hizmetlerinin planlaması ve sunumu YÖK tarafından denetim ve</w:t>
      </w:r>
      <w:r w:rsidR="00D2440B">
        <w:rPr>
          <w:rFonts w:cs="Arial"/>
          <w:color w:val="000000" w:themeColor="text1"/>
          <w:szCs w:val="20"/>
        </w:rPr>
        <w:t xml:space="preserve"> YÖKAK tarafından</w:t>
      </w:r>
      <w:r w:rsidRPr="0028309C">
        <w:rPr>
          <w:rFonts w:cs="Arial"/>
          <w:color w:val="000000" w:themeColor="text1"/>
          <w:szCs w:val="20"/>
        </w:rPr>
        <w:t xml:space="preserve"> kalite güvencesi değerlendirmesi yapılarak kontrolü gerçekleştirilmektedir.</w:t>
      </w:r>
    </w:p>
    <w:p w14:paraId="700D4563" w14:textId="77777777" w:rsidR="00812724" w:rsidRPr="0028309C" w:rsidRDefault="00812724" w:rsidP="00B13FC8">
      <w:pPr>
        <w:spacing w:after="0"/>
        <w:rPr>
          <w:rFonts w:eastAsia="Times New Roman" w:cs="Arial"/>
          <w:b/>
          <w:i/>
          <w:color w:val="000000" w:themeColor="text1"/>
          <w:szCs w:val="20"/>
          <w:lang w:eastAsia="tr-TR"/>
        </w:rPr>
      </w:pPr>
    </w:p>
    <w:p w14:paraId="482BCDB1" w14:textId="77777777" w:rsidR="00B134C7" w:rsidRPr="0028309C" w:rsidRDefault="00B134C7" w:rsidP="00B134C7">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537EDA56" w14:textId="77777777" w:rsidR="00B134C7" w:rsidRPr="0028309C" w:rsidRDefault="00B134C7" w:rsidP="00B134C7">
      <w:pPr>
        <w:spacing w:after="0"/>
        <w:rPr>
          <w:rFonts w:cs="Arial"/>
          <w:b/>
          <w:i/>
          <w:color w:val="000000" w:themeColor="text1"/>
        </w:rPr>
      </w:pPr>
      <w:r w:rsidRPr="0028309C">
        <w:rPr>
          <w:rFonts w:cs="Arial"/>
          <w:b/>
          <w:i/>
          <w:color w:val="000000" w:themeColor="text1"/>
        </w:rPr>
        <w:t>YN-009 Ön lisans ve Lisans Eğitim Öğretim Yönetmeliği</w:t>
      </w:r>
    </w:p>
    <w:p w14:paraId="448B09AE" w14:textId="77777777" w:rsidR="00053F87" w:rsidRPr="0028309C" w:rsidRDefault="00B134C7" w:rsidP="00B13FC8">
      <w:pPr>
        <w:spacing w:after="0"/>
        <w:rPr>
          <w:rFonts w:cs="Arial"/>
          <w:b/>
          <w:i/>
          <w:color w:val="000000" w:themeColor="text1"/>
        </w:rPr>
      </w:pPr>
      <w:r w:rsidRPr="0028309C">
        <w:rPr>
          <w:rFonts w:cs="Arial"/>
          <w:b/>
          <w:i/>
          <w:color w:val="000000" w:themeColor="text1"/>
        </w:rPr>
        <w:t>YN-011 Lisans Üstü Eğitim Öğretim Yönetmeliği</w:t>
      </w:r>
    </w:p>
    <w:p w14:paraId="6EBC9C8C" w14:textId="4C21E409" w:rsidR="00825170" w:rsidRPr="0028309C" w:rsidRDefault="00825170" w:rsidP="00B13FC8">
      <w:pPr>
        <w:rPr>
          <w:rFonts w:cs="Arial"/>
          <w:b/>
          <w:color w:val="000000" w:themeColor="text1"/>
          <w:sz w:val="24"/>
        </w:rPr>
      </w:pPr>
      <w:r w:rsidRPr="0028309C">
        <w:rPr>
          <w:rFonts w:cs="Arial"/>
          <w:b/>
          <w:color w:val="000000" w:themeColor="text1"/>
          <w:sz w:val="24"/>
        </w:rPr>
        <w:lastRenderedPageBreak/>
        <w:t>8.5.2. Tanımlama ve İzlenebilirlik</w:t>
      </w:r>
    </w:p>
    <w:p w14:paraId="54CE86FE" w14:textId="77777777" w:rsidR="00825170" w:rsidRPr="0028309C" w:rsidRDefault="00825170" w:rsidP="00B13FC8">
      <w:pPr>
        <w:spacing w:after="0"/>
        <w:jc w:val="both"/>
        <w:rPr>
          <w:rFonts w:cs="Arial"/>
          <w:color w:val="000000" w:themeColor="text1"/>
          <w:szCs w:val="20"/>
        </w:rPr>
      </w:pPr>
      <w:r w:rsidRPr="0028309C">
        <w:rPr>
          <w:rFonts w:cs="Arial"/>
          <w:color w:val="000000" w:themeColor="text1"/>
          <w:szCs w:val="20"/>
        </w:rPr>
        <w:t>YTÜ’nd</w:t>
      </w:r>
      <w:r w:rsidR="009C282F" w:rsidRPr="0028309C">
        <w:rPr>
          <w:rFonts w:cs="Arial"/>
          <w:color w:val="000000" w:themeColor="text1"/>
          <w:szCs w:val="20"/>
        </w:rPr>
        <w:t xml:space="preserve">e tanımlama ve izlenebilirlik; tüm yazışmalar EBYS sistemi üzerinden gerçekleştirilmekte ve sistemin vermiş olduğu </w:t>
      </w:r>
      <w:proofErr w:type="gramStart"/>
      <w:r w:rsidR="009C282F" w:rsidRPr="0028309C">
        <w:rPr>
          <w:rFonts w:cs="Arial"/>
          <w:color w:val="000000" w:themeColor="text1"/>
          <w:szCs w:val="20"/>
        </w:rPr>
        <w:t>doküman</w:t>
      </w:r>
      <w:proofErr w:type="gramEnd"/>
      <w:r w:rsidR="009C282F" w:rsidRPr="0028309C">
        <w:rPr>
          <w:rFonts w:cs="Arial"/>
          <w:color w:val="000000" w:themeColor="text1"/>
          <w:szCs w:val="20"/>
        </w:rPr>
        <w:t xml:space="preserve"> kodları, e</w:t>
      </w:r>
      <w:r w:rsidRPr="0028309C">
        <w:rPr>
          <w:rFonts w:cs="Arial"/>
          <w:color w:val="000000" w:themeColor="text1"/>
          <w:szCs w:val="20"/>
        </w:rPr>
        <w:t>ğitim öğretim programları</w:t>
      </w:r>
      <w:r w:rsidR="009C282F" w:rsidRPr="0028309C">
        <w:rPr>
          <w:rFonts w:cs="Arial"/>
          <w:color w:val="000000" w:themeColor="text1"/>
          <w:szCs w:val="20"/>
        </w:rPr>
        <w:t xml:space="preserve">nın izlenebilirliği Bologna Sistemi, akademik ve idari personel kurum sicil </w:t>
      </w:r>
      <w:r w:rsidR="00DA6AC5" w:rsidRPr="0028309C">
        <w:rPr>
          <w:rFonts w:cs="Arial"/>
          <w:color w:val="000000" w:themeColor="text1"/>
          <w:szCs w:val="20"/>
        </w:rPr>
        <w:t>numarası, öğrenciler</w:t>
      </w:r>
      <w:r w:rsidR="009C282F" w:rsidRPr="0028309C">
        <w:rPr>
          <w:rFonts w:cs="Arial"/>
          <w:color w:val="000000" w:themeColor="text1"/>
          <w:szCs w:val="20"/>
        </w:rPr>
        <w:t xml:space="preserve"> öğrenci numarası, diplomalar diploma numarası, </w:t>
      </w:r>
      <w:r w:rsidRPr="0028309C">
        <w:rPr>
          <w:rFonts w:cs="Arial"/>
          <w:color w:val="000000" w:themeColor="text1"/>
          <w:szCs w:val="20"/>
        </w:rPr>
        <w:t>araç, gereç</w:t>
      </w:r>
      <w:r w:rsidR="009C282F" w:rsidRPr="0028309C">
        <w:rPr>
          <w:rFonts w:cs="Arial"/>
          <w:color w:val="000000" w:themeColor="text1"/>
          <w:szCs w:val="20"/>
        </w:rPr>
        <w:t xml:space="preserve"> ve</w:t>
      </w:r>
      <w:r w:rsidRPr="0028309C">
        <w:rPr>
          <w:rFonts w:cs="Arial"/>
          <w:color w:val="000000" w:themeColor="text1"/>
          <w:szCs w:val="20"/>
        </w:rPr>
        <w:t xml:space="preserve"> ekip</w:t>
      </w:r>
      <w:r w:rsidR="006C02EA" w:rsidRPr="0028309C">
        <w:rPr>
          <w:rFonts w:cs="Arial"/>
          <w:color w:val="000000" w:themeColor="text1"/>
          <w:szCs w:val="20"/>
        </w:rPr>
        <w:t>manlar</w:t>
      </w:r>
      <w:r w:rsidR="009C282F" w:rsidRPr="0028309C">
        <w:rPr>
          <w:rFonts w:cs="Arial"/>
          <w:color w:val="000000" w:themeColor="text1"/>
          <w:szCs w:val="20"/>
        </w:rPr>
        <w:t xml:space="preserve"> demirbaş numarası ile sağlanmaktadır.</w:t>
      </w:r>
    </w:p>
    <w:p w14:paraId="121D99EA" w14:textId="77777777" w:rsidR="00825170" w:rsidRPr="0028309C" w:rsidRDefault="00825170" w:rsidP="00B13FC8">
      <w:pPr>
        <w:spacing w:after="0"/>
        <w:jc w:val="both"/>
        <w:rPr>
          <w:rFonts w:cs="Arial"/>
          <w:color w:val="000000" w:themeColor="text1"/>
          <w:szCs w:val="20"/>
        </w:rPr>
      </w:pPr>
    </w:p>
    <w:p w14:paraId="14A65F1B" w14:textId="3058F1BF" w:rsidR="00825170" w:rsidRPr="0028309C" w:rsidRDefault="00825170" w:rsidP="00B13FC8">
      <w:pPr>
        <w:spacing w:after="0"/>
        <w:jc w:val="both"/>
        <w:rPr>
          <w:rFonts w:cs="Arial"/>
          <w:color w:val="000000" w:themeColor="text1"/>
          <w:szCs w:val="20"/>
        </w:rPr>
      </w:pPr>
      <w:r w:rsidRPr="0028309C">
        <w:rPr>
          <w:rFonts w:cs="Arial"/>
          <w:color w:val="000000" w:themeColor="text1"/>
          <w:szCs w:val="20"/>
        </w:rPr>
        <w:t>Tanımlama ve izlenebilirliğin sağlanması için kullanılan yöntemler ve bunları</w:t>
      </w:r>
      <w:r w:rsidR="00812724" w:rsidRPr="0028309C">
        <w:rPr>
          <w:rFonts w:cs="Arial"/>
          <w:color w:val="000000" w:themeColor="text1"/>
          <w:szCs w:val="20"/>
        </w:rPr>
        <w:t>n</w:t>
      </w:r>
      <w:r w:rsidRPr="0028309C">
        <w:rPr>
          <w:rFonts w:cs="Arial"/>
          <w:color w:val="000000" w:themeColor="text1"/>
          <w:szCs w:val="20"/>
        </w:rPr>
        <w:t xml:space="preserve"> uygula</w:t>
      </w:r>
      <w:r w:rsidR="00812724" w:rsidRPr="0028309C">
        <w:rPr>
          <w:rFonts w:cs="Arial"/>
          <w:color w:val="000000" w:themeColor="text1"/>
          <w:szCs w:val="20"/>
        </w:rPr>
        <w:t>nması</w:t>
      </w:r>
      <w:r w:rsidRPr="0028309C">
        <w:rPr>
          <w:rFonts w:cs="Arial"/>
          <w:color w:val="000000" w:themeColor="text1"/>
          <w:szCs w:val="20"/>
        </w:rPr>
        <w:t xml:space="preserve">, </w:t>
      </w:r>
      <w:r w:rsidR="00D2440B">
        <w:rPr>
          <w:rFonts w:cs="Arial"/>
          <w:color w:val="000000" w:themeColor="text1"/>
          <w:szCs w:val="20"/>
        </w:rPr>
        <w:t>mevzuat, prosedür veya iş akışlarında tanımlanmıştır. İzlenebilirlik amacıyla tanımlanan kodlar tek seferlik ve yenilenemeyecek şekilde oluşturulmuştur.</w:t>
      </w:r>
    </w:p>
    <w:p w14:paraId="4D9B5205" w14:textId="77777777" w:rsidR="00C671F7" w:rsidRPr="0028309C" w:rsidRDefault="00C671F7" w:rsidP="00B13FC8">
      <w:pPr>
        <w:spacing w:after="0"/>
        <w:jc w:val="both"/>
        <w:rPr>
          <w:rFonts w:cs="Arial"/>
          <w:color w:val="000000" w:themeColor="text1"/>
          <w:szCs w:val="20"/>
        </w:rPr>
      </w:pPr>
    </w:p>
    <w:p w14:paraId="68C3599B" w14:textId="77777777" w:rsidR="0028309C" w:rsidRPr="0028309C" w:rsidRDefault="0028309C" w:rsidP="00B13FC8">
      <w:pPr>
        <w:spacing w:after="0"/>
        <w:rPr>
          <w:rFonts w:cs="Arial"/>
          <w:b/>
          <w:i/>
          <w:color w:val="000000" w:themeColor="text1"/>
        </w:rPr>
      </w:pPr>
    </w:p>
    <w:p w14:paraId="295176C9" w14:textId="7AE5EB6C" w:rsidR="00954621" w:rsidRPr="0028309C" w:rsidRDefault="00954621" w:rsidP="00B13FC8">
      <w:pPr>
        <w:rPr>
          <w:rFonts w:cs="Arial"/>
          <w:b/>
          <w:color w:val="000000" w:themeColor="text1"/>
          <w:sz w:val="24"/>
        </w:rPr>
      </w:pPr>
      <w:r w:rsidRPr="0028309C">
        <w:rPr>
          <w:rFonts w:cs="Arial"/>
          <w:b/>
          <w:color w:val="000000" w:themeColor="text1"/>
          <w:sz w:val="24"/>
        </w:rPr>
        <w:t xml:space="preserve">8.5.3. </w:t>
      </w:r>
      <w:r w:rsidR="005D33F6">
        <w:rPr>
          <w:rFonts w:cs="Arial"/>
          <w:b/>
          <w:color w:val="000000" w:themeColor="text1"/>
          <w:sz w:val="24"/>
        </w:rPr>
        <w:t>Öğrenci</w:t>
      </w:r>
      <w:r w:rsidRPr="0028309C">
        <w:rPr>
          <w:rFonts w:cs="Arial"/>
          <w:b/>
          <w:color w:val="000000" w:themeColor="text1"/>
          <w:sz w:val="24"/>
        </w:rPr>
        <w:t xml:space="preserve"> ya da Dış Tedarikçiye Ait Mülkiyet</w:t>
      </w:r>
    </w:p>
    <w:p w14:paraId="3546D0F1" w14:textId="5A41D06D" w:rsidR="00954621" w:rsidRPr="0028309C" w:rsidRDefault="00954621" w:rsidP="00B13FC8">
      <w:pPr>
        <w:spacing w:after="0"/>
        <w:jc w:val="both"/>
        <w:rPr>
          <w:rFonts w:cs="Arial"/>
          <w:color w:val="000000" w:themeColor="text1"/>
        </w:rPr>
      </w:pPr>
      <w:r w:rsidRPr="0028309C">
        <w:rPr>
          <w:rFonts w:cs="Arial"/>
          <w:color w:val="000000" w:themeColor="text1"/>
          <w:szCs w:val="20"/>
        </w:rPr>
        <w:t xml:space="preserve">YTÜ, öğrencilerine ilişkin kişisel bilgilerin korunması ve güvenliğinin sağlanması için gerekli önlemleri almıştır. Bu bilgiler elektronik ortamda oluşturulmakta ve korunmaktadır. Bu bilgilerin oluşturulduğu ve saklandığı ortamlar ile bunlara ilişkin kurallar ilgili </w:t>
      </w:r>
      <w:r w:rsidR="00555079" w:rsidRPr="0028309C">
        <w:rPr>
          <w:rFonts w:cs="Arial"/>
          <w:color w:val="000000" w:themeColor="text1"/>
          <w:szCs w:val="20"/>
        </w:rPr>
        <w:t>E</w:t>
      </w:r>
      <w:r w:rsidRPr="0028309C">
        <w:rPr>
          <w:rFonts w:cs="Arial"/>
          <w:color w:val="000000" w:themeColor="text1"/>
          <w:szCs w:val="20"/>
        </w:rPr>
        <w:t>YS dokümantasyonunda tanımlanmıştır.</w:t>
      </w:r>
      <w:r w:rsidR="00C671F7" w:rsidRPr="0028309C">
        <w:rPr>
          <w:rFonts w:cs="Arial"/>
          <w:color w:val="000000" w:themeColor="text1"/>
          <w:szCs w:val="20"/>
        </w:rPr>
        <w:t xml:space="preserve"> </w:t>
      </w:r>
      <w:r w:rsidRPr="0028309C">
        <w:rPr>
          <w:rFonts w:cs="Arial"/>
          <w:color w:val="000000" w:themeColor="text1"/>
        </w:rPr>
        <w:t xml:space="preserve">Yıldız Teknik Üniversitesi </w:t>
      </w:r>
      <w:r w:rsidR="00812724" w:rsidRPr="0028309C">
        <w:rPr>
          <w:rFonts w:cs="Arial"/>
          <w:color w:val="000000" w:themeColor="text1"/>
        </w:rPr>
        <w:t>ön lisans</w:t>
      </w:r>
      <w:r w:rsidRPr="0028309C">
        <w:rPr>
          <w:rFonts w:cs="Arial"/>
          <w:color w:val="000000" w:themeColor="text1"/>
        </w:rPr>
        <w:t>-lisan</w:t>
      </w:r>
      <w:r w:rsidR="00812724" w:rsidRPr="0028309C">
        <w:rPr>
          <w:rFonts w:cs="Arial"/>
          <w:color w:val="000000" w:themeColor="text1"/>
        </w:rPr>
        <w:t>s</w:t>
      </w:r>
      <w:r w:rsidRPr="0028309C">
        <w:rPr>
          <w:rFonts w:cs="Arial"/>
          <w:color w:val="000000" w:themeColor="text1"/>
        </w:rPr>
        <w:t xml:space="preserve"> ve yüksek lisans öğrencilerinin </w:t>
      </w:r>
      <w:r w:rsidR="00812724" w:rsidRPr="0028309C">
        <w:rPr>
          <w:rFonts w:cs="Arial"/>
          <w:color w:val="000000" w:themeColor="text1"/>
        </w:rPr>
        <w:t>yönetmelikler</w:t>
      </w:r>
      <w:r w:rsidRPr="0028309C">
        <w:rPr>
          <w:rFonts w:cs="Arial"/>
          <w:color w:val="000000" w:themeColor="text1"/>
        </w:rPr>
        <w:t xml:space="preserve"> ile tanımlanan </w:t>
      </w:r>
      <w:r w:rsidR="005D33F6">
        <w:rPr>
          <w:rFonts w:cs="Arial"/>
          <w:color w:val="000000" w:themeColor="text1"/>
        </w:rPr>
        <w:t>öğrenci</w:t>
      </w:r>
      <w:r w:rsidRPr="0028309C">
        <w:rPr>
          <w:rFonts w:cs="Arial"/>
          <w:color w:val="000000" w:themeColor="text1"/>
        </w:rPr>
        <w:t xml:space="preserve"> mülkiyeti aşağıdaki gibidir.</w:t>
      </w:r>
    </w:p>
    <w:p w14:paraId="78CA71CF" w14:textId="77777777" w:rsidR="00954621" w:rsidRPr="0028309C" w:rsidRDefault="00954621" w:rsidP="00B13FC8">
      <w:pPr>
        <w:spacing w:after="0"/>
        <w:jc w:val="both"/>
        <w:rPr>
          <w:rFonts w:cs="Arial"/>
          <w:color w:val="000000" w:themeColor="text1"/>
        </w:rPr>
      </w:pPr>
    </w:p>
    <w:p w14:paraId="097CFE40"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Diploma</w:t>
      </w:r>
    </w:p>
    <w:p w14:paraId="1B328E08"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Önceki diplomaları</w:t>
      </w:r>
    </w:p>
    <w:p w14:paraId="7D7F85E5"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Nüfus Cüzdanı bilgileri</w:t>
      </w:r>
    </w:p>
    <w:p w14:paraId="20409CDA"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Kayıt Formları</w:t>
      </w:r>
    </w:p>
    <w:p w14:paraId="69CE1802"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Transkript</w:t>
      </w:r>
    </w:p>
    <w:p w14:paraId="227BE323"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Staj bilgi formu</w:t>
      </w:r>
    </w:p>
    <w:p w14:paraId="05C58A76"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Staj değerlendirme formu</w:t>
      </w:r>
    </w:p>
    <w:p w14:paraId="065D950E"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Staj defteri</w:t>
      </w:r>
    </w:p>
    <w:p w14:paraId="4F2BF8CD"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Proje/bitirme tezleri</w:t>
      </w:r>
    </w:p>
    <w:p w14:paraId="64F4AB95"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Ders ödevleri</w:t>
      </w:r>
    </w:p>
    <w:p w14:paraId="19676E8A" w14:textId="77777777" w:rsidR="00954621" w:rsidRPr="0028309C" w:rsidRDefault="00954621"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 xml:space="preserve">Ders sınav </w:t>
      </w:r>
      <w:r w:rsidR="00812724" w:rsidRPr="0028309C">
        <w:rPr>
          <w:rFonts w:cs="Arial"/>
          <w:color w:val="000000" w:themeColor="text1"/>
        </w:rPr>
        <w:t>kâğıtları</w:t>
      </w:r>
    </w:p>
    <w:p w14:paraId="30085DD4" w14:textId="77777777" w:rsidR="00C671F7" w:rsidRPr="0028309C" w:rsidRDefault="00C671F7" w:rsidP="00367C42">
      <w:pPr>
        <w:pStyle w:val="ListeParagraf"/>
        <w:numPr>
          <w:ilvl w:val="0"/>
          <w:numId w:val="3"/>
        </w:numPr>
        <w:spacing w:line="276" w:lineRule="auto"/>
        <w:jc w:val="both"/>
        <w:rPr>
          <w:rFonts w:cs="Arial"/>
          <w:color w:val="000000" w:themeColor="text1"/>
        </w:rPr>
      </w:pPr>
      <w:r w:rsidRPr="0028309C">
        <w:rPr>
          <w:rFonts w:cs="Arial"/>
          <w:color w:val="000000" w:themeColor="text1"/>
        </w:rPr>
        <w:t>Laboratuvar numuneleri</w:t>
      </w:r>
    </w:p>
    <w:p w14:paraId="4C04629C" w14:textId="77777777" w:rsidR="00954621" w:rsidRPr="0028309C" w:rsidRDefault="00954621" w:rsidP="00B13FC8">
      <w:pPr>
        <w:spacing w:after="0"/>
        <w:jc w:val="both"/>
        <w:rPr>
          <w:rFonts w:cs="Arial"/>
          <w:color w:val="000000" w:themeColor="text1"/>
        </w:rPr>
      </w:pPr>
    </w:p>
    <w:p w14:paraId="3A096CAF" w14:textId="4AFCF573" w:rsidR="00120675" w:rsidRPr="0028309C" w:rsidRDefault="00954621" w:rsidP="00B13FC8">
      <w:pPr>
        <w:spacing w:after="0"/>
        <w:jc w:val="both"/>
        <w:rPr>
          <w:rFonts w:cs="Arial"/>
          <w:color w:val="000000" w:themeColor="text1"/>
        </w:rPr>
      </w:pPr>
      <w:r w:rsidRPr="0028309C">
        <w:rPr>
          <w:rFonts w:cs="Arial"/>
          <w:color w:val="000000" w:themeColor="text1"/>
        </w:rPr>
        <w:t>Kayıt işlemleri sırasında alınan bir önceki eğitimine ait diploma ve nüfus cüzdanı bilgileri ve kayıt formları ilgili öğrenci işleri kanalı ile not bürosunda saklanmaktadır.</w:t>
      </w:r>
      <w:r w:rsidR="00C671F7" w:rsidRPr="0028309C">
        <w:rPr>
          <w:rFonts w:cs="Arial"/>
          <w:color w:val="000000" w:themeColor="text1"/>
        </w:rPr>
        <w:t xml:space="preserve"> </w:t>
      </w:r>
      <w:r w:rsidRPr="0028309C">
        <w:rPr>
          <w:rFonts w:cs="Arial"/>
          <w:color w:val="000000" w:themeColor="text1"/>
        </w:rPr>
        <w:t>Öğrencinin aldığı notlar ders öğretim üyesi girişi ile ilgili programlara girilmekte ve öğrenci isteği doğrultusunda şahsi başvurusu sonrası şahsına teslim edilmektedir.</w:t>
      </w:r>
      <w:r w:rsidR="00044088">
        <w:rPr>
          <w:rFonts w:cs="Arial"/>
          <w:color w:val="000000" w:themeColor="text1"/>
        </w:rPr>
        <w:t xml:space="preserve"> </w:t>
      </w:r>
      <w:r w:rsidRPr="0028309C">
        <w:rPr>
          <w:rFonts w:cs="Arial"/>
          <w:color w:val="000000" w:themeColor="text1"/>
        </w:rPr>
        <w:t xml:space="preserve">Staj yapılan bölümlerde, staj </w:t>
      </w:r>
      <w:r w:rsidR="00812724" w:rsidRPr="0028309C">
        <w:rPr>
          <w:rFonts w:cs="Arial"/>
          <w:color w:val="000000" w:themeColor="text1"/>
        </w:rPr>
        <w:t>bilgi formu</w:t>
      </w:r>
      <w:r w:rsidRPr="0028309C">
        <w:rPr>
          <w:rFonts w:cs="Arial"/>
          <w:color w:val="000000" w:themeColor="text1"/>
        </w:rPr>
        <w:t xml:space="preserve"> ve staj defteri ilgili bölümlere teslim edilir. Stajların değerlendirilmesinden sonra staj değerlendirme formuna işlenir. Proje ve bitirme tezleri bölümlerin istekleri doğrultusunda bölümlere teslim edilir. Yapılan çalışmalar için gerekli görüldüğü takdirde patent başvur</w:t>
      </w:r>
      <w:r w:rsidR="00C671F7" w:rsidRPr="0028309C">
        <w:rPr>
          <w:rFonts w:cs="Arial"/>
          <w:color w:val="000000" w:themeColor="text1"/>
        </w:rPr>
        <w:t xml:space="preserve">usu yapılabilir. </w:t>
      </w:r>
      <w:r w:rsidRPr="0028309C">
        <w:rPr>
          <w:rFonts w:cs="Arial"/>
          <w:color w:val="000000" w:themeColor="text1"/>
        </w:rPr>
        <w:t>Dersler sırasında dersin öğretim üyesi tarafından verilen ödevler, yapılan sınavlar yine ders öğretim üyesi tarafından değerlendirilir.</w:t>
      </w:r>
    </w:p>
    <w:p w14:paraId="5F98A34C" w14:textId="1C8D95A5" w:rsidR="00120675" w:rsidRPr="0028309C" w:rsidRDefault="00C671F7" w:rsidP="00B13FC8">
      <w:pPr>
        <w:spacing w:after="0"/>
        <w:jc w:val="both"/>
        <w:rPr>
          <w:rFonts w:cs="Arial"/>
          <w:color w:val="000000" w:themeColor="text1"/>
        </w:rPr>
      </w:pPr>
      <w:r w:rsidRPr="0028309C">
        <w:rPr>
          <w:rFonts w:cs="Arial"/>
          <w:color w:val="000000" w:themeColor="text1"/>
        </w:rPr>
        <w:t>Laboratuvarlarda bulunan her türlü numunenin saklanması ve muhafaza edilmesi numune niteliğine göre laboratuvar sorumlusu tarafından yapılır</w:t>
      </w:r>
      <w:r w:rsidR="000D273C">
        <w:rPr>
          <w:rFonts w:cs="Arial"/>
          <w:color w:val="000000" w:themeColor="text1"/>
        </w:rPr>
        <w:t>.</w:t>
      </w:r>
    </w:p>
    <w:p w14:paraId="00EA9A8F" w14:textId="7EB2AA5D" w:rsidR="00044088" w:rsidRDefault="00552898" w:rsidP="00B13FC8">
      <w:pPr>
        <w:spacing w:after="0"/>
        <w:jc w:val="both"/>
        <w:rPr>
          <w:rFonts w:cs="Arial"/>
          <w:color w:val="000000" w:themeColor="text1"/>
        </w:rPr>
      </w:pPr>
      <w:r w:rsidRPr="0028309C">
        <w:rPr>
          <w:rFonts w:cs="Arial"/>
          <w:color w:val="000000" w:themeColor="text1"/>
        </w:rPr>
        <w:lastRenderedPageBreak/>
        <w:t xml:space="preserve">Mülkiyet kapsamında değerlendirilen </w:t>
      </w:r>
      <w:r w:rsidR="00812724" w:rsidRPr="0028309C">
        <w:rPr>
          <w:rFonts w:cs="Arial"/>
          <w:color w:val="000000" w:themeColor="text1"/>
        </w:rPr>
        <w:t>unsurlara</w:t>
      </w:r>
      <w:r w:rsidRPr="0028309C">
        <w:rPr>
          <w:rFonts w:cs="Arial"/>
          <w:color w:val="000000" w:themeColor="text1"/>
        </w:rPr>
        <w:t xml:space="preserve"> zarar gelmesi halinde süreç ile ilgili birim tarafından </w:t>
      </w:r>
      <w:r w:rsidR="00812724" w:rsidRPr="0028309C">
        <w:rPr>
          <w:rFonts w:cs="Arial"/>
          <w:color w:val="000000" w:themeColor="text1"/>
        </w:rPr>
        <w:t>öğrenci</w:t>
      </w:r>
      <w:r w:rsidRPr="0028309C">
        <w:rPr>
          <w:rFonts w:cs="Arial"/>
          <w:color w:val="000000" w:themeColor="text1"/>
        </w:rPr>
        <w:t xml:space="preserve"> veya diğer paydaşlara</w:t>
      </w:r>
      <w:r w:rsidR="00D2440B">
        <w:rPr>
          <w:rFonts w:cs="Arial"/>
          <w:color w:val="000000" w:themeColor="text1"/>
        </w:rPr>
        <w:t xml:space="preserve"> en az 2 kişi (1’i güvenlik görevlisi olmasına öncelik verilir) tarafından tutanak tutularak </w:t>
      </w:r>
      <w:r w:rsidRPr="0028309C">
        <w:rPr>
          <w:rFonts w:cs="Arial"/>
          <w:color w:val="000000" w:themeColor="text1"/>
        </w:rPr>
        <w:t>direkt bilgi verilir</w:t>
      </w:r>
      <w:r w:rsidR="00D2440B">
        <w:rPr>
          <w:rFonts w:cs="Arial"/>
          <w:color w:val="000000" w:themeColor="text1"/>
        </w:rPr>
        <w:t xml:space="preserve">. </w:t>
      </w:r>
    </w:p>
    <w:p w14:paraId="566B4F82" w14:textId="48C37B55" w:rsidR="00044088" w:rsidRPr="0028309C" w:rsidRDefault="00044088" w:rsidP="00B13FC8">
      <w:pPr>
        <w:spacing w:after="0"/>
        <w:jc w:val="both"/>
        <w:rPr>
          <w:rFonts w:cs="Arial"/>
          <w:color w:val="000000" w:themeColor="text1"/>
        </w:rPr>
      </w:pPr>
      <w:r>
        <w:rPr>
          <w:rFonts w:cs="Arial"/>
          <w:color w:val="000000" w:themeColor="text1"/>
        </w:rPr>
        <w:t xml:space="preserve">Fikri ve sınai mülkiyet konularında ilgili mevzuat hükümleri ve </w:t>
      </w:r>
      <w:r w:rsidRPr="00044088">
        <w:rPr>
          <w:rFonts w:cs="Arial"/>
          <w:color w:val="000000" w:themeColor="text1"/>
        </w:rPr>
        <w:t>Sınai Mülkiyet Hakları Uygulama Yönergesi</w:t>
      </w:r>
      <w:r>
        <w:rPr>
          <w:rFonts w:cs="Arial"/>
          <w:color w:val="000000" w:themeColor="text1"/>
        </w:rPr>
        <w:t xml:space="preserve"> kapsamında koruma sağlanır.</w:t>
      </w:r>
      <w:r w:rsidR="000D273C">
        <w:rPr>
          <w:rFonts w:cs="Arial"/>
          <w:color w:val="000000" w:themeColor="text1"/>
        </w:rPr>
        <w:t xml:space="preserve"> Spor salonları ve havuzlarda ise mülkiyetler kilitli dolaplarda muhafaza edilir.</w:t>
      </w:r>
    </w:p>
    <w:p w14:paraId="6C8FFEC0" w14:textId="77777777" w:rsidR="00552898" w:rsidRPr="0028309C" w:rsidRDefault="00552898" w:rsidP="00B13FC8">
      <w:pPr>
        <w:spacing w:after="0"/>
        <w:jc w:val="both"/>
        <w:rPr>
          <w:rFonts w:cs="Arial"/>
          <w:color w:val="000000" w:themeColor="text1"/>
        </w:rPr>
      </w:pPr>
    </w:p>
    <w:p w14:paraId="6B2D0774" w14:textId="77777777" w:rsidR="00552898" w:rsidRPr="0028309C" w:rsidRDefault="00552898" w:rsidP="00B13FC8">
      <w:pPr>
        <w:spacing w:after="0"/>
        <w:jc w:val="both"/>
        <w:rPr>
          <w:rFonts w:cs="Arial"/>
          <w:color w:val="000000" w:themeColor="text1"/>
          <w:szCs w:val="20"/>
        </w:rPr>
      </w:pPr>
      <w:r w:rsidRPr="0028309C">
        <w:rPr>
          <w:rFonts w:eastAsia="Times New Roman" w:cs="Arial"/>
          <w:b/>
          <w:i/>
          <w:color w:val="000000" w:themeColor="text1"/>
          <w:szCs w:val="20"/>
          <w:lang w:eastAsia="tr-TR"/>
        </w:rPr>
        <w:t>Referanslar:</w:t>
      </w:r>
    </w:p>
    <w:p w14:paraId="3983E926" w14:textId="77777777" w:rsidR="00954621" w:rsidRPr="0028309C" w:rsidRDefault="00B134C7" w:rsidP="00B13FC8">
      <w:pPr>
        <w:spacing w:after="0"/>
        <w:jc w:val="both"/>
        <w:rPr>
          <w:rFonts w:cs="Arial"/>
          <w:b/>
          <w:i/>
          <w:iCs/>
          <w:color w:val="000000" w:themeColor="text1"/>
          <w:szCs w:val="20"/>
        </w:rPr>
      </w:pPr>
      <w:r w:rsidRPr="0028309C">
        <w:rPr>
          <w:rFonts w:cs="Arial"/>
          <w:b/>
          <w:i/>
          <w:iCs/>
          <w:color w:val="000000" w:themeColor="text1"/>
          <w:szCs w:val="20"/>
        </w:rPr>
        <w:t xml:space="preserve">YÖ-066 </w:t>
      </w:r>
      <w:r w:rsidR="00552898" w:rsidRPr="0028309C">
        <w:rPr>
          <w:rFonts w:cs="Arial"/>
          <w:b/>
          <w:i/>
          <w:iCs/>
          <w:color w:val="000000" w:themeColor="text1"/>
          <w:szCs w:val="20"/>
        </w:rPr>
        <w:t>YTÜ Sınai Mülkiyet Hakları Uygulama Yönergesi</w:t>
      </w:r>
    </w:p>
    <w:p w14:paraId="11E794F7" w14:textId="77777777" w:rsidR="00A502BF" w:rsidRPr="0028309C" w:rsidRDefault="00A502BF" w:rsidP="00B13FC8">
      <w:pPr>
        <w:pStyle w:val="Balk2"/>
        <w:spacing w:line="276" w:lineRule="auto"/>
        <w:rPr>
          <w:rFonts w:cs="Arial"/>
          <w:color w:val="000000" w:themeColor="text1"/>
        </w:rPr>
      </w:pPr>
      <w:r w:rsidRPr="0028309C">
        <w:rPr>
          <w:rFonts w:cs="Arial"/>
          <w:color w:val="000000" w:themeColor="text1"/>
        </w:rPr>
        <w:t>8.5.4.Muhafaza</w:t>
      </w:r>
    </w:p>
    <w:p w14:paraId="7C4A7CDA" w14:textId="77777777" w:rsidR="00A502BF" w:rsidRPr="0028309C" w:rsidRDefault="00812724" w:rsidP="00B13FC8">
      <w:pPr>
        <w:spacing w:after="0"/>
        <w:jc w:val="both"/>
        <w:rPr>
          <w:rFonts w:cs="Arial"/>
          <w:color w:val="000000" w:themeColor="text1"/>
          <w:szCs w:val="20"/>
        </w:rPr>
      </w:pPr>
      <w:r w:rsidRPr="0028309C">
        <w:rPr>
          <w:rFonts w:cs="Arial"/>
          <w:color w:val="000000" w:themeColor="text1"/>
          <w:szCs w:val="20"/>
        </w:rPr>
        <w:t>YTÜ’</w:t>
      </w:r>
      <w:r w:rsidR="00A502BF" w:rsidRPr="0028309C">
        <w:rPr>
          <w:rFonts w:cs="Arial"/>
          <w:color w:val="000000" w:themeColor="text1"/>
          <w:szCs w:val="20"/>
        </w:rPr>
        <w:t>de sunulan hizmetler için kullanılan ve Satın Alma Prosedürü kapsamında temin edilen ürünlerin, kullanımlarına kadar uygun şartlarda muhafaza edilmesi için gerekli esaslar belirlenmiş fiziksel ve ortam şartları sağlanmıştır.</w:t>
      </w:r>
    </w:p>
    <w:p w14:paraId="50A4AF14" w14:textId="77777777" w:rsidR="00A502BF" w:rsidRPr="0028309C" w:rsidRDefault="00A502BF" w:rsidP="00B13FC8">
      <w:pPr>
        <w:spacing w:after="0"/>
        <w:jc w:val="both"/>
        <w:rPr>
          <w:rFonts w:cs="Arial"/>
          <w:b/>
          <w:i/>
          <w:color w:val="000000" w:themeColor="text1"/>
          <w:szCs w:val="20"/>
        </w:rPr>
      </w:pPr>
    </w:p>
    <w:p w14:paraId="58DD8415" w14:textId="77777777" w:rsidR="00A502BF" w:rsidRPr="0028309C" w:rsidRDefault="00A502BF"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520F019" w14:textId="77777777" w:rsidR="007372DF" w:rsidRPr="0028309C" w:rsidRDefault="002964A0" w:rsidP="002964A0">
      <w:pPr>
        <w:spacing w:after="0"/>
        <w:rPr>
          <w:rFonts w:cs="Arial"/>
          <w:b/>
          <w:i/>
          <w:color w:val="000000" w:themeColor="text1"/>
        </w:rPr>
      </w:pPr>
      <w:r w:rsidRPr="0028309C">
        <w:rPr>
          <w:rFonts w:cs="Arial"/>
          <w:b/>
          <w:i/>
          <w:color w:val="000000" w:themeColor="text1"/>
        </w:rPr>
        <w:t>PR-014 Satınalma Prosedürü</w:t>
      </w:r>
    </w:p>
    <w:p w14:paraId="1BA7BA16" w14:textId="77777777" w:rsidR="0028309C" w:rsidRPr="0028309C" w:rsidRDefault="0028309C" w:rsidP="002964A0">
      <w:pPr>
        <w:spacing w:after="0"/>
        <w:rPr>
          <w:rFonts w:cs="Arial"/>
          <w:b/>
          <w:i/>
          <w:color w:val="000000" w:themeColor="text1"/>
        </w:rPr>
      </w:pPr>
    </w:p>
    <w:p w14:paraId="0C9AB104" w14:textId="3AF14B1D" w:rsidR="007372DF" w:rsidRPr="0028309C" w:rsidRDefault="007372DF" w:rsidP="00B13FC8">
      <w:pPr>
        <w:pStyle w:val="Balk2"/>
        <w:spacing w:line="276" w:lineRule="auto"/>
        <w:rPr>
          <w:rFonts w:cs="Arial"/>
          <w:color w:val="000000" w:themeColor="text1"/>
        </w:rPr>
      </w:pPr>
      <w:r w:rsidRPr="0028309C">
        <w:rPr>
          <w:rFonts w:cs="Arial"/>
          <w:color w:val="000000" w:themeColor="text1"/>
        </w:rPr>
        <w:t>8.5.5.</w:t>
      </w:r>
      <w:r w:rsidR="00044088">
        <w:rPr>
          <w:rFonts w:cs="Arial"/>
          <w:color w:val="000000" w:themeColor="text1"/>
        </w:rPr>
        <w:t xml:space="preserve">Mezuniyet </w:t>
      </w:r>
      <w:r w:rsidRPr="0028309C">
        <w:rPr>
          <w:rFonts w:cs="Arial"/>
          <w:color w:val="000000" w:themeColor="text1"/>
        </w:rPr>
        <w:t>Sonrası Faaliyetler</w:t>
      </w:r>
    </w:p>
    <w:p w14:paraId="2585A3D2" w14:textId="36D7F80E" w:rsidR="007372DF" w:rsidRPr="0028309C" w:rsidRDefault="007372DF" w:rsidP="002964A0">
      <w:pPr>
        <w:jc w:val="both"/>
        <w:rPr>
          <w:rFonts w:cs="Arial"/>
          <w:color w:val="000000" w:themeColor="text1"/>
        </w:rPr>
      </w:pPr>
      <w:r w:rsidRPr="0028309C">
        <w:rPr>
          <w:rFonts w:cs="Arial"/>
          <w:color w:val="000000" w:themeColor="text1"/>
        </w:rPr>
        <w:t xml:space="preserve">YTÜ mezunlarını ve mezunlarını çalıştıran işverenlerin memnuniyetlerini ve beklentilerini </w:t>
      </w:r>
      <w:r w:rsidR="00044088">
        <w:rPr>
          <w:rFonts w:cs="Arial"/>
          <w:color w:val="000000" w:themeColor="text1"/>
        </w:rPr>
        <w:t>akreditasyon kuralları çerçevesinde oluşturulan bölüm danışma kurulları ile</w:t>
      </w:r>
      <w:r w:rsidR="00812724" w:rsidRPr="0028309C">
        <w:rPr>
          <w:rFonts w:cs="Arial"/>
          <w:color w:val="000000" w:themeColor="text1"/>
        </w:rPr>
        <w:t xml:space="preserve"> yılda</w:t>
      </w:r>
      <w:r w:rsidRPr="0028309C">
        <w:rPr>
          <w:rFonts w:cs="Arial"/>
          <w:color w:val="000000" w:themeColor="text1"/>
        </w:rPr>
        <w:t xml:space="preserve"> </w:t>
      </w:r>
      <w:r w:rsidR="00044088">
        <w:rPr>
          <w:rFonts w:cs="Arial"/>
          <w:color w:val="000000" w:themeColor="text1"/>
        </w:rPr>
        <w:t xml:space="preserve">en az </w:t>
      </w:r>
      <w:r w:rsidRPr="0028309C">
        <w:rPr>
          <w:rFonts w:cs="Arial"/>
          <w:color w:val="000000" w:themeColor="text1"/>
        </w:rPr>
        <w:t xml:space="preserve">bir kez ölçümleyerek </w:t>
      </w:r>
      <w:r w:rsidR="00044088">
        <w:rPr>
          <w:rFonts w:cs="Arial"/>
          <w:color w:val="000000" w:themeColor="text1"/>
        </w:rPr>
        <w:t>mezuniyet</w:t>
      </w:r>
      <w:r w:rsidRPr="0028309C">
        <w:rPr>
          <w:rFonts w:cs="Arial"/>
          <w:color w:val="000000" w:themeColor="text1"/>
        </w:rPr>
        <w:t xml:space="preserve"> sonrası faaliyetlerin kontrolünü sağlar. Bu sayede mezunlardan ve işverenlerden gelen taleplere istinaden ilgili ders program ve içeriklerinin güncellenmesi, uygulamaların iyileştirilmesi ya da değiştirilmesi gibi aksiyonların gerçekleştirilm</w:t>
      </w:r>
      <w:r w:rsidR="002964A0" w:rsidRPr="0028309C">
        <w:rPr>
          <w:rFonts w:cs="Arial"/>
          <w:color w:val="000000" w:themeColor="text1"/>
        </w:rPr>
        <w:t>esi sağlanır.</w:t>
      </w:r>
    </w:p>
    <w:p w14:paraId="12EA8011" w14:textId="77777777" w:rsidR="007372DF" w:rsidRPr="0028309C" w:rsidRDefault="007372DF"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93FB84F" w14:textId="77777777" w:rsidR="007372DF" w:rsidRPr="0028309C" w:rsidRDefault="00B134C7" w:rsidP="002964A0">
      <w:pPr>
        <w:spacing w:after="0"/>
        <w:rPr>
          <w:rFonts w:cs="Arial"/>
          <w:b/>
          <w:i/>
          <w:color w:val="000000" w:themeColor="text1"/>
        </w:rPr>
      </w:pPr>
      <w:r w:rsidRPr="0028309C">
        <w:rPr>
          <w:rFonts w:cs="Arial"/>
          <w:b/>
          <w:i/>
          <w:color w:val="000000" w:themeColor="text1"/>
        </w:rPr>
        <w:t xml:space="preserve">FR-XXX </w:t>
      </w:r>
      <w:r w:rsidR="007372DF" w:rsidRPr="0028309C">
        <w:rPr>
          <w:rFonts w:cs="Arial"/>
          <w:b/>
          <w:i/>
          <w:color w:val="000000" w:themeColor="text1"/>
        </w:rPr>
        <w:t>Mezun, Stajyer ve İşveren Anketleri</w:t>
      </w:r>
    </w:p>
    <w:p w14:paraId="2C8E8804" w14:textId="77777777" w:rsidR="0028309C" w:rsidRPr="0028309C" w:rsidRDefault="0028309C" w:rsidP="002964A0">
      <w:pPr>
        <w:spacing w:after="0"/>
        <w:rPr>
          <w:rFonts w:cs="Arial"/>
          <w:b/>
          <w:i/>
          <w:color w:val="000000" w:themeColor="text1"/>
        </w:rPr>
      </w:pPr>
    </w:p>
    <w:p w14:paraId="7304C8B5" w14:textId="77777777" w:rsidR="0094307C" w:rsidRPr="0028309C" w:rsidRDefault="0094307C" w:rsidP="00B13FC8">
      <w:pPr>
        <w:pStyle w:val="Balk2"/>
        <w:spacing w:line="276" w:lineRule="auto"/>
        <w:rPr>
          <w:rFonts w:cs="Arial"/>
          <w:color w:val="000000" w:themeColor="text1"/>
        </w:rPr>
      </w:pPr>
      <w:r w:rsidRPr="0028309C">
        <w:rPr>
          <w:rFonts w:cs="Arial"/>
          <w:color w:val="000000" w:themeColor="text1"/>
        </w:rPr>
        <w:t>8.5.6.Değişikliklerin Kontrolü</w:t>
      </w:r>
    </w:p>
    <w:p w14:paraId="7A498506" w14:textId="76AC64E7" w:rsidR="00A6059D" w:rsidRPr="0028309C" w:rsidRDefault="00812724" w:rsidP="00B13FC8">
      <w:pPr>
        <w:jc w:val="both"/>
        <w:rPr>
          <w:rFonts w:cs="Arial"/>
          <w:color w:val="000000" w:themeColor="text1"/>
        </w:rPr>
      </w:pPr>
      <w:r w:rsidRPr="0028309C">
        <w:rPr>
          <w:rFonts w:cs="Arial"/>
          <w:color w:val="000000" w:themeColor="text1"/>
        </w:rPr>
        <w:t>YTÜ’</w:t>
      </w:r>
      <w:r w:rsidR="00A6059D" w:rsidRPr="0028309C">
        <w:rPr>
          <w:rFonts w:cs="Arial"/>
          <w:color w:val="000000" w:themeColor="text1"/>
        </w:rPr>
        <w:t>de, hizmet sunumu veren birimlerinde yasal mevzuat ve ilgili standartlar göz önünde bulundurulmaktadır. Eğitim öğretim hizmetlerinde yapılan değişikliklerin kontrolü Bologna Sistemi veya ilgili program akreditasyonu kuralları çerçevesinde yapılmaktadır.</w:t>
      </w:r>
      <w:r w:rsidR="000D273C">
        <w:rPr>
          <w:rFonts w:cs="Arial"/>
          <w:color w:val="000000" w:themeColor="text1"/>
        </w:rPr>
        <w:t xml:space="preserve"> </w:t>
      </w:r>
      <w:r w:rsidR="00A6059D" w:rsidRPr="0028309C">
        <w:rPr>
          <w:rFonts w:cs="Arial"/>
          <w:color w:val="000000" w:themeColor="text1"/>
        </w:rPr>
        <w:t xml:space="preserve">Yapılan değişiklikler ilgili bölüm </w:t>
      </w:r>
      <w:r w:rsidR="00120675" w:rsidRPr="0028309C">
        <w:rPr>
          <w:rFonts w:cs="Arial"/>
          <w:color w:val="000000" w:themeColor="text1"/>
        </w:rPr>
        <w:t>internet</w:t>
      </w:r>
      <w:r w:rsidR="00A6059D" w:rsidRPr="0028309C">
        <w:rPr>
          <w:rFonts w:cs="Arial"/>
          <w:color w:val="000000" w:themeColor="text1"/>
        </w:rPr>
        <w:t xml:space="preserve"> sayfalarında</w:t>
      </w:r>
      <w:r w:rsidR="00120675" w:rsidRPr="0028309C">
        <w:rPr>
          <w:rFonts w:cs="Arial"/>
          <w:color w:val="000000" w:themeColor="text1"/>
        </w:rPr>
        <w:t xml:space="preserve"> ve Bologna Sisteminde</w:t>
      </w:r>
      <w:r w:rsidR="00A6059D" w:rsidRPr="0028309C">
        <w:rPr>
          <w:rFonts w:cs="Arial"/>
          <w:color w:val="000000" w:themeColor="text1"/>
        </w:rPr>
        <w:t xml:space="preserve"> duyurulmaktadır.</w:t>
      </w:r>
    </w:p>
    <w:p w14:paraId="71812984" w14:textId="77777777" w:rsidR="00A6059D" w:rsidRPr="0028309C" w:rsidRDefault="00A6059D"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0322B45A" w14:textId="77777777" w:rsidR="00A6059D" w:rsidRPr="0028309C" w:rsidRDefault="00A6059D" w:rsidP="00B13FC8">
      <w:pPr>
        <w:spacing w:after="0"/>
        <w:rPr>
          <w:rFonts w:cs="Arial"/>
          <w:b/>
          <w:i/>
          <w:color w:val="000000" w:themeColor="text1"/>
        </w:rPr>
      </w:pPr>
      <w:r w:rsidRPr="0028309C">
        <w:rPr>
          <w:rFonts w:cs="Arial"/>
          <w:b/>
          <w:i/>
          <w:color w:val="000000" w:themeColor="text1"/>
        </w:rPr>
        <w:t>PR-001 Eğitim-Öğretim Hizmetlerinin Tasarımı ve Geliştirilmesi Prosedürü</w:t>
      </w:r>
    </w:p>
    <w:p w14:paraId="656D9CDC" w14:textId="77777777" w:rsidR="00A6059D" w:rsidRPr="0028309C" w:rsidRDefault="00A6059D" w:rsidP="00B13FC8">
      <w:pPr>
        <w:spacing w:after="0"/>
        <w:rPr>
          <w:rFonts w:cs="Arial"/>
          <w:b/>
          <w:i/>
          <w:color w:val="000000" w:themeColor="text1"/>
        </w:rPr>
      </w:pPr>
      <w:r w:rsidRPr="0028309C">
        <w:rPr>
          <w:rFonts w:cs="Arial"/>
          <w:b/>
          <w:i/>
          <w:color w:val="000000" w:themeColor="text1"/>
        </w:rPr>
        <w:t>PR-008 Eğitim-Öğretim Hizmetlerinin Planlanması Prosedürü</w:t>
      </w:r>
    </w:p>
    <w:p w14:paraId="39279EA8" w14:textId="77777777" w:rsidR="00251389" w:rsidRPr="0028309C" w:rsidRDefault="00A6059D" w:rsidP="00B13FC8">
      <w:pPr>
        <w:spacing w:after="0"/>
        <w:rPr>
          <w:rFonts w:cs="Arial"/>
          <w:b/>
          <w:i/>
          <w:color w:val="000000" w:themeColor="text1"/>
        </w:rPr>
      </w:pPr>
      <w:r w:rsidRPr="0028309C">
        <w:rPr>
          <w:rFonts w:cs="Arial"/>
          <w:b/>
          <w:i/>
          <w:color w:val="000000" w:themeColor="text1"/>
        </w:rPr>
        <w:t>PR-009 Eğitim-Öğretim Hizmetlerinin Gerçekleştirilmesi Prosedürü</w:t>
      </w:r>
    </w:p>
    <w:p w14:paraId="3FFE71BE" w14:textId="77777777" w:rsidR="00120675" w:rsidRPr="0028309C" w:rsidRDefault="00120675" w:rsidP="00B13FC8">
      <w:pPr>
        <w:spacing w:after="0"/>
        <w:rPr>
          <w:rFonts w:cs="Arial"/>
          <w:b/>
          <w:i/>
          <w:color w:val="000000" w:themeColor="text1"/>
        </w:rPr>
      </w:pPr>
      <w:r w:rsidRPr="0028309C">
        <w:rPr>
          <w:rFonts w:cs="Arial"/>
          <w:b/>
          <w:i/>
          <w:color w:val="000000" w:themeColor="text1"/>
        </w:rPr>
        <w:t>www.bologna.yildiz.edu.tr</w:t>
      </w:r>
    </w:p>
    <w:p w14:paraId="1F5E5048" w14:textId="40948BDE" w:rsidR="00251389" w:rsidRPr="0028309C" w:rsidRDefault="00251389" w:rsidP="00B13FC8">
      <w:pPr>
        <w:pStyle w:val="Balk2"/>
        <w:spacing w:line="276" w:lineRule="auto"/>
        <w:rPr>
          <w:rFonts w:cs="Arial"/>
          <w:color w:val="000000" w:themeColor="text1"/>
        </w:rPr>
      </w:pPr>
      <w:r w:rsidRPr="0028309C">
        <w:rPr>
          <w:rFonts w:cs="Arial"/>
          <w:color w:val="000000" w:themeColor="text1"/>
        </w:rPr>
        <w:t>8.6.</w:t>
      </w:r>
      <w:r w:rsidR="005C7538">
        <w:rPr>
          <w:rFonts w:cs="Arial"/>
          <w:color w:val="000000" w:themeColor="text1"/>
        </w:rPr>
        <w:t>Eğitim ve Öğretim Hizmeti</w:t>
      </w:r>
      <w:r w:rsidRPr="0028309C">
        <w:rPr>
          <w:rFonts w:cs="Arial"/>
          <w:color w:val="000000" w:themeColor="text1"/>
        </w:rPr>
        <w:t xml:space="preserve"> Sunumu</w:t>
      </w:r>
    </w:p>
    <w:p w14:paraId="003A8DDC" w14:textId="20264352" w:rsidR="00251389" w:rsidRPr="0028309C" w:rsidRDefault="00251389" w:rsidP="00B13FC8">
      <w:pPr>
        <w:jc w:val="both"/>
        <w:rPr>
          <w:rFonts w:cs="Arial"/>
          <w:color w:val="000000" w:themeColor="text1"/>
        </w:rPr>
      </w:pPr>
      <w:r w:rsidRPr="0028309C">
        <w:rPr>
          <w:rFonts w:cs="Arial"/>
          <w:color w:val="000000" w:themeColor="text1"/>
        </w:rPr>
        <w:t xml:space="preserve">YTÜ eğitim </w:t>
      </w:r>
      <w:r w:rsidR="005C7538">
        <w:rPr>
          <w:rFonts w:cs="Arial"/>
          <w:color w:val="000000" w:themeColor="text1"/>
        </w:rPr>
        <w:t xml:space="preserve">ve öğretim </w:t>
      </w:r>
      <w:r w:rsidRPr="0028309C">
        <w:rPr>
          <w:rFonts w:cs="Arial"/>
          <w:color w:val="000000" w:themeColor="text1"/>
        </w:rPr>
        <w:t xml:space="preserve">hizmeti sunumunda </w:t>
      </w:r>
      <w:r w:rsidR="005C7538">
        <w:rPr>
          <w:rFonts w:cs="Arial"/>
          <w:color w:val="000000" w:themeColor="text1"/>
        </w:rPr>
        <w:t xml:space="preserve">YÖKAK ölçütleri ve </w:t>
      </w:r>
      <w:r w:rsidRPr="0028309C">
        <w:rPr>
          <w:rFonts w:cs="Arial"/>
          <w:color w:val="000000" w:themeColor="text1"/>
        </w:rPr>
        <w:t xml:space="preserve">program akreditasyonlarına öncelik vermektedir. Bu akreditasyonlar sayesinde program çıktıları belirlenerek öğrencilerin belirlenen çıktıları </w:t>
      </w:r>
      <w:r w:rsidRPr="0028309C">
        <w:rPr>
          <w:rFonts w:cs="Arial"/>
          <w:color w:val="000000" w:themeColor="text1"/>
        </w:rPr>
        <w:lastRenderedPageBreak/>
        <w:t xml:space="preserve">kazanması amaçlanmaktadır. Diploma teslimi </w:t>
      </w:r>
      <w:proofErr w:type="gramStart"/>
      <w:r w:rsidRPr="0028309C">
        <w:rPr>
          <w:rFonts w:cs="Arial"/>
          <w:color w:val="000000" w:themeColor="text1"/>
        </w:rPr>
        <w:t>ile birlikte</w:t>
      </w:r>
      <w:proofErr w:type="gramEnd"/>
      <w:r w:rsidRPr="0028309C">
        <w:rPr>
          <w:rFonts w:cs="Arial"/>
          <w:color w:val="000000" w:themeColor="text1"/>
        </w:rPr>
        <w:t xml:space="preserve"> diploma eki</w:t>
      </w:r>
      <w:r w:rsidR="00103175" w:rsidRPr="0028309C">
        <w:rPr>
          <w:rFonts w:cs="Arial"/>
          <w:color w:val="000000" w:themeColor="text1"/>
        </w:rPr>
        <w:t xml:space="preserve"> </w:t>
      </w:r>
      <w:r w:rsidRPr="0028309C">
        <w:rPr>
          <w:rFonts w:cs="Arial"/>
          <w:color w:val="000000" w:themeColor="text1"/>
        </w:rPr>
        <w:t>(DS) hazırlanarak öğrenciye mezuniyet aşamasında teslim edilmektedir.</w:t>
      </w:r>
    </w:p>
    <w:p w14:paraId="6160F122" w14:textId="77777777" w:rsidR="00251389" w:rsidRPr="0028309C" w:rsidRDefault="00780718" w:rsidP="00B13FC8">
      <w:pPr>
        <w:jc w:val="both"/>
        <w:rPr>
          <w:rFonts w:cs="Arial"/>
          <w:color w:val="000000" w:themeColor="text1"/>
        </w:rPr>
      </w:pPr>
      <w:r w:rsidRPr="0028309C">
        <w:rPr>
          <w:rFonts w:cs="Arial"/>
          <w:color w:val="000000" w:themeColor="text1"/>
        </w:rPr>
        <w:t xml:space="preserve">Mezuniyet ile ilgili </w:t>
      </w:r>
      <w:r w:rsidR="00251389" w:rsidRPr="0028309C">
        <w:rPr>
          <w:rFonts w:cs="Arial"/>
          <w:color w:val="000000" w:themeColor="text1"/>
        </w:rPr>
        <w:t>tüm kayıtlar Ö</w:t>
      </w:r>
      <w:r w:rsidR="00464DA5" w:rsidRPr="0028309C">
        <w:rPr>
          <w:rFonts w:cs="Arial"/>
          <w:color w:val="000000" w:themeColor="text1"/>
        </w:rPr>
        <w:t>ğrenci İşleri Daire Başkanlığı t</w:t>
      </w:r>
      <w:r w:rsidR="00251389" w:rsidRPr="0028309C">
        <w:rPr>
          <w:rFonts w:cs="Arial"/>
          <w:color w:val="000000" w:themeColor="text1"/>
        </w:rPr>
        <w:t>arafından muhafaza edilmektedir.</w:t>
      </w:r>
      <w:r w:rsidR="00103175" w:rsidRPr="0028309C">
        <w:rPr>
          <w:rFonts w:cs="Arial"/>
          <w:color w:val="000000" w:themeColor="text1"/>
        </w:rPr>
        <w:t xml:space="preserve"> Diplomalar ilgili Dekan/Yüksekokul Müdürü/Enstitü Müdürü ve Rektör tarafından imzalanır.</w:t>
      </w:r>
    </w:p>
    <w:p w14:paraId="5F0F98BE" w14:textId="77777777" w:rsidR="00780718" w:rsidRPr="0028309C" w:rsidRDefault="00780718"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74638EC1" w14:textId="77777777" w:rsidR="00780718" w:rsidRPr="0028309C" w:rsidRDefault="00B134C7" w:rsidP="00B13FC8">
      <w:pPr>
        <w:spacing w:after="0"/>
        <w:rPr>
          <w:rFonts w:cs="Arial"/>
          <w:b/>
          <w:i/>
          <w:color w:val="000000" w:themeColor="text1"/>
        </w:rPr>
      </w:pPr>
      <w:r w:rsidRPr="0028309C">
        <w:rPr>
          <w:rFonts w:cs="Arial"/>
          <w:b/>
          <w:i/>
          <w:color w:val="000000" w:themeColor="text1"/>
        </w:rPr>
        <w:t xml:space="preserve">YN-009 </w:t>
      </w:r>
      <w:r w:rsidR="00780718" w:rsidRPr="0028309C">
        <w:rPr>
          <w:rFonts w:cs="Arial"/>
          <w:b/>
          <w:i/>
          <w:color w:val="000000" w:themeColor="text1"/>
        </w:rPr>
        <w:t>Ön lisans ve Lisans Eğitim Öğretim Yönetmeliği</w:t>
      </w:r>
    </w:p>
    <w:p w14:paraId="2A688B3C" w14:textId="77777777" w:rsidR="00D80DBE" w:rsidRPr="0028309C" w:rsidRDefault="00B134C7" w:rsidP="00B13FC8">
      <w:pPr>
        <w:spacing w:after="0"/>
        <w:rPr>
          <w:rFonts w:cs="Arial"/>
          <w:b/>
          <w:i/>
          <w:color w:val="000000" w:themeColor="text1"/>
        </w:rPr>
      </w:pPr>
      <w:r w:rsidRPr="0028309C">
        <w:rPr>
          <w:rFonts w:cs="Arial"/>
          <w:b/>
          <w:i/>
          <w:color w:val="000000" w:themeColor="text1"/>
        </w:rPr>
        <w:t xml:space="preserve">YN-011 </w:t>
      </w:r>
      <w:r w:rsidR="00780718" w:rsidRPr="0028309C">
        <w:rPr>
          <w:rFonts w:cs="Arial"/>
          <w:b/>
          <w:i/>
          <w:color w:val="000000" w:themeColor="text1"/>
        </w:rPr>
        <w:t>Lisans Üstü Eğitim Öğretim Yönetmeliğ</w:t>
      </w:r>
      <w:r w:rsidR="002964A0" w:rsidRPr="0028309C">
        <w:rPr>
          <w:rFonts w:cs="Arial"/>
          <w:b/>
          <w:i/>
          <w:color w:val="000000" w:themeColor="text1"/>
        </w:rPr>
        <w:t>i</w:t>
      </w:r>
    </w:p>
    <w:p w14:paraId="5C48A433" w14:textId="77777777" w:rsidR="00D80DBE" w:rsidRPr="0028309C" w:rsidRDefault="00D80DBE" w:rsidP="00B13FC8">
      <w:pPr>
        <w:pStyle w:val="Balk2"/>
        <w:spacing w:line="276" w:lineRule="auto"/>
        <w:rPr>
          <w:rFonts w:cs="Arial"/>
          <w:color w:val="000000" w:themeColor="text1"/>
        </w:rPr>
      </w:pPr>
      <w:r w:rsidRPr="0028309C">
        <w:rPr>
          <w:rFonts w:cs="Arial"/>
          <w:color w:val="000000" w:themeColor="text1"/>
        </w:rPr>
        <w:t>8.7.Uygun Olmayan Çıktıların Kontrolü</w:t>
      </w:r>
    </w:p>
    <w:p w14:paraId="69D02B17" w14:textId="4E6AA18B" w:rsidR="00D80DBE" w:rsidRPr="0028309C" w:rsidRDefault="00DF43D4" w:rsidP="00B13FC8">
      <w:pPr>
        <w:spacing w:after="0"/>
        <w:jc w:val="both"/>
        <w:outlineLvl w:val="7"/>
        <w:rPr>
          <w:rFonts w:cs="Arial"/>
          <w:color w:val="000000" w:themeColor="text1"/>
          <w:szCs w:val="20"/>
        </w:rPr>
      </w:pPr>
      <w:r w:rsidRPr="0028309C">
        <w:rPr>
          <w:rFonts w:cs="Arial"/>
          <w:color w:val="000000" w:themeColor="text1"/>
          <w:szCs w:val="20"/>
        </w:rPr>
        <w:t>YTÜ’</w:t>
      </w:r>
      <w:r w:rsidR="00D80DBE" w:rsidRPr="0028309C">
        <w:rPr>
          <w:rFonts w:cs="Arial"/>
          <w:color w:val="000000" w:themeColor="text1"/>
          <w:szCs w:val="20"/>
        </w:rPr>
        <w:t xml:space="preserve">de sunulan hizmetlerde ve bu hizmetlerin gerçekleştirilmesinde kullanılan ürün ve altyapıda ortaya çıkabilecek uygunsuzluklar ve bu uygunsuzlukların ortadan kaldırılmasına yönelik faaliyetler ilgili </w:t>
      </w:r>
      <w:r w:rsidR="005C7538">
        <w:rPr>
          <w:rFonts w:cs="Arial"/>
          <w:color w:val="000000" w:themeColor="text1"/>
          <w:szCs w:val="20"/>
        </w:rPr>
        <w:t>akreditasyon ölçütleri ile belirlenmiş</w:t>
      </w:r>
      <w:r w:rsidR="00D80DBE" w:rsidRPr="0028309C">
        <w:rPr>
          <w:rFonts w:cs="Arial"/>
          <w:color w:val="000000" w:themeColor="text1"/>
          <w:szCs w:val="20"/>
        </w:rPr>
        <w:t xml:space="preserve"> ve uygulanmaktadır.</w:t>
      </w:r>
      <w:r w:rsidR="005C7538">
        <w:rPr>
          <w:rFonts w:cs="Arial"/>
          <w:color w:val="000000" w:themeColor="text1"/>
          <w:szCs w:val="20"/>
        </w:rPr>
        <w:t xml:space="preserve"> Yapılan iç ve dış değerlendirmelerde kontroller gerçekleştirilmektedir. </w:t>
      </w:r>
    </w:p>
    <w:p w14:paraId="72120724" w14:textId="77777777" w:rsidR="00D80DBE" w:rsidRPr="0028309C" w:rsidRDefault="00D80DBE" w:rsidP="00B13FC8">
      <w:pPr>
        <w:spacing w:after="0"/>
        <w:jc w:val="both"/>
        <w:outlineLvl w:val="7"/>
        <w:rPr>
          <w:rFonts w:cs="Arial"/>
          <w:color w:val="000000" w:themeColor="text1"/>
          <w:szCs w:val="20"/>
        </w:rPr>
      </w:pPr>
    </w:p>
    <w:p w14:paraId="38A8DE99" w14:textId="77777777" w:rsidR="00D80DBE" w:rsidRPr="0028309C" w:rsidRDefault="00D80DBE"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41706A6D" w14:textId="77777777" w:rsidR="00D80DBE" w:rsidRPr="0028309C" w:rsidRDefault="00D80DBE" w:rsidP="00B13FC8">
      <w:pPr>
        <w:spacing w:after="0"/>
        <w:jc w:val="both"/>
        <w:rPr>
          <w:rFonts w:cs="Arial"/>
          <w:b/>
          <w:i/>
          <w:iCs/>
          <w:color w:val="000000" w:themeColor="text1"/>
          <w:szCs w:val="20"/>
        </w:rPr>
      </w:pPr>
      <w:r w:rsidRPr="0028309C">
        <w:rPr>
          <w:rFonts w:cs="Arial"/>
          <w:b/>
          <w:i/>
          <w:iCs/>
          <w:color w:val="000000" w:themeColor="text1"/>
          <w:szCs w:val="20"/>
        </w:rPr>
        <w:t>PR-004 Uygunsuzluk, Düzeltici ve Önleyici Faaliyetler Prosedürü</w:t>
      </w:r>
    </w:p>
    <w:p w14:paraId="10AF9F15" w14:textId="77777777" w:rsidR="00053F87" w:rsidRPr="0028309C" w:rsidRDefault="00053F87" w:rsidP="00B13FC8">
      <w:pPr>
        <w:spacing w:after="0"/>
        <w:jc w:val="both"/>
        <w:rPr>
          <w:rFonts w:cs="Arial"/>
          <w:b/>
          <w:i/>
          <w:iCs/>
          <w:color w:val="000000" w:themeColor="text1"/>
          <w:szCs w:val="20"/>
        </w:rPr>
      </w:pPr>
    </w:p>
    <w:p w14:paraId="3C76A70B" w14:textId="77777777" w:rsidR="003E74D9" w:rsidRPr="0028309C" w:rsidRDefault="003E74D9" w:rsidP="00B13FC8">
      <w:pPr>
        <w:pStyle w:val="Balk2"/>
        <w:spacing w:line="276" w:lineRule="auto"/>
        <w:rPr>
          <w:rFonts w:cs="Arial"/>
          <w:color w:val="000000" w:themeColor="text1"/>
        </w:rPr>
      </w:pPr>
      <w:r w:rsidRPr="0028309C">
        <w:rPr>
          <w:rFonts w:cs="Arial"/>
          <w:color w:val="000000" w:themeColor="text1"/>
        </w:rPr>
        <w:t>9.Performans Değerlendirme</w:t>
      </w:r>
    </w:p>
    <w:p w14:paraId="2EF3369A" w14:textId="77777777" w:rsidR="003E74D9" w:rsidRPr="0028309C" w:rsidRDefault="003E74D9" w:rsidP="00B13FC8">
      <w:pPr>
        <w:pStyle w:val="Balk2"/>
        <w:spacing w:line="276" w:lineRule="auto"/>
        <w:rPr>
          <w:rFonts w:cs="Arial"/>
          <w:color w:val="000000" w:themeColor="text1"/>
        </w:rPr>
      </w:pPr>
      <w:r w:rsidRPr="0028309C">
        <w:rPr>
          <w:rFonts w:cs="Arial"/>
          <w:color w:val="000000" w:themeColor="text1"/>
        </w:rPr>
        <w:t>9.1.İzleme, Ölçme, Analiz, Değerlendirme</w:t>
      </w:r>
    </w:p>
    <w:p w14:paraId="4382711C" w14:textId="77777777" w:rsidR="003E74D9" w:rsidRPr="0028309C" w:rsidRDefault="003E74D9" w:rsidP="00B13FC8">
      <w:pPr>
        <w:pStyle w:val="Balk2"/>
        <w:spacing w:line="276" w:lineRule="auto"/>
        <w:rPr>
          <w:rFonts w:cs="Arial"/>
          <w:color w:val="000000" w:themeColor="text1"/>
        </w:rPr>
      </w:pPr>
      <w:r w:rsidRPr="0028309C">
        <w:rPr>
          <w:rFonts w:cs="Arial"/>
          <w:color w:val="000000" w:themeColor="text1"/>
        </w:rPr>
        <w:t>9.1.1.Genel</w:t>
      </w:r>
    </w:p>
    <w:p w14:paraId="7E3A1DBA" w14:textId="1191DA20" w:rsidR="003E74D9" w:rsidRPr="0028309C" w:rsidRDefault="00DF43D4" w:rsidP="00B13FC8">
      <w:pPr>
        <w:spacing w:after="0"/>
        <w:jc w:val="both"/>
        <w:rPr>
          <w:rFonts w:cs="Arial"/>
          <w:color w:val="000000" w:themeColor="text1"/>
          <w:szCs w:val="20"/>
        </w:rPr>
      </w:pPr>
      <w:r w:rsidRPr="0028309C">
        <w:rPr>
          <w:rFonts w:cs="Arial"/>
          <w:color w:val="000000" w:themeColor="text1"/>
          <w:szCs w:val="20"/>
        </w:rPr>
        <w:t>YTÜ’</w:t>
      </w:r>
      <w:r w:rsidR="003E74D9" w:rsidRPr="0028309C">
        <w:rPr>
          <w:rFonts w:cs="Arial"/>
          <w:color w:val="000000" w:themeColor="text1"/>
          <w:szCs w:val="20"/>
        </w:rPr>
        <w:t xml:space="preserve">de, eğitim öğretim hizmetlerinin istenilen şartları karşılamasının garanti altına alınması ve bunların doğrulanması amacıyla, süreçlerin uygun noktalarında çeşitli kontrol ve doğrulama faaliyetleri gerçekleştirilmektedir. </w:t>
      </w:r>
      <w:r w:rsidR="005C7538">
        <w:rPr>
          <w:rFonts w:cs="Arial"/>
          <w:color w:val="000000" w:themeColor="text1"/>
          <w:szCs w:val="20"/>
        </w:rPr>
        <w:t>Ana süreçlerin izleme faaliyetleri Strateji Geliştirme Daire Başkanlığı organizasyonunda 6 aylık periyotlarda Stratejik Plan Kurulu toplantılarında yapılmaktadır.</w:t>
      </w:r>
    </w:p>
    <w:p w14:paraId="1693719E" w14:textId="77777777" w:rsidR="003E74D9" w:rsidRPr="0028309C" w:rsidRDefault="003E74D9" w:rsidP="00B13FC8">
      <w:pPr>
        <w:spacing w:after="0"/>
        <w:jc w:val="both"/>
        <w:rPr>
          <w:rFonts w:cs="Arial"/>
          <w:color w:val="000000" w:themeColor="text1"/>
          <w:szCs w:val="20"/>
        </w:rPr>
      </w:pPr>
    </w:p>
    <w:p w14:paraId="317A766B" w14:textId="77777777" w:rsidR="003E74D9" w:rsidRPr="0028309C" w:rsidRDefault="003E74D9" w:rsidP="00B13FC8">
      <w:pPr>
        <w:spacing w:after="0"/>
        <w:jc w:val="both"/>
        <w:rPr>
          <w:rFonts w:cs="Arial"/>
          <w:color w:val="000000" w:themeColor="text1"/>
          <w:szCs w:val="20"/>
        </w:rPr>
      </w:pPr>
      <w:r w:rsidRPr="0028309C">
        <w:rPr>
          <w:rFonts w:cs="Arial"/>
          <w:color w:val="000000" w:themeColor="text1"/>
          <w:szCs w:val="20"/>
        </w:rPr>
        <w:t xml:space="preserve">Sınavlar, ders geçme ve mezuniyet, öğrencilerin başarı değerlendirmesine ilişkin metotlar, ilgili </w:t>
      </w:r>
      <w:r w:rsidR="00555079" w:rsidRPr="0028309C">
        <w:rPr>
          <w:rFonts w:cs="Arial"/>
          <w:color w:val="000000" w:themeColor="text1"/>
          <w:szCs w:val="20"/>
        </w:rPr>
        <w:t>E</w:t>
      </w:r>
      <w:r w:rsidRPr="0028309C">
        <w:rPr>
          <w:rFonts w:cs="Arial"/>
          <w:color w:val="000000" w:themeColor="text1"/>
          <w:szCs w:val="20"/>
        </w:rPr>
        <w:t>YS dokümantasyonunda tanımlanmış ve uygulanmaktadır.</w:t>
      </w:r>
    </w:p>
    <w:p w14:paraId="421DAD4E" w14:textId="77777777" w:rsidR="003E74D9" w:rsidRPr="0028309C" w:rsidRDefault="003E74D9" w:rsidP="00B13FC8">
      <w:pPr>
        <w:spacing w:after="0"/>
        <w:jc w:val="both"/>
        <w:rPr>
          <w:rFonts w:cs="Arial"/>
          <w:color w:val="000000" w:themeColor="text1"/>
          <w:szCs w:val="20"/>
        </w:rPr>
      </w:pPr>
    </w:p>
    <w:p w14:paraId="078E594A" w14:textId="53A8AAF7" w:rsidR="003E74D9" w:rsidRPr="0028309C" w:rsidRDefault="00DF43D4" w:rsidP="00B13FC8">
      <w:pPr>
        <w:spacing w:after="0"/>
        <w:jc w:val="both"/>
        <w:rPr>
          <w:rFonts w:cs="Arial"/>
          <w:color w:val="000000" w:themeColor="text1"/>
          <w:szCs w:val="20"/>
        </w:rPr>
      </w:pPr>
      <w:r w:rsidRPr="0028309C">
        <w:rPr>
          <w:rFonts w:cs="Arial"/>
          <w:color w:val="000000" w:themeColor="text1"/>
          <w:szCs w:val="20"/>
        </w:rPr>
        <w:t>Kalite</w:t>
      </w:r>
      <w:r w:rsidR="003E74D9" w:rsidRPr="0028309C">
        <w:rPr>
          <w:rFonts w:cs="Arial"/>
          <w:color w:val="000000" w:themeColor="text1"/>
          <w:szCs w:val="20"/>
        </w:rPr>
        <w:t xml:space="preserve"> </w:t>
      </w:r>
      <w:r w:rsidR="00BF40AA" w:rsidRPr="0028309C">
        <w:rPr>
          <w:rFonts w:cs="Arial"/>
          <w:color w:val="000000" w:themeColor="text1"/>
          <w:szCs w:val="20"/>
        </w:rPr>
        <w:t xml:space="preserve">Yönetim Sistemi </w:t>
      </w:r>
      <w:r w:rsidR="003E74D9" w:rsidRPr="0028309C">
        <w:rPr>
          <w:rFonts w:cs="Arial"/>
          <w:color w:val="000000" w:themeColor="text1"/>
          <w:szCs w:val="20"/>
        </w:rPr>
        <w:t>süreçlerinin, tanımlanmış kurallara uygun olarak çalışması, ilgili süreç sorumlusu birim y</w:t>
      </w:r>
      <w:r w:rsidRPr="0028309C">
        <w:rPr>
          <w:rFonts w:cs="Arial"/>
          <w:color w:val="000000" w:themeColor="text1"/>
          <w:szCs w:val="20"/>
        </w:rPr>
        <w:t>öneticileri tarafından sürekli</w:t>
      </w:r>
      <w:r w:rsidR="003E74D9" w:rsidRPr="0028309C">
        <w:rPr>
          <w:rFonts w:cs="Arial"/>
          <w:color w:val="000000" w:themeColor="text1"/>
          <w:szCs w:val="20"/>
        </w:rPr>
        <w:t xml:space="preserve"> izlenilerek yerine getirilir. </w:t>
      </w:r>
      <w:r w:rsidR="00D240C6">
        <w:rPr>
          <w:rFonts w:cs="Arial"/>
          <w:color w:val="000000" w:themeColor="text1"/>
          <w:szCs w:val="20"/>
        </w:rPr>
        <w:t xml:space="preserve">Her idari birim sunmuş olduğu hizmetlerin memnuniyet derecesini ölçmek amacıyla takvim yılına göre anket veya başka bir </w:t>
      </w:r>
      <w:proofErr w:type="spellStart"/>
      <w:r w:rsidR="00D240C6">
        <w:rPr>
          <w:rFonts w:cs="Arial"/>
          <w:color w:val="000000" w:themeColor="text1"/>
          <w:szCs w:val="20"/>
        </w:rPr>
        <w:t>metod</w:t>
      </w:r>
      <w:proofErr w:type="spellEnd"/>
      <w:r w:rsidR="00D240C6">
        <w:rPr>
          <w:rFonts w:cs="Arial"/>
          <w:color w:val="000000" w:themeColor="text1"/>
          <w:szCs w:val="20"/>
        </w:rPr>
        <w:t xml:space="preserve"> uygular. İlk defa yapılacak ölçümlerde hedef oran 75% olarak belirlenir. Yinelenen ölçümlerde bir önceki sonuca göre belirlenir. </w:t>
      </w:r>
      <w:r w:rsidR="00BF40AA">
        <w:rPr>
          <w:rFonts w:cs="Arial"/>
          <w:color w:val="000000" w:themeColor="text1"/>
          <w:szCs w:val="20"/>
        </w:rPr>
        <w:t xml:space="preserve">Akademik birimlerde memnuniyet oranları 85% olarak belirlenir. Öğrenci memnuniyet hedefi 80% altında belirlenemez. </w:t>
      </w:r>
      <w:r w:rsidR="00D240C6">
        <w:rPr>
          <w:rFonts w:cs="Arial"/>
          <w:color w:val="000000" w:themeColor="text1"/>
          <w:szCs w:val="20"/>
        </w:rPr>
        <w:t>Anket sonuçlarında h</w:t>
      </w:r>
      <w:r w:rsidR="003E74D9" w:rsidRPr="0028309C">
        <w:rPr>
          <w:rFonts w:cs="Arial"/>
          <w:color w:val="000000" w:themeColor="text1"/>
          <w:szCs w:val="20"/>
        </w:rPr>
        <w:t>erhangi bir uygunsuzluk tespit edilmesi durumunda, ilgili prosedürlere göre düzeltici faaliyetler başlatılır ve gerçekleştirilir.</w:t>
      </w:r>
      <w:r w:rsidR="00BF40AA">
        <w:rPr>
          <w:rFonts w:cs="Arial"/>
          <w:color w:val="000000" w:themeColor="text1"/>
          <w:szCs w:val="20"/>
        </w:rPr>
        <w:t xml:space="preserve"> Memnuniyet oranlarındaki 5 puan</w:t>
      </w:r>
      <w:r w:rsidR="00963D95">
        <w:rPr>
          <w:rFonts w:cs="Arial"/>
          <w:color w:val="000000" w:themeColor="text1"/>
          <w:szCs w:val="20"/>
        </w:rPr>
        <w:t>a kadar gerçekleşen hedef sapmalarında düzeltici faaliyet başlatılmaz.</w:t>
      </w:r>
    </w:p>
    <w:p w14:paraId="671D0AA3" w14:textId="77777777" w:rsidR="003E74D9" w:rsidRPr="0028309C" w:rsidRDefault="003E74D9" w:rsidP="00B13FC8">
      <w:pPr>
        <w:spacing w:after="0"/>
        <w:jc w:val="both"/>
        <w:rPr>
          <w:rFonts w:cs="Arial"/>
          <w:color w:val="000000" w:themeColor="text1"/>
          <w:szCs w:val="20"/>
        </w:rPr>
      </w:pPr>
      <w:r w:rsidRPr="0028309C">
        <w:rPr>
          <w:rFonts w:cs="Arial"/>
          <w:color w:val="000000" w:themeColor="text1"/>
          <w:szCs w:val="20"/>
        </w:rPr>
        <w:t xml:space="preserve">Bununla birlikte, </w:t>
      </w:r>
      <w:r w:rsidR="00555079" w:rsidRPr="0028309C">
        <w:rPr>
          <w:rFonts w:cs="Arial"/>
          <w:color w:val="000000" w:themeColor="text1"/>
          <w:szCs w:val="20"/>
        </w:rPr>
        <w:t>E</w:t>
      </w:r>
      <w:r w:rsidRPr="0028309C">
        <w:rPr>
          <w:rFonts w:cs="Arial"/>
          <w:color w:val="000000" w:themeColor="text1"/>
          <w:szCs w:val="20"/>
        </w:rPr>
        <w:t>YS süreçlerinin etkin çalışması durumunda ulaşılması hedeflenen iş sonuçları, stratejik planlama ve birimlere ait kalite hedefleri kapsamında belirlenmiş ve düzenli olarak ölçülmesi ve raporlanması için gerekl</w:t>
      </w:r>
      <w:r w:rsidR="00120675" w:rsidRPr="0028309C">
        <w:rPr>
          <w:rFonts w:cs="Arial"/>
          <w:color w:val="000000" w:themeColor="text1"/>
          <w:szCs w:val="20"/>
        </w:rPr>
        <w:t>i düzenlemeler yapılmıştır. E</w:t>
      </w:r>
      <w:r w:rsidRPr="0028309C">
        <w:rPr>
          <w:rFonts w:cs="Arial"/>
          <w:color w:val="000000" w:themeColor="text1"/>
          <w:szCs w:val="20"/>
        </w:rPr>
        <w:t xml:space="preserve">ğitim öğretim hizmetlerinin uygunluğuna ilişkin veriler analiz edilmekte ve düzenli olarak raporlanmaktadır. </w:t>
      </w:r>
    </w:p>
    <w:p w14:paraId="5B64597C" w14:textId="1AB01038" w:rsidR="00530F89" w:rsidRPr="0028309C" w:rsidRDefault="000C31D0" w:rsidP="00B13FC8">
      <w:pPr>
        <w:spacing w:after="0"/>
        <w:jc w:val="both"/>
        <w:rPr>
          <w:rFonts w:cs="Arial"/>
          <w:color w:val="000000" w:themeColor="text1"/>
          <w:szCs w:val="20"/>
        </w:rPr>
      </w:pPr>
      <w:r w:rsidRPr="0028309C">
        <w:rPr>
          <w:rFonts w:cs="Arial"/>
          <w:color w:val="000000" w:themeColor="text1"/>
          <w:szCs w:val="20"/>
        </w:rPr>
        <w:lastRenderedPageBreak/>
        <w:t xml:space="preserve">Bunun yanında, İSG ve Çevre yönetim Sistemleri faaliyetleri için de izleme ve ölçme konuları belirlenmiş ve belirlenen periyotlarda izlemeler sağlanmaktadır. Çevre sistemleri için, ölçümler, atıkların takibi vb. konular izlenmektedir. İSG yönetim sistemi </w:t>
      </w:r>
      <w:proofErr w:type="gramStart"/>
      <w:r w:rsidRPr="0028309C">
        <w:rPr>
          <w:rFonts w:cs="Arial"/>
          <w:color w:val="000000" w:themeColor="text1"/>
          <w:szCs w:val="20"/>
        </w:rPr>
        <w:t>kapsamında;  periyodik</w:t>
      </w:r>
      <w:proofErr w:type="gramEnd"/>
      <w:r w:rsidRPr="0028309C">
        <w:rPr>
          <w:rFonts w:cs="Arial"/>
          <w:color w:val="000000" w:themeColor="text1"/>
          <w:szCs w:val="20"/>
        </w:rPr>
        <w:t xml:space="preserve"> muayeneler, iş kazaları, ramak kalalar, </w:t>
      </w:r>
      <w:proofErr w:type="spellStart"/>
      <w:r w:rsidRPr="0028309C">
        <w:rPr>
          <w:rFonts w:cs="Arial"/>
          <w:color w:val="000000" w:themeColor="text1"/>
          <w:szCs w:val="20"/>
        </w:rPr>
        <w:t>vb</w:t>
      </w:r>
      <w:proofErr w:type="spellEnd"/>
      <w:r w:rsidRPr="0028309C">
        <w:rPr>
          <w:rFonts w:cs="Arial"/>
          <w:color w:val="000000" w:themeColor="text1"/>
          <w:szCs w:val="20"/>
        </w:rPr>
        <w:t xml:space="preserve"> konular izlenmektedir.</w:t>
      </w:r>
    </w:p>
    <w:p w14:paraId="5EAE3499" w14:textId="77777777" w:rsidR="006D787F" w:rsidRPr="0028309C" w:rsidRDefault="006D787F" w:rsidP="00B13FC8">
      <w:pPr>
        <w:spacing w:after="0"/>
        <w:jc w:val="both"/>
        <w:outlineLvl w:val="7"/>
        <w:rPr>
          <w:rFonts w:cs="Arial"/>
          <w:color w:val="000000" w:themeColor="text1"/>
          <w:szCs w:val="20"/>
        </w:rPr>
      </w:pPr>
    </w:p>
    <w:p w14:paraId="5C24BBE7" w14:textId="77777777" w:rsidR="006D787F" w:rsidRPr="0028309C" w:rsidRDefault="006D787F"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08498375" w14:textId="77777777" w:rsidR="006D787F" w:rsidRPr="0028309C" w:rsidRDefault="006D787F" w:rsidP="00B13FC8">
      <w:pPr>
        <w:spacing w:after="0"/>
        <w:jc w:val="both"/>
        <w:rPr>
          <w:rFonts w:cs="Arial"/>
          <w:b/>
          <w:i/>
          <w:iCs/>
          <w:color w:val="000000" w:themeColor="text1"/>
          <w:szCs w:val="20"/>
        </w:rPr>
      </w:pPr>
      <w:r w:rsidRPr="0028309C">
        <w:rPr>
          <w:rFonts w:cs="Arial"/>
          <w:b/>
          <w:i/>
          <w:iCs/>
          <w:color w:val="000000" w:themeColor="text1"/>
          <w:szCs w:val="20"/>
        </w:rPr>
        <w:t>PR-004 Uygunsuzluk, Düzeltici ve Önleyici Faaliyetler Prosedürü</w:t>
      </w:r>
    </w:p>
    <w:p w14:paraId="0744E09F" w14:textId="77777777" w:rsidR="006D787F" w:rsidRPr="0028309C" w:rsidRDefault="006D787F" w:rsidP="00B13FC8">
      <w:pPr>
        <w:spacing w:after="0"/>
        <w:jc w:val="both"/>
        <w:rPr>
          <w:rFonts w:cs="Arial"/>
          <w:b/>
          <w:i/>
          <w:iCs/>
          <w:color w:val="000000" w:themeColor="text1"/>
          <w:szCs w:val="20"/>
        </w:rPr>
      </w:pPr>
      <w:r w:rsidRPr="0028309C">
        <w:rPr>
          <w:rFonts w:cs="Arial"/>
          <w:b/>
          <w:i/>
          <w:iCs/>
          <w:color w:val="000000" w:themeColor="text1"/>
          <w:szCs w:val="20"/>
        </w:rPr>
        <w:t>PR-005 Stratejik Yönetim ve Yönetimin Gözden Geçirmesi Prosedürü</w:t>
      </w:r>
    </w:p>
    <w:p w14:paraId="7869E151" w14:textId="77777777" w:rsidR="003E74D9" w:rsidRPr="0028309C" w:rsidRDefault="006D787F" w:rsidP="00B13FC8">
      <w:pPr>
        <w:spacing w:after="0"/>
        <w:jc w:val="both"/>
        <w:rPr>
          <w:rFonts w:cs="Arial"/>
          <w:b/>
          <w:i/>
          <w:iCs/>
          <w:color w:val="000000" w:themeColor="text1"/>
          <w:szCs w:val="20"/>
        </w:rPr>
      </w:pPr>
      <w:r w:rsidRPr="0028309C">
        <w:rPr>
          <w:rFonts w:cs="Arial"/>
          <w:b/>
          <w:i/>
          <w:iCs/>
          <w:color w:val="000000" w:themeColor="text1"/>
          <w:szCs w:val="20"/>
        </w:rPr>
        <w:t>YD-001 YTÜ Stratejik Plan</w:t>
      </w:r>
    </w:p>
    <w:p w14:paraId="10F5CB0D" w14:textId="77777777" w:rsidR="003E74D9" w:rsidRPr="0028309C" w:rsidRDefault="003E74D9" w:rsidP="00B13FC8">
      <w:pPr>
        <w:spacing w:after="0"/>
        <w:jc w:val="both"/>
        <w:rPr>
          <w:rFonts w:cs="Arial"/>
          <w:b/>
          <w:i/>
          <w:iCs/>
          <w:color w:val="000000" w:themeColor="text1"/>
          <w:szCs w:val="20"/>
        </w:rPr>
      </w:pPr>
      <w:r w:rsidRPr="0028309C">
        <w:rPr>
          <w:rFonts w:cs="Arial"/>
          <w:b/>
          <w:i/>
          <w:iCs/>
          <w:color w:val="000000" w:themeColor="text1"/>
          <w:szCs w:val="20"/>
        </w:rPr>
        <w:t>PR-009 Eğitim Öğretim Hizmetlerinin Gerçekleştirilmesi Prosedürü</w:t>
      </w:r>
    </w:p>
    <w:p w14:paraId="5BA387A4" w14:textId="65CF21DE" w:rsidR="003E74D9" w:rsidRPr="0028309C" w:rsidRDefault="003E74D9" w:rsidP="00B13FC8">
      <w:pPr>
        <w:pStyle w:val="Balk2"/>
        <w:spacing w:line="276" w:lineRule="auto"/>
        <w:rPr>
          <w:rFonts w:cs="Arial"/>
          <w:color w:val="000000" w:themeColor="text1"/>
        </w:rPr>
      </w:pPr>
      <w:r w:rsidRPr="0028309C">
        <w:rPr>
          <w:rFonts w:cs="Arial"/>
          <w:color w:val="000000" w:themeColor="text1"/>
        </w:rPr>
        <w:t>9.1.2.</w:t>
      </w:r>
      <w:r w:rsidR="005D33F6">
        <w:rPr>
          <w:rFonts w:cs="Arial"/>
          <w:color w:val="000000" w:themeColor="text1"/>
        </w:rPr>
        <w:t>Öğrenci</w:t>
      </w:r>
      <w:r w:rsidRPr="0028309C">
        <w:rPr>
          <w:rFonts w:cs="Arial"/>
          <w:color w:val="000000" w:themeColor="text1"/>
        </w:rPr>
        <w:t xml:space="preserve"> Memnuniyeti</w:t>
      </w:r>
      <w:r w:rsidR="00555079" w:rsidRPr="0028309C">
        <w:rPr>
          <w:rFonts w:cs="Arial"/>
          <w:color w:val="000000" w:themeColor="text1"/>
        </w:rPr>
        <w:t xml:space="preserve"> </w:t>
      </w:r>
      <w:r w:rsidR="00D240C6">
        <w:rPr>
          <w:rFonts w:cs="Arial"/>
          <w:color w:val="000000" w:themeColor="text1"/>
        </w:rPr>
        <w:t xml:space="preserve">/ Uygunluğun </w:t>
      </w:r>
      <w:r w:rsidR="00D240C6" w:rsidRPr="0028309C">
        <w:rPr>
          <w:rFonts w:cs="Arial"/>
          <w:color w:val="000000" w:themeColor="text1"/>
        </w:rPr>
        <w:t>Değerlendirilmesi</w:t>
      </w:r>
    </w:p>
    <w:p w14:paraId="2B97963D" w14:textId="77777777" w:rsidR="003E74D9" w:rsidRPr="0028309C" w:rsidRDefault="00DF43D4" w:rsidP="00B13FC8">
      <w:pPr>
        <w:spacing w:after="0"/>
        <w:jc w:val="both"/>
        <w:rPr>
          <w:rFonts w:cs="Arial"/>
          <w:color w:val="000000" w:themeColor="text1"/>
          <w:szCs w:val="20"/>
        </w:rPr>
      </w:pPr>
      <w:r w:rsidRPr="0028309C">
        <w:rPr>
          <w:rFonts w:cs="Arial"/>
          <w:color w:val="000000" w:themeColor="text1"/>
          <w:szCs w:val="20"/>
        </w:rPr>
        <w:t>YTÜ’</w:t>
      </w:r>
      <w:r w:rsidR="003E74D9" w:rsidRPr="0028309C">
        <w:rPr>
          <w:rFonts w:cs="Arial"/>
          <w:color w:val="000000" w:themeColor="text1"/>
          <w:szCs w:val="20"/>
        </w:rPr>
        <w:t>de öğrenci ihtiyaç ve beklentilerinin karşılanma derecesine dair memnuniyet düzeyini izlemek ve ölçmek için metotlar belirlenmiş ve uygulanmaktadır.</w:t>
      </w:r>
    </w:p>
    <w:p w14:paraId="716B7F12" w14:textId="77777777" w:rsidR="003E74D9" w:rsidRPr="0028309C" w:rsidRDefault="003E74D9" w:rsidP="00B13FC8">
      <w:pPr>
        <w:spacing w:after="0"/>
        <w:jc w:val="both"/>
        <w:rPr>
          <w:rFonts w:cs="Arial"/>
          <w:color w:val="000000" w:themeColor="text1"/>
          <w:szCs w:val="20"/>
        </w:rPr>
      </w:pPr>
    </w:p>
    <w:p w14:paraId="30A0881D" w14:textId="77777777" w:rsidR="008E76E3" w:rsidRPr="0028309C" w:rsidRDefault="004E79BB" w:rsidP="002964A0">
      <w:pPr>
        <w:spacing w:after="0"/>
        <w:jc w:val="both"/>
        <w:rPr>
          <w:rFonts w:cs="Arial"/>
          <w:color w:val="000000" w:themeColor="text1"/>
          <w:szCs w:val="20"/>
        </w:rPr>
      </w:pPr>
      <w:r>
        <w:rPr>
          <w:rFonts w:cs="Arial"/>
          <w:color w:val="000000" w:themeColor="text1"/>
          <w:szCs w:val="20"/>
        </w:rPr>
        <w:t>YTÜ, Ç</w:t>
      </w:r>
      <w:r w:rsidR="00555079" w:rsidRPr="0028309C">
        <w:rPr>
          <w:rFonts w:cs="Arial"/>
          <w:color w:val="000000" w:themeColor="text1"/>
          <w:szCs w:val="20"/>
        </w:rPr>
        <w:t xml:space="preserve">evre </w:t>
      </w:r>
      <w:r>
        <w:rPr>
          <w:rFonts w:cs="Arial"/>
          <w:color w:val="000000" w:themeColor="text1"/>
          <w:szCs w:val="20"/>
        </w:rPr>
        <w:t xml:space="preserve">ve İSG </w:t>
      </w:r>
      <w:r w:rsidR="00555079" w:rsidRPr="0028309C">
        <w:rPr>
          <w:rFonts w:cs="Arial"/>
          <w:color w:val="000000" w:themeColor="text1"/>
          <w:szCs w:val="20"/>
        </w:rPr>
        <w:t xml:space="preserve">yasal şartları ile ilgili yükümlülüklerin takibi ve faaliyetlerin bu yükümlülüğe uygunluğunun kontrolü amacıyla </w:t>
      </w:r>
      <w:r w:rsidR="008E76E3" w:rsidRPr="0028309C">
        <w:rPr>
          <w:rFonts w:cs="Arial"/>
          <w:color w:val="000000" w:themeColor="text1"/>
          <w:szCs w:val="20"/>
        </w:rPr>
        <w:t>tabii olduğu</w:t>
      </w:r>
      <w:r w:rsidR="0028309C">
        <w:rPr>
          <w:rFonts w:cs="Arial"/>
          <w:color w:val="000000" w:themeColor="text1"/>
          <w:szCs w:val="20"/>
        </w:rPr>
        <w:t xml:space="preserve"> yasal şartları </w:t>
      </w:r>
      <w:r w:rsidR="00C56A48" w:rsidRPr="0028309C">
        <w:rPr>
          <w:rFonts w:cs="Arial"/>
          <w:color w:val="000000" w:themeColor="text1"/>
          <w:szCs w:val="20"/>
        </w:rPr>
        <w:t>takip etmekte</w:t>
      </w:r>
      <w:r w:rsidR="008E76E3" w:rsidRPr="0028309C">
        <w:rPr>
          <w:rFonts w:cs="Arial"/>
          <w:color w:val="000000" w:themeColor="text1"/>
          <w:szCs w:val="20"/>
        </w:rPr>
        <w:t xml:space="preserve"> ve belirli aralıklarla değerlendirerek uygunluğun sağlandığını </w:t>
      </w:r>
      <w:r w:rsidR="00C56A48" w:rsidRPr="0028309C">
        <w:rPr>
          <w:rFonts w:cs="Arial"/>
          <w:color w:val="000000" w:themeColor="text1"/>
          <w:szCs w:val="20"/>
        </w:rPr>
        <w:t>kontrol etmektedir.</w:t>
      </w:r>
    </w:p>
    <w:p w14:paraId="199295E2" w14:textId="77777777" w:rsidR="008E76E3" w:rsidRPr="0028309C" w:rsidRDefault="008E76E3" w:rsidP="002964A0">
      <w:pPr>
        <w:spacing w:after="0"/>
        <w:jc w:val="both"/>
        <w:rPr>
          <w:rFonts w:cs="Arial"/>
          <w:color w:val="000000" w:themeColor="text1"/>
          <w:szCs w:val="20"/>
        </w:rPr>
      </w:pPr>
    </w:p>
    <w:p w14:paraId="278CAE4F" w14:textId="77777777" w:rsidR="00C56A48" w:rsidRPr="0028309C" w:rsidRDefault="00C56A48" w:rsidP="00C56A4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2E3F86E7" w14:textId="77777777" w:rsidR="00D240C6" w:rsidRPr="0028309C" w:rsidRDefault="00D240C6" w:rsidP="00D240C6">
      <w:pPr>
        <w:spacing w:after="0"/>
        <w:jc w:val="both"/>
        <w:rPr>
          <w:rFonts w:cs="Arial"/>
          <w:b/>
          <w:i/>
          <w:iCs/>
          <w:color w:val="000000" w:themeColor="text1"/>
          <w:szCs w:val="20"/>
        </w:rPr>
      </w:pPr>
      <w:r w:rsidRPr="0028309C">
        <w:rPr>
          <w:rFonts w:cs="Arial"/>
          <w:b/>
          <w:i/>
          <w:iCs/>
          <w:color w:val="000000" w:themeColor="text1"/>
          <w:szCs w:val="20"/>
        </w:rPr>
        <w:t>PR-007 Öğrenci Şikâyetleri ve Memnuniyeti Değerlendirme Prosedürü</w:t>
      </w:r>
    </w:p>
    <w:p w14:paraId="5B07D0CF" w14:textId="77777777" w:rsidR="00C56A48" w:rsidRPr="0028309C" w:rsidRDefault="00C56A48" w:rsidP="00C56A48">
      <w:pPr>
        <w:spacing w:after="0"/>
        <w:jc w:val="both"/>
        <w:rPr>
          <w:rFonts w:cs="Arial"/>
          <w:b/>
          <w:i/>
          <w:iCs/>
          <w:color w:val="000000" w:themeColor="text1"/>
          <w:szCs w:val="20"/>
        </w:rPr>
      </w:pPr>
      <w:r w:rsidRPr="0028309C">
        <w:rPr>
          <w:rFonts w:cs="Arial"/>
          <w:b/>
          <w:i/>
          <w:iCs/>
          <w:color w:val="000000" w:themeColor="text1"/>
          <w:szCs w:val="20"/>
        </w:rPr>
        <w:t>PR-024- Kanuni ve Diğer Şartlar Prosedürü</w:t>
      </w:r>
    </w:p>
    <w:p w14:paraId="6B6E7CEE" w14:textId="6F6AE4BF" w:rsidR="0028309C" w:rsidRPr="0028309C" w:rsidRDefault="00C56A48" w:rsidP="002964A0">
      <w:pPr>
        <w:spacing w:after="0"/>
        <w:jc w:val="both"/>
        <w:rPr>
          <w:rFonts w:cs="Arial"/>
          <w:b/>
          <w:i/>
          <w:iCs/>
          <w:color w:val="000000" w:themeColor="text1"/>
          <w:szCs w:val="20"/>
        </w:rPr>
      </w:pPr>
      <w:r w:rsidRPr="0028309C">
        <w:rPr>
          <w:rFonts w:cs="Arial"/>
          <w:b/>
          <w:i/>
          <w:iCs/>
          <w:color w:val="000000" w:themeColor="text1"/>
          <w:szCs w:val="20"/>
        </w:rPr>
        <w:t>Dış Kaynaklı Doküman Listesi</w:t>
      </w:r>
    </w:p>
    <w:p w14:paraId="08BBB17F" w14:textId="77777777" w:rsidR="003E74D9" w:rsidRPr="0028309C" w:rsidRDefault="003E74D9" w:rsidP="00B13FC8">
      <w:pPr>
        <w:pStyle w:val="Balk2"/>
        <w:spacing w:line="276" w:lineRule="auto"/>
        <w:rPr>
          <w:rFonts w:cs="Arial"/>
          <w:color w:val="000000" w:themeColor="text1"/>
        </w:rPr>
      </w:pPr>
      <w:r w:rsidRPr="0028309C">
        <w:rPr>
          <w:rFonts w:cs="Arial"/>
          <w:color w:val="000000" w:themeColor="text1"/>
        </w:rPr>
        <w:t>9.1.3.Analiz ve Değerlendirme</w:t>
      </w:r>
    </w:p>
    <w:p w14:paraId="23951281" w14:textId="77777777" w:rsidR="003E74D9" w:rsidRPr="0028309C" w:rsidRDefault="003E74D9" w:rsidP="00B13FC8">
      <w:pPr>
        <w:spacing w:after="0"/>
        <w:jc w:val="both"/>
        <w:rPr>
          <w:rFonts w:cs="Arial"/>
          <w:color w:val="000000" w:themeColor="text1"/>
          <w:szCs w:val="20"/>
        </w:rPr>
      </w:pPr>
      <w:r w:rsidRPr="0028309C">
        <w:rPr>
          <w:rFonts w:cs="Arial"/>
          <w:color w:val="000000" w:themeColor="text1"/>
          <w:szCs w:val="20"/>
        </w:rPr>
        <w:t xml:space="preserve">YTÜ, </w:t>
      </w:r>
      <w:r w:rsidR="00411D13" w:rsidRPr="0028309C">
        <w:rPr>
          <w:rFonts w:cs="Arial"/>
          <w:color w:val="000000" w:themeColor="text1"/>
          <w:szCs w:val="20"/>
        </w:rPr>
        <w:t>Entegre Kalite Yönetim Sistemi</w:t>
      </w:r>
      <w:r w:rsidR="00120675" w:rsidRPr="0028309C">
        <w:rPr>
          <w:rFonts w:cs="Arial"/>
          <w:color w:val="000000" w:themeColor="text1"/>
          <w:szCs w:val="20"/>
        </w:rPr>
        <w:t xml:space="preserve">nin </w:t>
      </w:r>
      <w:r w:rsidRPr="0028309C">
        <w:rPr>
          <w:rFonts w:cs="Arial"/>
          <w:color w:val="000000" w:themeColor="text1"/>
          <w:szCs w:val="20"/>
        </w:rPr>
        <w:t xml:space="preserve">uygunluğunu ve etkinliğini göstermek ve sürekli iyileştirilmesinin nerede yapılabileceğini değerlendirmek için uygun veriyi belirler, toplar ve analiz eder. </w:t>
      </w:r>
    </w:p>
    <w:p w14:paraId="28F3AFA3" w14:textId="77777777" w:rsidR="003E74D9" w:rsidRPr="0028309C" w:rsidRDefault="003E74D9" w:rsidP="00B13FC8">
      <w:pPr>
        <w:spacing w:after="0"/>
        <w:jc w:val="both"/>
        <w:rPr>
          <w:rFonts w:cs="Arial"/>
          <w:color w:val="000000" w:themeColor="text1"/>
          <w:szCs w:val="20"/>
        </w:rPr>
      </w:pPr>
    </w:p>
    <w:p w14:paraId="1F91696F" w14:textId="72D65A43" w:rsidR="0028309C" w:rsidRPr="0028309C" w:rsidRDefault="00C56A48" w:rsidP="002964A0">
      <w:pPr>
        <w:spacing w:after="0"/>
        <w:jc w:val="both"/>
        <w:rPr>
          <w:rFonts w:cs="Arial"/>
          <w:color w:val="000000" w:themeColor="text1"/>
          <w:szCs w:val="20"/>
        </w:rPr>
      </w:pPr>
      <w:r w:rsidRPr="0028309C">
        <w:rPr>
          <w:rFonts w:cs="Arial"/>
          <w:color w:val="000000" w:themeColor="text1"/>
          <w:szCs w:val="20"/>
        </w:rPr>
        <w:t>E</w:t>
      </w:r>
      <w:r w:rsidR="003E74D9" w:rsidRPr="0028309C">
        <w:rPr>
          <w:rFonts w:cs="Arial"/>
          <w:color w:val="000000" w:themeColor="text1"/>
          <w:szCs w:val="20"/>
        </w:rPr>
        <w:t xml:space="preserve">YS kapsamında tanımlanmış olan formlar kullanılarak oluşturulan kayıtlar, veri kaynaklarını oluşturur. Mevzuatın zorunlu kıldığı veya YTÜ </w:t>
      </w:r>
      <w:r w:rsidRPr="0028309C">
        <w:rPr>
          <w:rFonts w:cs="Arial"/>
          <w:color w:val="000000" w:themeColor="text1"/>
          <w:szCs w:val="20"/>
        </w:rPr>
        <w:t>E</w:t>
      </w:r>
      <w:r w:rsidR="003E74D9" w:rsidRPr="0028309C">
        <w:rPr>
          <w:rFonts w:cs="Arial"/>
          <w:color w:val="000000" w:themeColor="text1"/>
          <w:szCs w:val="20"/>
        </w:rPr>
        <w:t xml:space="preserve">YS için gerek görülen raporlamalar, bunların hazırlanma ve yayınlanmasına ilişkin metotlar, ilgili </w:t>
      </w:r>
      <w:r w:rsidRPr="0028309C">
        <w:rPr>
          <w:rFonts w:cs="Arial"/>
          <w:color w:val="000000" w:themeColor="text1"/>
          <w:szCs w:val="20"/>
        </w:rPr>
        <w:t>E</w:t>
      </w:r>
      <w:r w:rsidR="003E74D9" w:rsidRPr="0028309C">
        <w:rPr>
          <w:rFonts w:cs="Arial"/>
          <w:color w:val="000000" w:themeColor="text1"/>
          <w:szCs w:val="20"/>
        </w:rPr>
        <w:t>YS dokümantasyonunda ve iş akış süreçlerinde belirtilmiştir</w:t>
      </w:r>
    </w:p>
    <w:p w14:paraId="28868E95" w14:textId="77777777" w:rsidR="00534B34" w:rsidRPr="0028309C" w:rsidRDefault="00534B34" w:rsidP="00B13FC8">
      <w:pPr>
        <w:pStyle w:val="Balk2"/>
        <w:spacing w:line="276" w:lineRule="auto"/>
        <w:rPr>
          <w:rFonts w:cs="Arial"/>
          <w:color w:val="000000" w:themeColor="text1"/>
        </w:rPr>
      </w:pPr>
      <w:r w:rsidRPr="0028309C">
        <w:rPr>
          <w:rFonts w:cs="Arial"/>
          <w:color w:val="000000" w:themeColor="text1"/>
        </w:rPr>
        <w:t>9.2.İç Tetkik</w:t>
      </w:r>
    </w:p>
    <w:p w14:paraId="4D18BA01" w14:textId="77777777" w:rsidR="00DF43D4" w:rsidRPr="0028309C" w:rsidRDefault="00534B34" w:rsidP="00120675">
      <w:pPr>
        <w:spacing w:after="0"/>
        <w:jc w:val="both"/>
        <w:rPr>
          <w:rFonts w:cs="Arial"/>
          <w:color w:val="000000" w:themeColor="text1"/>
          <w:szCs w:val="20"/>
        </w:rPr>
      </w:pPr>
      <w:r w:rsidRPr="0028309C">
        <w:rPr>
          <w:rFonts w:cs="Arial"/>
          <w:color w:val="000000" w:themeColor="text1"/>
          <w:szCs w:val="20"/>
        </w:rPr>
        <w:t xml:space="preserve">YTÜ, </w:t>
      </w:r>
      <w:r w:rsidR="00411D13" w:rsidRPr="0028309C">
        <w:rPr>
          <w:rFonts w:cs="Arial"/>
          <w:color w:val="000000" w:themeColor="text1"/>
          <w:szCs w:val="20"/>
        </w:rPr>
        <w:t>Entegre Kalite Yönetim Sistemi</w:t>
      </w:r>
      <w:r w:rsidR="00120675" w:rsidRPr="0028309C">
        <w:rPr>
          <w:rFonts w:cs="Arial"/>
          <w:color w:val="000000" w:themeColor="text1"/>
          <w:szCs w:val="20"/>
        </w:rPr>
        <w:t>nin</w:t>
      </w:r>
      <w:r w:rsidRPr="0028309C">
        <w:rPr>
          <w:rFonts w:cs="Arial"/>
          <w:color w:val="000000" w:themeColor="text1"/>
          <w:szCs w:val="20"/>
        </w:rPr>
        <w:t>,</w:t>
      </w:r>
    </w:p>
    <w:p w14:paraId="48A483F7" w14:textId="77777777" w:rsidR="00534B34" w:rsidRPr="0028309C" w:rsidRDefault="00534B34" w:rsidP="00120675">
      <w:pPr>
        <w:spacing w:after="0"/>
        <w:jc w:val="both"/>
        <w:rPr>
          <w:rFonts w:cs="Arial"/>
          <w:color w:val="000000" w:themeColor="text1"/>
          <w:szCs w:val="20"/>
        </w:rPr>
      </w:pPr>
      <w:r w:rsidRPr="0028309C">
        <w:rPr>
          <w:rFonts w:cs="Arial"/>
          <w:color w:val="000000" w:themeColor="text1"/>
          <w:szCs w:val="20"/>
        </w:rPr>
        <w:t xml:space="preserve">  </w:t>
      </w:r>
    </w:p>
    <w:p w14:paraId="6A677F22" w14:textId="77777777" w:rsidR="00534B34" w:rsidRPr="0028309C" w:rsidRDefault="00534B34" w:rsidP="00120675">
      <w:pPr>
        <w:tabs>
          <w:tab w:val="num" w:pos="360"/>
        </w:tabs>
        <w:spacing w:after="0"/>
        <w:ind w:firstLine="360"/>
        <w:jc w:val="both"/>
        <w:rPr>
          <w:rFonts w:cs="Arial"/>
          <w:color w:val="000000" w:themeColor="text1"/>
          <w:szCs w:val="20"/>
        </w:rPr>
      </w:pPr>
      <w:r w:rsidRPr="0028309C">
        <w:rPr>
          <w:rFonts w:cs="Arial"/>
          <w:color w:val="000000" w:themeColor="text1"/>
          <w:szCs w:val="20"/>
        </w:rPr>
        <w:t>a)</w:t>
      </w:r>
      <w:r w:rsidR="00DF43D4" w:rsidRPr="0028309C">
        <w:rPr>
          <w:rFonts w:cs="Arial"/>
          <w:color w:val="000000" w:themeColor="text1"/>
          <w:szCs w:val="20"/>
        </w:rPr>
        <w:t xml:space="preserve"> </w:t>
      </w:r>
      <w:r w:rsidRPr="0028309C">
        <w:rPr>
          <w:rFonts w:cs="Arial"/>
          <w:color w:val="000000" w:themeColor="text1"/>
          <w:szCs w:val="20"/>
        </w:rPr>
        <w:t xml:space="preserve">İlgili standart, mevzuat ve oluşturulan </w:t>
      </w:r>
      <w:r w:rsidR="00411D13" w:rsidRPr="0028309C">
        <w:rPr>
          <w:rFonts w:cs="Arial"/>
          <w:color w:val="000000" w:themeColor="text1"/>
          <w:szCs w:val="20"/>
        </w:rPr>
        <w:t>Entegre Kalite Yönetim Sistemi</w:t>
      </w:r>
      <w:r w:rsidR="00120675" w:rsidRPr="0028309C">
        <w:rPr>
          <w:rFonts w:cs="Arial"/>
          <w:color w:val="000000" w:themeColor="text1"/>
          <w:szCs w:val="20"/>
        </w:rPr>
        <w:t xml:space="preserve"> </w:t>
      </w:r>
      <w:r w:rsidRPr="0028309C">
        <w:rPr>
          <w:rFonts w:cs="Arial"/>
          <w:color w:val="000000" w:themeColor="text1"/>
          <w:szCs w:val="20"/>
        </w:rPr>
        <w:t xml:space="preserve">şartlarına uyup </w:t>
      </w:r>
      <w:r w:rsidR="00DF43D4" w:rsidRPr="0028309C">
        <w:rPr>
          <w:rFonts w:cs="Arial"/>
          <w:color w:val="000000" w:themeColor="text1"/>
          <w:szCs w:val="20"/>
        </w:rPr>
        <w:t>uymadığını</w:t>
      </w:r>
      <w:r w:rsidR="00120675" w:rsidRPr="0028309C">
        <w:rPr>
          <w:rFonts w:cs="Arial"/>
          <w:color w:val="000000" w:themeColor="text1"/>
          <w:szCs w:val="20"/>
        </w:rPr>
        <w:t>,</w:t>
      </w:r>
      <w:r w:rsidRPr="0028309C">
        <w:rPr>
          <w:rFonts w:cs="Arial"/>
          <w:color w:val="000000" w:themeColor="text1"/>
          <w:szCs w:val="20"/>
        </w:rPr>
        <w:t xml:space="preserve"> </w:t>
      </w:r>
    </w:p>
    <w:p w14:paraId="1F85247A" w14:textId="77777777" w:rsidR="00534B34" w:rsidRPr="0028309C" w:rsidRDefault="00534B34" w:rsidP="00120675">
      <w:pPr>
        <w:tabs>
          <w:tab w:val="num" w:pos="360"/>
        </w:tabs>
        <w:spacing w:after="0"/>
        <w:ind w:firstLine="360"/>
        <w:jc w:val="both"/>
        <w:rPr>
          <w:rFonts w:cs="Arial"/>
          <w:color w:val="000000" w:themeColor="text1"/>
          <w:szCs w:val="20"/>
        </w:rPr>
      </w:pPr>
      <w:r w:rsidRPr="0028309C">
        <w:rPr>
          <w:rFonts w:cs="Arial"/>
          <w:color w:val="000000" w:themeColor="text1"/>
          <w:szCs w:val="20"/>
        </w:rPr>
        <w:t>b)</w:t>
      </w:r>
      <w:r w:rsidR="00DF43D4" w:rsidRPr="0028309C">
        <w:rPr>
          <w:rFonts w:cs="Arial"/>
          <w:color w:val="000000" w:themeColor="text1"/>
          <w:szCs w:val="20"/>
        </w:rPr>
        <w:t xml:space="preserve"> </w:t>
      </w:r>
      <w:r w:rsidRPr="0028309C">
        <w:rPr>
          <w:rFonts w:cs="Arial"/>
          <w:color w:val="000000" w:themeColor="text1"/>
          <w:szCs w:val="20"/>
        </w:rPr>
        <w:t xml:space="preserve">Etkin uygulanıp uygulanmadığını ve devamlılığın sağlanıp sağlanmadığını belirlemek üzere planlı aralıklarla iç denetimler yapmaktadır.  </w:t>
      </w:r>
    </w:p>
    <w:p w14:paraId="7AA2BF0A" w14:textId="4EA7E95A" w:rsidR="00534B34" w:rsidRPr="0028309C" w:rsidRDefault="00534B34" w:rsidP="000D273C">
      <w:pPr>
        <w:spacing w:after="0"/>
        <w:jc w:val="both"/>
        <w:rPr>
          <w:rFonts w:cs="Arial"/>
          <w:color w:val="000000" w:themeColor="text1"/>
          <w:szCs w:val="20"/>
        </w:rPr>
      </w:pPr>
      <w:r w:rsidRPr="0028309C">
        <w:rPr>
          <w:rFonts w:cs="Arial"/>
          <w:color w:val="000000" w:themeColor="text1"/>
          <w:szCs w:val="20"/>
        </w:rPr>
        <w:t xml:space="preserve">Denetim programı, planlanması ve yürütülmesi, sonuçların raporlanması ve kayıtların muhafaza edilmesi ilgili </w:t>
      </w:r>
      <w:r w:rsidR="00C56A48" w:rsidRPr="0028309C">
        <w:rPr>
          <w:rFonts w:cs="Arial"/>
          <w:color w:val="000000" w:themeColor="text1"/>
          <w:szCs w:val="20"/>
        </w:rPr>
        <w:t>E</w:t>
      </w:r>
      <w:r w:rsidRPr="0028309C">
        <w:rPr>
          <w:rFonts w:cs="Arial"/>
          <w:color w:val="000000" w:themeColor="text1"/>
          <w:szCs w:val="20"/>
        </w:rPr>
        <w:t>YS dokümantasyonunda tanımlanmıştır.</w:t>
      </w:r>
    </w:p>
    <w:p w14:paraId="5087D6EC" w14:textId="77777777" w:rsidR="003822E5" w:rsidRPr="0028309C" w:rsidRDefault="003822E5" w:rsidP="00B13FC8">
      <w:pPr>
        <w:spacing w:after="0"/>
        <w:ind w:firstLine="360"/>
        <w:jc w:val="both"/>
        <w:rPr>
          <w:rFonts w:cs="Arial"/>
          <w:color w:val="000000" w:themeColor="text1"/>
          <w:szCs w:val="20"/>
        </w:rPr>
      </w:pPr>
    </w:p>
    <w:p w14:paraId="064CF1FB" w14:textId="77777777" w:rsidR="002A24F4" w:rsidRPr="0028309C" w:rsidRDefault="002A24F4"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0408098B" w14:textId="2451A551" w:rsidR="0028309C" w:rsidRPr="0028309C" w:rsidRDefault="00534B34" w:rsidP="00B13FC8">
      <w:pPr>
        <w:spacing w:after="0"/>
        <w:jc w:val="both"/>
        <w:rPr>
          <w:rFonts w:cs="Arial"/>
          <w:b/>
          <w:i/>
          <w:iCs/>
          <w:color w:val="000000" w:themeColor="text1"/>
          <w:szCs w:val="20"/>
        </w:rPr>
      </w:pPr>
      <w:r w:rsidRPr="0028309C">
        <w:rPr>
          <w:rFonts w:cs="Arial"/>
          <w:b/>
          <w:i/>
          <w:iCs/>
          <w:color w:val="000000" w:themeColor="text1"/>
          <w:szCs w:val="20"/>
        </w:rPr>
        <w:t xml:space="preserve">PR-010 </w:t>
      </w:r>
      <w:r w:rsidR="00C56A48" w:rsidRPr="0028309C">
        <w:rPr>
          <w:rFonts w:cs="Arial"/>
          <w:b/>
          <w:i/>
          <w:iCs/>
          <w:color w:val="000000" w:themeColor="text1"/>
          <w:szCs w:val="20"/>
        </w:rPr>
        <w:t>E</w:t>
      </w:r>
      <w:r w:rsidRPr="0028309C">
        <w:rPr>
          <w:rFonts w:cs="Arial"/>
          <w:b/>
          <w:i/>
          <w:iCs/>
          <w:color w:val="000000" w:themeColor="text1"/>
          <w:szCs w:val="20"/>
        </w:rPr>
        <w:t>YS İç Denetim Prosedürü</w:t>
      </w:r>
    </w:p>
    <w:p w14:paraId="4362D5BD" w14:textId="77777777" w:rsidR="00C05D5B" w:rsidRPr="0028309C" w:rsidRDefault="00C05D5B" w:rsidP="00B13FC8">
      <w:pPr>
        <w:pStyle w:val="Balk2"/>
        <w:spacing w:line="276" w:lineRule="auto"/>
        <w:rPr>
          <w:rFonts w:cs="Arial"/>
          <w:color w:val="000000" w:themeColor="text1"/>
        </w:rPr>
      </w:pPr>
      <w:r w:rsidRPr="0028309C">
        <w:rPr>
          <w:rFonts w:cs="Arial"/>
          <w:color w:val="000000" w:themeColor="text1"/>
        </w:rPr>
        <w:lastRenderedPageBreak/>
        <w:t>9.3.Yönetimin Gözden Geçirmesi</w:t>
      </w:r>
    </w:p>
    <w:p w14:paraId="41AE8EFF" w14:textId="77777777" w:rsidR="00C05D5B" w:rsidRPr="0028309C" w:rsidRDefault="00C05D5B" w:rsidP="00B13FC8">
      <w:pPr>
        <w:rPr>
          <w:rFonts w:cs="Arial"/>
          <w:b/>
          <w:color w:val="000000" w:themeColor="text1"/>
          <w:sz w:val="24"/>
        </w:rPr>
      </w:pPr>
      <w:r w:rsidRPr="0028309C">
        <w:rPr>
          <w:rFonts w:cs="Arial"/>
          <w:b/>
          <w:color w:val="000000" w:themeColor="text1"/>
          <w:sz w:val="24"/>
        </w:rPr>
        <w:t>9.3.1.Genel</w:t>
      </w:r>
    </w:p>
    <w:p w14:paraId="60B0B695" w14:textId="1C26A927" w:rsidR="00C05D5B" w:rsidRPr="0028309C" w:rsidRDefault="00DF43D4" w:rsidP="00B13FC8">
      <w:pPr>
        <w:spacing w:after="0"/>
        <w:jc w:val="both"/>
        <w:rPr>
          <w:rFonts w:cs="Arial"/>
          <w:color w:val="000000" w:themeColor="text1"/>
          <w:szCs w:val="20"/>
        </w:rPr>
      </w:pPr>
      <w:r w:rsidRPr="0028309C">
        <w:rPr>
          <w:rFonts w:cs="Arial"/>
          <w:color w:val="000000" w:themeColor="text1"/>
          <w:szCs w:val="20"/>
        </w:rPr>
        <w:t>YTÜ’</w:t>
      </w:r>
      <w:r w:rsidR="00C05D5B" w:rsidRPr="0028309C">
        <w:rPr>
          <w:rFonts w:cs="Arial"/>
          <w:color w:val="000000" w:themeColor="text1"/>
          <w:szCs w:val="20"/>
        </w:rPr>
        <w:t xml:space="preserve">de, </w:t>
      </w:r>
      <w:r w:rsidR="00411D13" w:rsidRPr="0028309C">
        <w:rPr>
          <w:rFonts w:cs="Arial"/>
          <w:color w:val="000000" w:themeColor="text1"/>
          <w:szCs w:val="20"/>
        </w:rPr>
        <w:t>Entegre Kalite Yönetim Sistemi</w:t>
      </w:r>
      <w:r w:rsidR="00120675" w:rsidRPr="0028309C">
        <w:rPr>
          <w:rFonts w:cs="Arial"/>
          <w:color w:val="000000" w:themeColor="text1"/>
          <w:szCs w:val="20"/>
        </w:rPr>
        <w:t xml:space="preserve">nin </w:t>
      </w:r>
      <w:r w:rsidR="00C05D5B" w:rsidRPr="0028309C">
        <w:rPr>
          <w:rFonts w:cs="Arial"/>
          <w:color w:val="000000" w:themeColor="text1"/>
          <w:szCs w:val="20"/>
        </w:rPr>
        <w:t xml:space="preserve">uygunluğunun, yeterliliğinin ve etkinliğinin sürekliliğini sağlamak amacıyla yılda bir kez birimler tarafından </w:t>
      </w:r>
      <w:r w:rsidR="00000BBA">
        <w:rPr>
          <w:rFonts w:cs="Arial"/>
          <w:color w:val="000000" w:themeColor="text1"/>
          <w:szCs w:val="20"/>
        </w:rPr>
        <w:t>Birim Faaliyet</w:t>
      </w:r>
      <w:r w:rsidR="00120675" w:rsidRPr="0028309C">
        <w:rPr>
          <w:rFonts w:cs="Arial"/>
          <w:color w:val="000000" w:themeColor="text1"/>
          <w:szCs w:val="20"/>
        </w:rPr>
        <w:t xml:space="preserve"> Raporu</w:t>
      </w:r>
      <w:r w:rsidR="00000BBA">
        <w:rPr>
          <w:rFonts w:cs="Arial"/>
          <w:color w:val="000000" w:themeColor="text1"/>
          <w:szCs w:val="20"/>
        </w:rPr>
        <w:t>*</w:t>
      </w:r>
      <w:r w:rsidR="00120675" w:rsidRPr="0028309C">
        <w:rPr>
          <w:rFonts w:cs="Arial"/>
          <w:color w:val="000000" w:themeColor="text1"/>
          <w:szCs w:val="20"/>
        </w:rPr>
        <w:t xml:space="preserve"> hazırlanır. Birimlerden gelen raporlar girdi olarak değerlendirilir ve Üst Yönetim tarafından Senato/Yönetim Kurulunda YGG toplantısı yapılır.</w:t>
      </w:r>
    </w:p>
    <w:p w14:paraId="76596C2F" w14:textId="77777777" w:rsidR="00120675" w:rsidRPr="0028309C" w:rsidRDefault="00120675" w:rsidP="00B13FC8">
      <w:pPr>
        <w:spacing w:after="0"/>
        <w:jc w:val="both"/>
        <w:rPr>
          <w:rFonts w:cs="Arial"/>
          <w:color w:val="000000" w:themeColor="text1"/>
          <w:szCs w:val="20"/>
        </w:rPr>
      </w:pPr>
    </w:p>
    <w:p w14:paraId="5F984327" w14:textId="77777777" w:rsidR="00120675" w:rsidRPr="0028309C" w:rsidRDefault="00120675" w:rsidP="00120675">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6F552793" w14:textId="1233F9A3" w:rsidR="00120675" w:rsidRDefault="00120675" w:rsidP="00120675">
      <w:pPr>
        <w:spacing w:after="0"/>
        <w:rPr>
          <w:rFonts w:cs="Arial"/>
          <w:b/>
          <w:i/>
          <w:color w:val="000000" w:themeColor="text1"/>
        </w:rPr>
      </w:pPr>
      <w:r w:rsidRPr="0028309C">
        <w:rPr>
          <w:rFonts w:cs="Arial"/>
          <w:b/>
          <w:i/>
          <w:color w:val="000000" w:themeColor="text1"/>
        </w:rPr>
        <w:t>PR-005 Stratejik Yönetim ve Yönetimin Gözden Geçirmesi Prosedürü</w:t>
      </w:r>
    </w:p>
    <w:p w14:paraId="30DC2EA2" w14:textId="6B3FDA55" w:rsidR="005B7595" w:rsidRPr="000D273C" w:rsidRDefault="00000BBA" w:rsidP="000D273C">
      <w:pPr>
        <w:spacing w:after="0"/>
        <w:rPr>
          <w:rFonts w:cs="Arial"/>
          <w:b/>
          <w:i/>
          <w:color w:val="000000" w:themeColor="text1"/>
        </w:rPr>
      </w:pPr>
      <w:r>
        <w:rPr>
          <w:rFonts w:cs="Arial"/>
          <w:b/>
          <w:i/>
          <w:color w:val="000000" w:themeColor="text1"/>
        </w:rPr>
        <w:t>*5018 Sayılı Kanun ile Yapılması Zorunlu</w:t>
      </w:r>
    </w:p>
    <w:p w14:paraId="09F5DCFD" w14:textId="77777777" w:rsidR="00C05D5B" w:rsidRPr="0028309C" w:rsidRDefault="00C05D5B" w:rsidP="00B13FC8">
      <w:pPr>
        <w:rPr>
          <w:rFonts w:cs="Arial"/>
          <w:b/>
          <w:color w:val="000000" w:themeColor="text1"/>
          <w:sz w:val="24"/>
        </w:rPr>
      </w:pPr>
      <w:r w:rsidRPr="0028309C">
        <w:rPr>
          <w:rFonts w:cs="Arial"/>
          <w:b/>
          <w:color w:val="000000" w:themeColor="text1"/>
          <w:sz w:val="24"/>
        </w:rPr>
        <w:t>9.3.2.Yönetimin Gözden Geçirme Girdileri</w:t>
      </w:r>
    </w:p>
    <w:p w14:paraId="382B8B1C" w14:textId="77777777" w:rsidR="00C05D5B" w:rsidRPr="0028309C" w:rsidRDefault="00C05D5B" w:rsidP="00B13FC8">
      <w:pPr>
        <w:rPr>
          <w:rFonts w:cs="Arial"/>
          <w:color w:val="000000" w:themeColor="text1"/>
        </w:rPr>
      </w:pPr>
      <w:r w:rsidRPr="0028309C">
        <w:rPr>
          <w:rFonts w:cs="Arial"/>
          <w:color w:val="000000" w:themeColor="text1"/>
        </w:rPr>
        <w:t>YTÜ’de senede bir kez yapılan YGG toplantılarının girdileri aşağıda tanımlanmıştır.</w:t>
      </w:r>
    </w:p>
    <w:p w14:paraId="798489A9" w14:textId="77777777" w:rsidR="00C05D5B" w:rsidRPr="0028309C" w:rsidRDefault="00120675" w:rsidP="00B13FC8">
      <w:pPr>
        <w:spacing w:after="0"/>
        <w:rPr>
          <w:rFonts w:cs="Arial"/>
          <w:color w:val="000000" w:themeColor="text1"/>
        </w:rPr>
      </w:pPr>
      <w:r w:rsidRPr="0028309C">
        <w:rPr>
          <w:rFonts w:cs="Arial"/>
          <w:color w:val="000000" w:themeColor="text1"/>
        </w:rPr>
        <w:t>- Birimlerden gelen performans raporları</w:t>
      </w:r>
    </w:p>
    <w:p w14:paraId="6CA20616" w14:textId="70BE1A8E" w:rsidR="00120675" w:rsidRPr="0028309C" w:rsidRDefault="00120675" w:rsidP="00000BBA">
      <w:pPr>
        <w:spacing w:after="0"/>
        <w:ind w:left="993" w:hanging="285"/>
        <w:rPr>
          <w:rFonts w:cs="Arial"/>
          <w:color w:val="000000" w:themeColor="text1"/>
        </w:rPr>
      </w:pPr>
      <w:r w:rsidRPr="0028309C">
        <w:rPr>
          <w:rFonts w:cs="Arial"/>
          <w:color w:val="000000" w:themeColor="text1"/>
        </w:rPr>
        <w:t>a) Önceki yönetimin gözden geçirme toplantılarında karar alınan faaliyetler içinde kendi birimlerini</w:t>
      </w:r>
      <w:r w:rsidR="00000BBA">
        <w:rPr>
          <w:rFonts w:cs="Arial"/>
          <w:color w:val="000000" w:themeColor="text1"/>
        </w:rPr>
        <w:t xml:space="preserve"> </w:t>
      </w:r>
      <w:r w:rsidRPr="0028309C">
        <w:rPr>
          <w:rFonts w:cs="Arial"/>
          <w:color w:val="000000" w:themeColor="text1"/>
        </w:rPr>
        <w:t>ilgilendiren konuların durumu,</w:t>
      </w:r>
    </w:p>
    <w:p w14:paraId="1ED07733" w14:textId="77777777" w:rsidR="00120675" w:rsidRPr="0028309C" w:rsidRDefault="00120675" w:rsidP="00120675">
      <w:pPr>
        <w:spacing w:after="0"/>
        <w:ind w:firstLine="708"/>
        <w:rPr>
          <w:rFonts w:cs="Arial"/>
          <w:color w:val="000000" w:themeColor="text1"/>
        </w:rPr>
      </w:pPr>
      <w:r w:rsidRPr="0028309C">
        <w:rPr>
          <w:rFonts w:cs="Arial"/>
          <w:color w:val="000000" w:themeColor="text1"/>
        </w:rPr>
        <w:t xml:space="preserve">b) </w:t>
      </w:r>
      <w:r w:rsidR="00411D13" w:rsidRPr="0028309C">
        <w:rPr>
          <w:rFonts w:cs="Arial"/>
          <w:color w:val="000000" w:themeColor="text1"/>
        </w:rPr>
        <w:t>Entegre Kalite Yönetim Sistemi</w:t>
      </w:r>
      <w:r w:rsidRPr="0028309C">
        <w:rPr>
          <w:rFonts w:cs="Arial"/>
          <w:color w:val="000000" w:themeColor="text1"/>
        </w:rPr>
        <w:t xml:space="preserve"> ile ilgili iç ve dış hususlardaki değişiklikler,</w:t>
      </w:r>
    </w:p>
    <w:p w14:paraId="3E79A716" w14:textId="657C97FA" w:rsidR="00120675" w:rsidRPr="0028309C" w:rsidRDefault="00120675" w:rsidP="00120675">
      <w:pPr>
        <w:spacing w:after="0"/>
        <w:ind w:firstLine="708"/>
        <w:rPr>
          <w:rFonts w:cs="Arial"/>
          <w:color w:val="000000" w:themeColor="text1"/>
        </w:rPr>
      </w:pPr>
      <w:r w:rsidRPr="0028309C">
        <w:rPr>
          <w:rFonts w:cs="Arial"/>
          <w:color w:val="000000" w:themeColor="text1"/>
        </w:rPr>
        <w:t xml:space="preserve">c) </w:t>
      </w:r>
      <w:r w:rsidR="00000BBA">
        <w:rPr>
          <w:rFonts w:cs="Arial"/>
          <w:color w:val="000000" w:themeColor="text1"/>
        </w:rPr>
        <w:t>İ</w:t>
      </w:r>
      <w:r w:rsidRPr="0028309C">
        <w:rPr>
          <w:rFonts w:cs="Arial"/>
          <w:color w:val="000000" w:themeColor="text1"/>
        </w:rPr>
        <w:t>lgili taraflardan gelen geri bildirimler,</w:t>
      </w:r>
    </w:p>
    <w:p w14:paraId="5C0BBC60" w14:textId="7FE75DCB" w:rsidR="00120675" w:rsidRPr="0028309C" w:rsidRDefault="00120675" w:rsidP="00120675">
      <w:pPr>
        <w:spacing w:after="0"/>
        <w:ind w:firstLine="708"/>
        <w:rPr>
          <w:rFonts w:cs="Arial"/>
          <w:color w:val="000000" w:themeColor="text1"/>
        </w:rPr>
      </w:pPr>
      <w:proofErr w:type="gramStart"/>
      <w:r w:rsidRPr="0028309C">
        <w:rPr>
          <w:rFonts w:cs="Arial"/>
          <w:color w:val="000000" w:themeColor="text1"/>
        </w:rPr>
        <w:t>ç</w:t>
      </w:r>
      <w:proofErr w:type="gramEnd"/>
      <w:r w:rsidRPr="0028309C">
        <w:rPr>
          <w:rFonts w:cs="Arial"/>
          <w:color w:val="000000" w:themeColor="text1"/>
        </w:rPr>
        <w:t xml:space="preserve">) </w:t>
      </w:r>
      <w:r w:rsidR="00000BBA">
        <w:rPr>
          <w:rFonts w:cs="Arial"/>
          <w:color w:val="000000" w:themeColor="text1"/>
        </w:rPr>
        <w:t>H</w:t>
      </w:r>
      <w:r w:rsidRPr="0028309C">
        <w:rPr>
          <w:rFonts w:cs="Arial"/>
          <w:color w:val="000000" w:themeColor="text1"/>
        </w:rPr>
        <w:t>edeflere erişme derecesi,</w:t>
      </w:r>
    </w:p>
    <w:p w14:paraId="4946905B" w14:textId="77777777" w:rsidR="00120675" w:rsidRPr="0028309C" w:rsidRDefault="00120675" w:rsidP="00120675">
      <w:pPr>
        <w:spacing w:after="0"/>
        <w:ind w:firstLine="708"/>
        <w:rPr>
          <w:rFonts w:cs="Arial"/>
          <w:color w:val="000000" w:themeColor="text1"/>
        </w:rPr>
      </w:pPr>
      <w:r w:rsidRPr="0028309C">
        <w:rPr>
          <w:rFonts w:cs="Arial"/>
          <w:color w:val="000000" w:themeColor="text1"/>
        </w:rPr>
        <w:t>d) Süreç performansı ve hizmetlerin uygunluğu,</w:t>
      </w:r>
    </w:p>
    <w:p w14:paraId="331CD8F6" w14:textId="77777777" w:rsidR="00120675" w:rsidRPr="0028309C" w:rsidRDefault="00120675" w:rsidP="00120675">
      <w:pPr>
        <w:spacing w:after="0"/>
        <w:ind w:firstLine="708"/>
        <w:rPr>
          <w:rFonts w:cs="Arial"/>
          <w:color w:val="000000" w:themeColor="text1"/>
        </w:rPr>
      </w:pPr>
      <w:r w:rsidRPr="0028309C">
        <w:rPr>
          <w:rFonts w:cs="Arial"/>
          <w:color w:val="000000" w:themeColor="text1"/>
        </w:rPr>
        <w:t>e) Uygunsuzluklar ve düzeltici faaliyetler,</w:t>
      </w:r>
    </w:p>
    <w:p w14:paraId="74BC3067" w14:textId="77777777" w:rsidR="00120675" w:rsidRPr="0028309C" w:rsidRDefault="00120675" w:rsidP="00120675">
      <w:pPr>
        <w:spacing w:after="0"/>
        <w:ind w:firstLine="708"/>
        <w:rPr>
          <w:rFonts w:cs="Arial"/>
          <w:color w:val="000000" w:themeColor="text1"/>
        </w:rPr>
      </w:pPr>
      <w:r w:rsidRPr="0028309C">
        <w:rPr>
          <w:rFonts w:cs="Arial"/>
          <w:color w:val="000000" w:themeColor="text1"/>
        </w:rPr>
        <w:t>f) İzleme ve ölçme sonuçları,</w:t>
      </w:r>
    </w:p>
    <w:p w14:paraId="7299D3DB" w14:textId="77777777" w:rsidR="00120675" w:rsidRPr="0028309C" w:rsidRDefault="00120675" w:rsidP="00120675">
      <w:pPr>
        <w:spacing w:after="0"/>
        <w:ind w:firstLine="708"/>
        <w:rPr>
          <w:rFonts w:cs="Arial"/>
          <w:color w:val="000000" w:themeColor="text1"/>
        </w:rPr>
      </w:pPr>
      <w:r w:rsidRPr="0028309C">
        <w:rPr>
          <w:rFonts w:cs="Arial"/>
          <w:color w:val="000000" w:themeColor="text1"/>
        </w:rPr>
        <w:t>g) İç ve dış denetim sonuçları,</w:t>
      </w:r>
    </w:p>
    <w:p w14:paraId="12615CE4" w14:textId="77777777" w:rsidR="00120675" w:rsidRPr="0028309C" w:rsidRDefault="00120675" w:rsidP="00120675">
      <w:pPr>
        <w:spacing w:after="0"/>
        <w:ind w:firstLine="708"/>
        <w:rPr>
          <w:rFonts w:cs="Arial"/>
          <w:color w:val="000000" w:themeColor="text1"/>
        </w:rPr>
      </w:pPr>
      <w:proofErr w:type="gramStart"/>
      <w:r w:rsidRPr="0028309C">
        <w:rPr>
          <w:rFonts w:cs="Arial"/>
          <w:color w:val="000000" w:themeColor="text1"/>
        </w:rPr>
        <w:t>ğ</w:t>
      </w:r>
      <w:proofErr w:type="gramEnd"/>
      <w:r w:rsidRPr="0028309C">
        <w:rPr>
          <w:rFonts w:cs="Arial"/>
          <w:color w:val="000000" w:themeColor="text1"/>
        </w:rPr>
        <w:t>) Dış tedarikçilerin performansı.</w:t>
      </w:r>
    </w:p>
    <w:p w14:paraId="3C3552B2" w14:textId="77777777" w:rsidR="003822E5" w:rsidRPr="0028309C" w:rsidRDefault="003822E5" w:rsidP="00120675">
      <w:pPr>
        <w:spacing w:after="0"/>
        <w:ind w:firstLine="708"/>
        <w:rPr>
          <w:rFonts w:cs="Arial"/>
          <w:color w:val="000000" w:themeColor="text1"/>
        </w:rPr>
      </w:pPr>
      <w:r w:rsidRPr="0028309C">
        <w:rPr>
          <w:rFonts w:cs="Arial"/>
          <w:color w:val="000000" w:themeColor="text1"/>
        </w:rPr>
        <w:t>h) Yasal şartlara uyum.</w:t>
      </w:r>
    </w:p>
    <w:p w14:paraId="64B25585" w14:textId="77777777" w:rsidR="003822E5" w:rsidRPr="0028309C" w:rsidRDefault="003822E5" w:rsidP="00120675">
      <w:pPr>
        <w:spacing w:after="0"/>
        <w:ind w:firstLine="708"/>
        <w:rPr>
          <w:rFonts w:cs="Arial"/>
          <w:color w:val="000000" w:themeColor="text1"/>
        </w:rPr>
      </w:pPr>
      <w:proofErr w:type="gramStart"/>
      <w:r w:rsidRPr="0028309C">
        <w:rPr>
          <w:rFonts w:cs="Arial"/>
          <w:color w:val="000000" w:themeColor="text1"/>
        </w:rPr>
        <w:t>I )</w:t>
      </w:r>
      <w:proofErr w:type="gramEnd"/>
      <w:r w:rsidRPr="0028309C">
        <w:rPr>
          <w:rFonts w:cs="Arial"/>
          <w:color w:val="000000" w:themeColor="text1"/>
        </w:rPr>
        <w:t xml:space="preserve"> Çevre Boyutları ve etki değerlendirmeleri.</w:t>
      </w:r>
    </w:p>
    <w:p w14:paraId="2887CDDF" w14:textId="77777777" w:rsidR="00120675" w:rsidRPr="0028309C" w:rsidRDefault="00120675" w:rsidP="00120675">
      <w:pPr>
        <w:spacing w:after="0"/>
        <w:rPr>
          <w:rFonts w:cs="Arial"/>
          <w:color w:val="000000" w:themeColor="text1"/>
        </w:rPr>
      </w:pPr>
      <w:r w:rsidRPr="0028309C">
        <w:rPr>
          <w:rFonts w:cs="Arial"/>
          <w:color w:val="000000" w:themeColor="text1"/>
        </w:rPr>
        <w:t>- Kaynakların varlığı,</w:t>
      </w:r>
    </w:p>
    <w:p w14:paraId="7CF1B5D4" w14:textId="77777777" w:rsidR="00120675" w:rsidRPr="0028309C" w:rsidRDefault="00120675" w:rsidP="00120675">
      <w:pPr>
        <w:spacing w:after="0"/>
        <w:rPr>
          <w:rFonts w:cs="Arial"/>
          <w:color w:val="000000" w:themeColor="text1"/>
        </w:rPr>
      </w:pPr>
      <w:r w:rsidRPr="0028309C">
        <w:rPr>
          <w:rFonts w:cs="Arial"/>
          <w:color w:val="000000" w:themeColor="text1"/>
        </w:rPr>
        <w:t>- Risk ve fırsatları belirleme faaliyetleri için gerçekleştirilen faaliyetlerin etkinliği,</w:t>
      </w:r>
    </w:p>
    <w:p w14:paraId="5FD993B4" w14:textId="77777777" w:rsidR="00120675" w:rsidRPr="0028309C" w:rsidRDefault="00120675" w:rsidP="00120675">
      <w:pPr>
        <w:spacing w:after="0"/>
        <w:rPr>
          <w:rFonts w:cs="Arial"/>
          <w:color w:val="000000" w:themeColor="text1"/>
        </w:rPr>
      </w:pPr>
      <w:r w:rsidRPr="0028309C">
        <w:rPr>
          <w:rFonts w:cs="Arial"/>
          <w:color w:val="000000" w:themeColor="text1"/>
        </w:rPr>
        <w:t>- İyileştirme için fırsatlar.</w:t>
      </w:r>
    </w:p>
    <w:p w14:paraId="39044CD0" w14:textId="77777777" w:rsidR="000C31D0" w:rsidRPr="0028309C" w:rsidRDefault="000C31D0" w:rsidP="00120675">
      <w:pPr>
        <w:spacing w:after="0"/>
        <w:rPr>
          <w:rFonts w:cs="Arial"/>
          <w:color w:val="000000" w:themeColor="text1"/>
        </w:rPr>
      </w:pPr>
      <w:r w:rsidRPr="0028309C">
        <w:rPr>
          <w:rFonts w:cs="Arial"/>
          <w:color w:val="000000" w:themeColor="text1"/>
        </w:rPr>
        <w:t>- Danışma ve çalışanların katılımı</w:t>
      </w:r>
    </w:p>
    <w:p w14:paraId="75039B08" w14:textId="77777777" w:rsidR="00120675" w:rsidRPr="0028309C" w:rsidRDefault="00120675" w:rsidP="00120675">
      <w:pPr>
        <w:spacing w:after="0"/>
        <w:rPr>
          <w:rFonts w:eastAsia="Times New Roman" w:cs="Arial"/>
          <w:b/>
          <w:i/>
          <w:color w:val="000000" w:themeColor="text1"/>
          <w:szCs w:val="20"/>
          <w:lang w:eastAsia="tr-TR"/>
        </w:rPr>
      </w:pPr>
    </w:p>
    <w:p w14:paraId="265F6916" w14:textId="77777777" w:rsidR="00120675" w:rsidRPr="0028309C" w:rsidRDefault="00120675" w:rsidP="00120675">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354F291D" w14:textId="77777777" w:rsidR="00120675" w:rsidRPr="0028309C" w:rsidRDefault="00120675" w:rsidP="00120675">
      <w:pPr>
        <w:spacing w:after="0"/>
        <w:rPr>
          <w:rFonts w:cs="Arial"/>
          <w:b/>
          <w:i/>
          <w:color w:val="000000" w:themeColor="text1"/>
        </w:rPr>
      </w:pPr>
      <w:r w:rsidRPr="0028309C">
        <w:rPr>
          <w:rFonts w:cs="Arial"/>
          <w:b/>
          <w:i/>
          <w:color w:val="000000" w:themeColor="text1"/>
        </w:rPr>
        <w:t>PR-005 Stratejik Yönetim ve Yönetimin Gözden Geçirmesi Prosedürü</w:t>
      </w:r>
    </w:p>
    <w:p w14:paraId="38E91940" w14:textId="77777777" w:rsidR="00120675" w:rsidRPr="0028309C" w:rsidRDefault="00120675" w:rsidP="00120675">
      <w:pPr>
        <w:spacing w:after="0"/>
        <w:rPr>
          <w:rFonts w:cs="Arial"/>
          <w:color w:val="000000" w:themeColor="text1"/>
        </w:rPr>
      </w:pPr>
    </w:p>
    <w:p w14:paraId="617A6C50" w14:textId="77777777" w:rsidR="00C05D5B" w:rsidRPr="0028309C" w:rsidRDefault="00C05D5B" w:rsidP="00B13FC8">
      <w:pPr>
        <w:rPr>
          <w:rFonts w:cs="Arial"/>
          <w:b/>
          <w:color w:val="000000" w:themeColor="text1"/>
          <w:sz w:val="24"/>
        </w:rPr>
      </w:pPr>
      <w:r w:rsidRPr="0028309C">
        <w:rPr>
          <w:rFonts w:cs="Arial"/>
          <w:b/>
          <w:color w:val="000000" w:themeColor="text1"/>
          <w:sz w:val="24"/>
        </w:rPr>
        <w:t>9.3.3.Yönetimin Gözden Geçirme Çıktıları</w:t>
      </w:r>
    </w:p>
    <w:p w14:paraId="309A1E84" w14:textId="77777777" w:rsidR="00C05D5B" w:rsidRPr="0028309C" w:rsidRDefault="00120675" w:rsidP="00B13FC8">
      <w:pPr>
        <w:spacing w:after="0"/>
        <w:jc w:val="both"/>
        <w:rPr>
          <w:rFonts w:cs="Arial"/>
          <w:color w:val="000000" w:themeColor="text1"/>
          <w:szCs w:val="20"/>
        </w:rPr>
      </w:pPr>
      <w:r w:rsidRPr="0028309C">
        <w:rPr>
          <w:rFonts w:cs="Arial"/>
          <w:color w:val="000000" w:themeColor="text1"/>
          <w:szCs w:val="20"/>
        </w:rPr>
        <w:t>Ü</w:t>
      </w:r>
      <w:r w:rsidR="00C05D5B" w:rsidRPr="0028309C">
        <w:rPr>
          <w:rFonts w:cs="Arial"/>
          <w:color w:val="000000" w:themeColor="text1"/>
          <w:szCs w:val="20"/>
        </w:rPr>
        <w:t xml:space="preserve">st yönetim </w:t>
      </w:r>
      <w:r w:rsidRPr="0028309C">
        <w:rPr>
          <w:rFonts w:cs="Arial"/>
          <w:color w:val="000000" w:themeColor="text1"/>
          <w:szCs w:val="20"/>
        </w:rPr>
        <w:t>düzeyinde</w:t>
      </w:r>
      <w:r w:rsidR="00C05D5B" w:rsidRPr="0028309C">
        <w:rPr>
          <w:rFonts w:cs="Arial"/>
          <w:color w:val="000000" w:themeColor="text1"/>
          <w:szCs w:val="20"/>
        </w:rPr>
        <w:t xml:space="preserve"> gerçekleştirilen Yönetim Gözden Geçirme faaliyetlerinin düzenlenmesine ilişkin esaslar </w:t>
      </w:r>
      <w:r w:rsidR="00C56A48" w:rsidRPr="0028309C">
        <w:rPr>
          <w:rFonts w:cs="Arial"/>
          <w:color w:val="000000" w:themeColor="text1"/>
          <w:szCs w:val="20"/>
        </w:rPr>
        <w:t>E</w:t>
      </w:r>
      <w:r w:rsidR="00C05D5B" w:rsidRPr="0028309C">
        <w:rPr>
          <w:rFonts w:cs="Arial"/>
          <w:color w:val="000000" w:themeColor="text1"/>
          <w:szCs w:val="20"/>
        </w:rPr>
        <w:t>YS dokümantasyonunda tanımlanmıştır.</w:t>
      </w:r>
      <w:r w:rsidR="009E3C50" w:rsidRPr="0028309C">
        <w:rPr>
          <w:rFonts w:cs="Arial"/>
          <w:color w:val="000000" w:themeColor="text1"/>
          <w:szCs w:val="20"/>
        </w:rPr>
        <w:t xml:space="preserve"> Tüm birimler</w:t>
      </w:r>
      <w:r w:rsidR="00C05D5B" w:rsidRPr="0028309C">
        <w:rPr>
          <w:rFonts w:cs="Arial"/>
          <w:color w:val="000000" w:themeColor="text1"/>
          <w:szCs w:val="20"/>
        </w:rPr>
        <w:t xml:space="preserve"> </w:t>
      </w:r>
      <w:r w:rsidRPr="0028309C">
        <w:rPr>
          <w:rFonts w:cs="Arial"/>
          <w:color w:val="000000" w:themeColor="text1"/>
          <w:szCs w:val="20"/>
        </w:rPr>
        <w:t>Sistem Performans Raporu</w:t>
      </w:r>
      <w:r w:rsidR="00C05D5B" w:rsidRPr="0028309C">
        <w:rPr>
          <w:rFonts w:cs="Arial"/>
          <w:color w:val="000000" w:themeColor="text1"/>
          <w:szCs w:val="20"/>
        </w:rPr>
        <w:t xml:space="preserve"> hazırlar.</w:t>
      </w:r>
      <w:r w:rsidR="009E3C50" w:rsidRPr="0028309C">
        <w:rPr>
          <w:rFonts w:cs="Arial"/>
          <w:color w:val="000000" w:themeColor="text1"/>
          <w:szCs w:val="20"/>
        </w:rPr>
        <w:t xml:space="preserve"> </w:t>
      </w:r>
    </w:p>
    <w:p w14:paraId="2391858C" w14:textId="77777777" w:rsidR="00EC6A66" w:rsidRPr="0028309C" w:rsidRDefault="00EC6A66" w:rsidP="00B13FC8">
      <w:pPr>
        <w:spacing w:after="0"/>
        <w:jc w:val="both"/>
        <w:rPr>
          <w:rFonts w:cs="Arial"/>
          <w:color w:val="000000" w:themeColor="text1"/>
          <w:szCs w:val="20"/>
        </w:rPr>
      </w:pPr>
    </w:p>
    <w:p w14:paraId="20BD0C4D" w14:textId="77777777" w:rsidR="009E3C50" w:rsidRPr="0028309C" w:rsidRDefault="009E3C50"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0F8DA18B" w14:textId="77777777" w:rsidR="00C56A48" w:rsidRPr="0028309C" w:rsidRDefault="00C05D5B" w:rsidP="00B13FC8">
      <w:pPr>
        <w:spacing w:after="0"/>
        <w:rPr>
          <w:rFonts w:cs="Arial"/>
          <w:b/>
          <w:i/>
          <w:color w:val="000000" w:themeColor="text1"/>
        </w:rPr>
      </w:pPr>
      <w:r w:rsidRPr="0028309C">
        <w:rPr>
          <w:rFonts w:cs="Arial"/>
          <w:b/>
          <w:i/>
          <w:color w:val="000000" w:themeColor="text1"/>
        </w:rPr>
        <w:t>PR-005 Stratejik Yönetim ve Yönetimin Gözden Geçirmesi Prosedürü</w:t>
      </w:r>
    </w:p>
    <w:p w14:paraId="4180CD59" w14:textId="77777777" w:rsidR="000D273C" w:rsidRDefault="000D273C" w:rsidP="00B13FC8">
      <w:pPr>
        <w:rPr>
          <w:rFonts w:cs="Arial"/>
          <w:b/>
          <w:color w:val="000000" w:themeColor="text1"/>
          <w:sz w:val="24"/>
        </w:rPr>
      </w:pPr>
    </w:p>
    <w:p w14:paraId="57CD9B5B" w14:textId="0BA7DAC7" w:rsidR="00512617" w:rsidRPr="0028309C" w:rsidRDefault="00512617" w:rsidP="00B13FC8">
      <w:pPr>
        <w:rPr>
          <w:rFonts w:cs="Arial"/>
          <w:b/>
          <w:color w:val="000000" w:themeColor="text1"/>
          <w:sz w:val="24"/>
        </w:rPr>
      </w:pPr>
      <w:r w:rsidRPr="0028309C">
        <w:rPr>
          <w:rFonts w:cs="Arial"/>
          <w:b/>
          <w:color w:val="000000" w:themeColor="text1"/>
          <w:sz w:val="24"/>
        </w:rPr>
        <w:lastRenderedPageBreak/>
        <w:t>10.İyileştirme</w:t>
      </w:r>
    </w:p>
    <w:p w14:paraId="05CDE8C0" w14:textId="77777777" w:rsidR="00512617" w:rsidRPr="0028309C" w:rsidRDefault="00512617" w:rsidP="00B13FC8">
      <w:pPr>
        <w:rPr>
          <w:rFonts w:cs="Arial"/>
          <w:b/>
          <w:color w:val="000000" w:themeColor="text1"/>
          <w:sz w:val="24"/>
        </w:rPr>
      </w:pPr>
      <w:r w:rsidRPr="0028309C">
        <w:rPr>
          <w:rFonts w:cs="Arial"/>
          <w:b/>
          <w:color w:val="000000" w:themeColor="text1"/>
          <w:sz w:val="24"/>
        </w:rPr>
        <w:t>10.1.Genel</w:t>
      </w:r>
    </w:p>
    <w:p w14:paraId="4766B670" w14:textId="23486FDD" w:rsidR="00512617" w:rsidRDefault="00512617" w:rsidP="00B13FC8">
      <w:pPr>
        <w:rPr>
          <w:rFonts w:cs="Arial"/>
          <w:color w:val="000000" w:themeColor="text1"/>
        </w:rPr>
      </w:pPr>
      <w:r w:rsidRPr="0028309C">
        <w:rPr>
          <w:rFonts w:cs="Arial"/>
          <w:color w:val="000000" w:themeColor="text1"/>
        </w:rPr>
        <w:t>YTÜ’de iyileştirme</w:t>
      </w:r>
      <w:r w:rsidR="00DF43D4" w:rsidRPr="0028309C">
        <w:rPr>
          <w:rFonts w:cs="Arial"/>
          <w:color w:val="000000" w:themeColor="text1"/>
        </w:rPr>
        <w:t xml:space="preserve"> için fırsatlar</w:t>
      </w:r>
      <w:r w:rsidRPr="0028309C">
        <w:rPr>
          <w:rFonts w:cs="Arial"/>
          <w:color w:val="000000" w:themeColor="text1"/>
        </w:rPr>
        <w:t xml:space="preserve"> b</w:t>
      </w:r>
      <w:r w:rsidR="00DF43D4" w:rsidRPr="0028309C">
        <w:rPr>
          <w:rFonts w:cs="Arial"/>
          <w:color w:val="000000" w:themeColor="text1"/>
        </w:rPr>
        <w:t>elirlenmekte, öğrenci istekler</w:t>
      </w:r>
      <w:r w:rsidRPr="0028309C">
        <w:rPr>
          <w:rFonts w:cs="Arial"/>
          <w:color w:val="000000" w:themeColor="text1"/>
        </w:rPr>
        <w:t>i karşılanmakta ve öğrenci memnuniyetini sü</w:t>
      </w:r>
      <w:r w:rsidR="00DF43D4" w:rsidRPr="0028309C">
        <w:rPr>
          <w:rFonts w:cs="Arial"/>
          <w:color w:val="000000" w:themeColor="text1"/>
        </w:rPr>
        <w:t>rdürmek için gerekli aksiyonlar</w:t>
      </w:r>
      <w:r w:rsidRPr="0028309C">
        <w:rPr>
          <w:rFonts w:cs="Arial"/>
          <w:color w:val="000000" w:themeColor="text1"/>
        </w:rPr>
        <w:t xml:space="preserve"> uygu</w:t>
      </w:r>
      <w:r w:rsidR="00120675" w:rsidRPr="0028309C">
        <w:rPr>
          <w:rFonts w:cs="Arial"/>
          <w:color w:val="000000" w:themeColor="text1"/>
        </w:rPr>
        <w:t xml:space="preserve">lamaya konulmaktadır. </w:t>
      </w:r>
      <w:r w:rsidRPr="0028309C">
        <w:rPr>
          <w:rFonts w:cs="Arial"/>
          <w:color w:val="000000" w:themeColor="text1"/>
        </w:rPr>
        <w:t xml:space="preserve">Bunlar; </w:t>
      </w:r>
      <w:r w:rsidR="00BB3C17" w:rsidRPr="0028309C">
        <w:rPr>
          <w:rFonts w:cs="Arial"/>
          <w:color w:val="000000" w:themeColor="text1"/>
        </w:rPr>
        <w:t>önleyici faaliyet</w:t>
      </w:r>
      <w:r w:rsidRPr="0028309C">
        <w:rPr>
          <w:rFonts w:cs="Arial"/>
          <w:color w:val="000000" w:themeColor="text1"/>
        </w:rPr>
        <w:t>, düzeltici faaliy</w:t>
      </w:r>
      <w:r w:rsidR="00BB3C17" w:rsidRPr="0028309C">
        <w:rPr>
          <w:rFonts w:cs="Arial"/>
          <w:color w:val="000000" w:themeColor="text1"/>
        </w:rPr>
        <w:t>et, sürekli iyileştirme</w:t>
      </w:r>
      <w:r w:rsidR="00000BBA">
        <w:rPr>
          <w:rFonts w:cs="Arial"/>
          <w:color w:val="000000" w:themeColor="text1"/>
        </w:rPr>
        <w:t xml:space="preserve"> </w:t>
      </w:r>
      <w:r w:rsidR="00BB3C17" w:rsidRPr="0028309C">
        <w:rPr>
          <w:rFonts w:cs="Arial"/>
          <w:color w:val="000000" w:themeColor="text1"/>
        </w:rPr>
        <w:t xml:space="preserve">ve benzeri unsurları </w:t>
      </w:r>
      <w:r w:rsidRPr="0028309C">
        <w:rPr>
          <w:rFonts w:cs="Arial"/>
          <w:color w:val="000000" w:themeColor="text1"/>
        </w:rPr>
        <w:t>içerebilir.</w:t>
      </w:r>
    </w:p>
    <w:p w14:paraId="508C4D74" w14:textId="77777777" w:rsidR="00702B4D" w:rsidRDefault="00702B4D" w:rsidP="00B13FC8">
      <w:pPr>
        <w:rPr>
          <w:rFonts w:cs="Arial"/>
          <w:b/>
          <w:color w:val="000000" w:themeColor="text1"/>
          <w:sz w:val="24"/>
        </w:rPr>
      </w:pPr>
    </w:p>
    <w:p w14:paraId="318434AE" w14:textId="77777777" w:rsidR="00702B4D" w:rsidRDefault="00702B4D" w:rsidP="00B13FC8">
      <w:pPr>
        <w:rPr>
          <w:rFonts w:cs="Arial"/>
          <w:b/>
          <w:color w:val="000000" w:themeColor="text1"/>
          <w:sz w:val="24"/>
        </w:rPr>
      </w:pPr>
    </w:p>
    <w:p w14:paraId="4A71B25D" w14:textId="77777777" w:rsidR="00512617" w:rsidRPr="0028309C" w:rsidRDefault="00512617" w:rsidP="00B13FC8">
      <w:pPr>
        <w:rPr>
          <w:rFonts w:cs="Arial"/>
          <w:b/>
          <w:color w:val="000000" w:themeColor="text1"/>
          <w:sz w:val="24"/>
        </w:rPr>
      </w:pPr>
      <w:r w:rsidRPr="0028309C">
        <w:rPr>
          <w:rFonts w:cs="Arial"/>
          <w:b/>
          <w:color w:val="000000" w:themeColor="text1"/>
          <w:sz w:val="24"/>
        </w:rPr>
        <w:t>10.2.Uygunsuzluk ve Düzeltici Faaliyet</w:t>
      </w:r>
    </w:p>
    <w:p w14:paraId="06D48529" w14:textId="77777777" w:rsidR="00512617" w:rsidRPr="0028309C" w:rsidRDefault="00512617" w:rsidP="00B13FC8">
      <w:pPr>
        <w:spacing w:after="0"/>
        <w:jc w:val="both"/>
        <w:rPr>
          <w:rFonts w:cs="Arial"/>
          <w:color w:val="000000" w:themeColor="text1"/>
          <w:szCs w:val="20"/>
        </w:rPr>
      </w:pPr>
      <w:r w:rsidRPr="0028309C">
        <w:rPr>
          <w:rFonts w:cs="Arial"/>
          <w:color w:val="000000" w:themeColor="text1"/>
          <w:szCs w:val="20"/>
        </w:rPr>
        <w:t>YTÜ, tekrarını önlemek için uygunsuzlukların nedenini ortadan kaldırmak amacıyla,</w:t>
      </w:r>
    </w:p>
    <w:p w14:paraId="22053489" w14:textId="77777777" w:rsidR="00DF43D4" w:rsidRPr="0028309C" w:rsidRDefault="00DF43D4" w:rsidP="00B13FC8">
      <w:pPr>
        <w:tabs>
          <w:tab w:val="num" w:pos="360"/>
        </w:tabs>
        <w:spacing w:after="0"/>
        <w:jc w:val="both"/>
        <w:rPr>
          <w:rFonts w:cs="Arial"/>
          <w:color w:val="000000" w:themeColor="text1"/>
          <w:szCs w:val="20"/>
        </w:rPr>
      </w:pPr>
    </w:p>
    <w:p w14:paraId="3CBD3FEA" w14:textId="77777777" w:rsidR="00512617"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Uygunsuzlukların gözden geçirilmesi,</w:t>
      </w:r>
    </w:p>
    <w:p w14:paraId="4349CD2C" w14:textId="77777777" w:rsidR="00512617"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Uygunsuzlukların nedenlerinin belirlenmesi,</w:t>
      </w:r>
    </w:p>
    <w:p w14:paraId="0150F0AC" w14:textId="77777777" w:rsidR="00512617"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Uygunsuzlukların tekrarlanmamasını sağlamak için faaliyete olan ihtiyacın değerlendirilmesi,</w:t>
      </w:r>
    </w:p>
    <w:p w14:paraId="192DA83D" w14:textId="77777777" w:rsidR="00512617"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Gerekli faaliyetin belirlenmesi ve uygulanması,</w:t>
      </w:r>
    </w:p>
    <w:p w14:paraId="079BF705" w14:textId="77777777" w:rsidR="00DF43D4"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Başlatılan faaliyetin sonuçlarının kayıtları,</w:t>
      </w:r>
    </w:p>
    <w:p w14:paraId="0560250B" w14:textId="77777777" w:rsidR="00DF43D4" w:rsidRPr="0028309C" w:rsidRDefault="00512617" w:rsidP="00367C42">
      <w:pPr>
        <w:pStyle w:val="ListeParagraf"/>
        <w:numPr>
          <w:ilvl w:val="0"/>
          <w:numId w:val="13"/>
        </w:numPr>
        <w:tabs>
          <w:tab w:val="num" w:pos="360"/>
        </w:tabs>
        <w:spacing w:line="276" w:lineRule="auto"/>
        <w:jc w:val="both"/>
        <w:rPr>
          <w:rFonts w:cs="Arial"/>
          <w:color w:val="000000" w:themeColor="text1"/>
          <w:szCs w:val="20"/>
        </w:rPr>
      </w:pPr>
      <w:r w:rsidRPr="0028309C">
        <w:rPr>
          <w:rFonts w:cs="Arial"/>
          <w:color w:val="000000" w:themeColor="text1"/>
          <w:szCs w:val="20"/>
        </w:rPr>
        <w:t xml:space="preserve">Başlatılan düzeltici </w:t>
      </w:r>
      <w:r w:rsidR="00DF43D4" w:rsidRPr="0028309C">
        <w:rPr>
          <w:rFonts w:cs="Arial"/>
          <w:color w:val="000000" w:themeColor="text1"/>
          <w:szCs w:val="20"/>
        </w:rPr>
        <w:t xml:space="preserve">faaliyetin gözden geçirilmesi </w:t>
      </w:r>
    </w:p>
    <w:p w14:paraId="5479C4E4" w14:textId="77777777" w:rsidR="00512617" w:rsidRPr="0028309C" w:rsidRDefault="0028309C" w:rsidP="00B13FC8">
      <w:pPr>
        <w:jc w:val="both"/>
        <w:rPr>
          <w:rFonts w:cs="Arial"/>
          <w:color w:val="000000" w:themeColor="text1"/>
          <w:szCs w:val="20"/>
        </w:rPr>
      </w:pPr>
      <w:proofErr w:type="gramStart"/>
      <w:r>
        <w:rPr>
          <w:rFonts w:cs="Arial"/>
          <w:color w:val="000000" w:themeColor="text1"/>
          <w:szCs w:val="20"/>
        </w:rPr>
        <w:t>için</w:t>
      </w:r>
      <w:proofErr w:type="gramEnd"/>
      <w:r>
        <w:rPr>
          <w:rFonts w:cs="Arial"/>
          <w:color w:val="000000" w:themeColor="text1"/>
          <w:szCs w:val="20"/>
        </w:rPr>
        <w:t xml:space="preserve"> </w:t>
      </w:r>
      <w:r w:rsidR="00512617" w:rsidRPr="0028309C">
        <w:rPr>
          <w:rFonts w:cs="Arial"/>
          <w:color w:val="000000" w:themeColor="text1"/>
          <w:szCs w:val="20"/>
        </w:rPr>
        <w:t>şartları belirlemiş ve uygulamaktadır.</w:t>
      </w:r>
    </w:p>
    <w:p w14:paraId="5E832F43" w14:textId="77777777" w:rsidR="000C31D0" w:rsidRPr="0028309C" w:rsidRDefault="000C31D0" w:rsidP="00B13FC8">
      <w:pPr>
        <w:jc w:val="both"/>
        <w:rPr>
          <w:rFonts w:cs="Arial"/>
          <w:color w:val="000000" w:themeColor="text1"/>
          <w:szCs w:val="20"/>
        </w:rPr>
      </w:pPr>
      <w:r w:rsidRPr="0028309C">
        <w:rPr>
          <w:rFonts w:cs="Arial"/>
          <w:color w:val="000000" w:themeColor="text1"/>
          <w:szCs w:val="20"/>
        </w:rPr>
        <w:t>Gerçekleşen Kazalar ve Ramak Kala olayları için olay araştırma raporları doldurulur.</w:t>
      </w:r>
    </w:p>
    <w:p w14:paraId="69B909FC" w14:textId="77777777" w:rsidR="00512617" w:rsidRPr="0028309C" w:rsidRDefault="00512617" w:rsidP="00B13FC8">
      <w:pPr>
        <w:spacing w:after="0"/>
        <w:rPr>
          <w:rFonts w:eastAsia="Times New Roman" w:cs="Arial"/>
          <w:b/>
          <w:i/>
          <w:color w:val="000000" w:themeColor="text1"/>
          <w:szCs w:val="20"/>
          <w:lang w:eastAsia="tr-TR"/>
        </w:rPr>
      </w:pPr>
      <w:r w:rsidRPr="0028309C">
        <w:rPr>
          <w:rFonts w:eastAsia="Times New Roman" w:cs="Arial"/>
          <w:b/>
          <w:i/>
          <w:color w:val="000000" w:themeColor="text1"/>
          <w:szCs w:val="20"/>
          <w:lang w:eastAsia="tr-TR"/>
        </w:rPr>
        <w:t>Referanslar:</w:t>
      </w:r>
      <w:r w:rsidRPr="0028309C">
        <w:rPr>
          <w:rFonts w:cs="Arial"/>
          <w:b/>
          <w:i/>
          <w:color w:val="000000" w:themeColor="text1"/>
        </w:rPr>
        <w:t xml:space="preserve">     </w:t>
      </w:r>
    </w:p>
    <w:p w14:paraId="7AC0F0EB" w14:textId="77777777" w:rsidR="00512617" w:rsidRDefault="00512617" w:rsidP="00B13FC8">
      <w:pPr>
        <w:spacing w:after="0"/>
        <w:jc w:val="both"/>
        <w:outlineLvl w:val="7"/>
        <w:rPr>
          <w:rFonts w:cs="Arial"/>
          <w:b/>
          <w:i/>
          <w:color w:val="000000" w:themeColor="text1"/>
          <w:szCs w:val="20"/>
        </w:rPr>
      </w:pPr>
      <w:r w:rsidRPr="0028309C">
        <w:rPr>
          <w:rFonts w:cs="Arial"/>
          <w:b/>
          <w:i/>
          <w:color w:val="000000" w:themeColor="text1"/>
          <w:szCs w:val="20"/>
        </w:rPr>
        <w:t>PR-004 Uygunsuzluk, Düzeltici ve Önleyici Faaliyetler Prosedürü</w:t>
      </w:r>
    </w:p>
    <w:p w14:paraId="56E7688C" w14:textId="77777777" w:rsidR="00BA0D49" w:rsidRPr="0028309C" w:rsidRDefault="00BA0D49" w:rsidP="00B13FC8">
      <w:pPr>
        <w:spacing w:after="0"/>
        <w:jc w:val="both"/>
        <w:outlineLvl w:val="7"/>
        <w:rPr>
          <w:rFonts w:cs="Arial"/>
          <w:b/>
          <w:i/>
          <w:color w:val="000000" w:themeColor="text1"/>
          <w:szCs w:val="20"/>
        </w:rPr>
      </w:pPr>
    </w:p>
    <w:p w14:paraId="06A2A266" w14:textId="77777777" w:rsidR="00512617" w:rsidRPr="0028309C" w:rsidRDefault="00512617" w:rsidP="00B13FC8">
      <w:pPr>
        <w:rPr>
          <w:rFonts w:cs="Arial"/>
          <w:b/>
          <w:color w:val="000000" w:themeColor="text1"/>
          <w:sz w:val="24"/>
        </w:rPr>
      </w:pPr>
      <w:r w:rsidRPr="0028309C">
        <w:rPr>
          <w:rFonts w:cs="Arial"/>
          <w:b/>
          <w:color w:val="000000" w:themeColor="text1"/>
          <w:sz w:val="24"/>
        </w:rPr>
        <w:t>10.3.Sürekli İyileştirme</w:t>
      </w:r>
    </w:p>
    <w:p w14:paraId="283CC6DF" w14:textId="77777777" w:rsidR="00512617" w:rsidRPr="0028309C" w:rsidRDefault="00512617" w:rsidP="00B13FC8">
      <w:pPr>
        <w:spacing w:after="0"/>
        <w:jc w:val="both"/>
        <w:rPr>
          <w:rFonts w:cs="Arial"/>
          <w:color w:val="000000" w:themeColor="text1"/>
          <w:szCs w:val="20"/>
        </w:rPr>
      </w:pPr>
      <w:r w:rsidRPr="0028309C">
        <w:rPr>
          <w:rFonts w:cs="Arial"/>
          <w:color w:val="000000" w:themeColor="text1"/>
          <w:szCs w:val="20"/>
        </w:rPr>
        <w:t>YTÜ</w:t>
      </w:r>
      <w:r w:rsidR="00DF43D4" w:rsidRPr="0028309C">
        <w:rPr>
          <w:rFonts w:cs="Arial"/>
          <w:color w:val="000000" w:themeColor="text1"/>
          <w:szCs w:val="20"/>
        </w:rPr>
        <w:t>’</w:t>
      </w:r>
      <w:r w:rsidR="00EC6A66" w:rsidRPr="0028309C">
        <w:rPr>
          <w:rFonts w:cs="Arial"/>
          <w:color w:val="000000" w:themeColor="text1"/>
          <w:szCs w:val="20"/>
        </w:rPr>
        <w:t>de,</w:t>
      </w:r>
      <w:r w:rsidRPr="0028309C">
        <w:rPr>
          <w:rFonts w:cs="Arial"/>
          <w:color w:val="000000" w:themeColor="text1"/>
          <w:szCs w:val="20"/>
        </w:rPr>
        <w:t xml:space="preserve"> </w:t>
      </w:r>
      <w:r w:rsidR="00411D13" w:rsidRPr="0028309C">
        <w:rPr>
          <w:rFonts w:cs="Arial"/>
          <w:color w:val="000000" w:themeColor="text1"/>
          <w:szCs w:val="20"/>
        </w:rPr>
        <w:t>Entegre Kalite Yönetim Sistemi</w:t>
      </w:r>
      <w:r w:rsidR="00BB3C17" w:rsidRPr="0028309C">
        <w:rPr>
          <w:rFonts w:cs="Arial"/>
          <w:color w:val="000000" w:themeColor="text1"/>
          <w:szCs w:val="20"/>
        </w:rPr>
        <w:t xml:space="preserve">nin </w:t>
      </w:r>
      <w:r w:rsidRPr="0028309C">
        <w:rPr>
          <w:rFonts w:cs="Arial"/>
          <w:color w:val="000000" w:themeColor="text1"/>
          <w:szCs w:val="20"/>
        </w:rPr>
        <w:t>sürekli olarak iyileştirilmesi, hizmet kalitesi ve öğrenci memnuniyetinin arttırılması esastır. YTÜ; kalite politikası,</w:t>
      </w:r>
      <w:r w:rsidR="00C56A48" w:rsidRPr="0028309C">
        <w:rPr>
          <w:rFonts w:cs="Arial"/>
          <w:color w:val="000000" w:themeColor="text1"/>
          <w:szCs w:val="20"/>
        </w:rPr>
        <w:t xml:space="preserve"> </w:t>
      </w:r>
      <w:r w:rsidR="00BB3C17" w:rsidRPr="0028309C">
        <w:rPr>
          <w:rFonts w:cs="Arial"/>
          <w:color w:val="000000" w:themeColor="text1"/>
          <w:szCs w:val="20"/>
        </w:rPr>
        <w:t>Stratejik Plan verileri</w:t>
      </w:r>
      <w:r w:rsidRPr="0028309C">
        <w:rPr>
          <w:rFonts w:cs="Arial"/>
          <w:color w:val="000000" w:themeColor="text1"/>
          <w:szCs w:val="20"/>
        </w:rPr>
        <w:t>, denetim sonuçları, veri analizi, düze</w:t>
      </w:r>
      <w:r w:rsidR="00BB3C17" w:rsidRPr="0028309C">
        <w:rPr>
          <w:rFonts w:cs="Arial"/>
          <w:color w:val="000000" w:themeColor="text1"/>
          <w:szCs w:val="20"/>
        </w:rPr>
        <w:t>ltici ve önleyici faaliyetler, sistem performans raporları ve</w:t>
      </w:r>
      <w:r w:rsidRPr="0028309C">
        <w:rPr>
          <w:rFonts w:cs="Arial"/>
          <w:color w:val="000000" w:themeColor="text1"/>
          <w:szCs w:val="20"/>
        </w:rPr>
        <w:t xml:space="preserve"> yönetimin gözden geçirme</w:t>
      </w:r>
      <w:r w:rsidR="00BB3C17" w:rsidRPr="0028309C">
        <w:rPr>
          <w:rFonts w:cs="Arial"/>
          <w:color w:val="000000" w:themeColor="text1"/>
          <w:szCs w:val="20"/>
        </w:rPr>
        <w:t xml:space="preserve"> kayıtlarını</w:t>
      </w:r>
      <w:r w:rsidRPr="0028309C">
        <w:rPr>
          <w:rFonts w:cs="Arial"/>
          <w:color w:val="000000" w:themeColor="text1"/>
          <w:szCs w:val="20"/>
        </w:rPr>
        <w:t xml:space="preserve"> </w:t>
      </w:r>
      <w:r w:rsidR="00DF43D4" w:rsidRPr="0028309C">
        <w:rPr>
          <w:rFonts w:cs="Arial"/>
          <w:color w:val="000000" w:themeColor="text1"/>
          <w:szCs w:val="20"/>
        </w:rPr>
        <w:t xml:space="preserve">kullanarak </w:t>
      </w:r>
      <w:r w:rsidR="00411D13" w:rsidRPr="0028309C">
        <w:rPr>
          <w:rFonts w:cs="Arial"/>
          <w:color w:val="000000" w:themeColor="text1"/>
          <w:szCs w:val="20"/>
        </w:rPr>
        <w:t>Entegre Kalite Yönetim Sistemi</w:t>
      </w:r>
      <w:r w:rsidR="00BB3C17" w:rsidRPr="0028309C">
        <w:rPr>
          <w:rFonts w:cs="Arial"/>
          <w:color w:val="000000" w:themeColor="text1"/>
          <w:szCs w:val="20"/>
        </w:rPr>
        <w:t>nin</w:t>
      </w:r>
      <w:r w:rsidRPr="0028309C">
        <w:rPr>
          <w:rFonts w:cs="Arial"/>
          <w:color w:val="000000" w:themeColor="text1"/>
          <w:szCs w:val="20"/>
        </w:rPr>
        <w:t xml:space="preserve"> etkinliğini sürekli iyileştirmektedir.</w:t>
      </w:r>
    </w:p>
    <w:p w14:paraId="3EA62C1C" w14:textId="77777777" w:rsidR="00534B34" w:rsidRPr="0028309C" w:rsidRDefault="00534B34" w:rsidP="00B13FC8">
      <w:pPr>
        <w:spacing w:after="0"/>
        <w:jc w:val="both"/>
        <w:rPr>
          <w:rFonts w:cs="Arial"/>
          <w:b/>
          <w:i/>
          <w:color w:val="000000" w:themeColor="text1"/>
          <w:szCs w:val="24"/>
          <w:lang w:eastAsia="tr-TR"/>
        </w:rPr>
      </w:pPr>
    </w:p>
    <w:sectPr w:rsidR="00534B34" w:rsidRPr="0028309C" w:rsidSect="001648BE">
      <w:headerReference w:type="even" r:id="rId12"/>
      <w:headerReference w:type="default" r:id="rId13"/>
      <w:footerReference w:type="even" r:id="rId14"/>
      <w:footerReference w:type="default" r:id="rId15"/>
      <w:headerReference w:type="first" r:id="rId16"/>
      <w:footerReference w:type="first" r:id="rId17"/>
      <w:pgSz w:w="11906" w:h="16838"/>
      <w:pgMar w:top="2694" w:right="1134" w:bottom="241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E43D" w14:textId="77777777" w:rsidR="00CB14C0" w:rsidRDefault="00CB14C0" w:rsidP="00151E02">
      <w:pPr>
        <w:spacing w:after="0" w:line="240" w:lineRule="auto"/>
      </w:pPr>
      <w:r>
        <w:separator/>
      </w:r>
    </w:p>
  </w:endnote>
  <w:endnote w:type="continuationSeparator" w:id="0">
    <w:p w14:paraId="28334D56" w14:textId="77777777" w:rsidR="00CB14C0" w:rsidRDefault="00CB14C0"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C54B" w14:textId="77777777" w:rsidR="00D31F9D" w:rsidRDefault="00D31F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495923" w:rsidRPr="00E4559B" w14:paraId="2A9F24AA" w14:textId="77777777" w:rsidTr="00E4559B">
      <w:tc>
        <w:tcPr>
          <w:tcW w:w="3259" w:type="dxa"/>
          <w:tcBorders>
            <w:top w:val="single" w:sz="4" w:space="0" w:color="auto"/>
          </w:tcBorders>
        </w:tcPr>
        <w:p w14:paraId="0A815086" w14:textId="77777777" w:rsidR="00495923" w:rsidRPr="00E4559B" w:rsidRDefault="00495923" w:rsidP="00E4559B">
          <w:pPr>
            <w:pStyle w:val="AltBilgi"/>
            <w:jc w:val="center"/>
            <w:rPr>
              <w:rFonts w:cs="Arial"/>
            </w:rPr>
          </w:pPr>
          <w:r w:rsidRPr="00E4559B">
            <w:rPr>
              <w:rFonts w:cs="Arial"/>
            </w:rPr>
            <w:t>Hazırlayan</w:t>
          </w:r>
        </w:p>
      </w:tc>
      <w:tc>
        <w:tcPr>
          <w:tcW w:w="3259" w:type="dxa"/>
          <w:tcBorders>
            <w:top w:val="single" w:sz="4" w:space="0" w:color="auto"/>
          </w:tcBorders>
        </w:tcPr>
        <w:p w14:paraId="1DFAE858" w14:textId="77777777" w:rsidR="00495923" w:rsidRPr="00E4559B" w:rsidRDefault="00495923" w:rsidP="00E4559B">
          <w:pPr>
            <w:pStyle w:val="AltBilgi"/>
            <w:jc w:val="center"/>
            <w:rPr>
              <w:rFonts w:cs="Arial"/>
            </w:rPr>
          </w:pPr>
          <w:r w:rsidRPr="00E4559B">
            <w:rPr>
              <w:rFonts w:cs="Arial"/>
            </w:rPr>
            <w:t>Sistem Onayı</w:t>
          </w:r>
        </w:p>
      </w:tc>
      <w:tc>
        <w:tcPr>
          <w:tcW w:w="3371" w:type="dxa"/>
          <w:tcBorders>
            <w:top w:val="single" w:sz="4" w:space="0" w:color="auto"/>
          </w:tcBorders>
        </w:tcPr>
        <w:p w14:paraId="3DB02C45" w14:textId="77777777" w:rsidR="00495923" w:rsidRPr="00E4559B" w:rsidRDefault="00495923" w:rsidP="00E4559B">
          <w:pPr>
            <w:pStyle w:val="AltBilgi"/>
            <w:jc w:val="center"/>
            <w:rPr>
              <w:rFonts w:cs="Arial"/>
            </w:rPr>
          </w:pPr>
          <w:r w:rsidRPr="00E4559B">
            <w:rPr>
              <w:rFonts w:cs="Arial"/>
            </w:rPr>
            <w:t>Yürürlük Onayı</w:t>
          </w:r>
        </w:p>
      </w:tc>
    </w:tr>
    <w:tr w:rsidR="00495923" w:rsidRPr="00E4559B" w14:paraId="6F3CC5A9" w14:textId="77777777" w:rsidTr="00E4559B">
      <w:trPr>
        <w:trHeight w:val="1002"/>
      </w:trPr>
      <w:tc>
        <w:tcPr>
          <w:tcW w:w="3259" w:type="dxa"/>
          <w:tcBorders>
            <w:bottom w:val="single" w:sz="4" w:space="0" w:color="auto"/>
          </w:tcBorders>
        </w:tcPr>
        <w:p w14:paraId="364E602E" w14:textId="77777777" w:rsidR="00495923" w:rsidRPr="00E4559B" w:rsidRDefault="00495923" w:rsidP="00E4559B">
          <w:pPr>
            <w:pStyle w:val="AltBilgi"/>
            <w:jc w:val="center"/>
            <w:rPr>
              <w:rFonts w:cs="Arial"/>
              <w:i/>
            </w:rPr>
          </w:pPr>
          <w:r>
            <w:rPr>
              <w:rFonts w:cs="Arial"/>
              <w:i/>
            </w:rPr>
            <w:t>Öğr. Gör. Recep BAŞAK</w:t>
          </w:r>
        </w:p>
      </w:tc>
      <w:tc>
        <w:tcPr>
          <w:tcW w:w="3259" w:type="dxa"/>
          <w:tcBorders>
            <w:bottom w:val="single" w:sz="4" w:space="0" w:color="auto"/>
          </w:tcBorders>
        </w:tcPr>
        <w:p w14:paraId="77CC970E" w14:textId="284C1B47" w:rsidR="00495923" w:rsidRPr="00E4559B" w:rsidRDefault="0007510E" w:rsidP="0007510E">
          <w:pPr>
            <w:pStyle w:val="AltBilgi"/>
            <w:jc w:val="center"/>
            <w:rPr>
              <w:rFonts w:cs="Arial"/>
              <w:i/>
            </w:rPr>
          </w:pPr>
          <w:r>
            <w:rPr>
              <w:rFonts w:cs="Arial"/>
              <w:i/>
            </w:rPr>
            <w:t>Prof. Dr. Ersoy ÖZ</w:t>
          </w:r>
        </w:p>
      </w:tc>
      <w:tc>
        <w:tcPr>
          <w:tcW w:w="3371" w:type="dxa"/>
          <w:tcBorders>
            <w:bottom w:val="single" w:sz="4" w:space="0" w:color="auto"/>
          </w:tcBorders>
        </w:tcPr>
        <w:p w14:paraId="7ECBE5D3" w14:textId="77777777" w:rsidR="00495923" w:rsidRPr="00E4559B" w:rsidRDefault="00495923" w:rsidP="00DF4814">
          <w:pPr>
            <w:pStyle w:val="AltBilgi"/>
            <w:jc w:val="center"/>
            <w:rPr>
              <w:rFonts w:cs="Arial"/>
              <w:i/>
            </w:rPr>
          </w:pPr>
          <w:r>
            <w:rPr>
              <w:rFonts w:cs="Arial"/>
              <w:i/>
            </w:rPr>
            <w:t>Prof. Dr. Tamer YILMAZ</w:t>
          </w:r>
        </w:p>
      </w:tc>
    </w:tr>
  </w:tbl>
  <w:p w14:paraId="0977E7E6" w14:textId="77777777" w:rsidR="00495923" w:rsidRPr="00506269" w:rsidRDefault="00495923" w:rsidP="00EF41CB">
    <w:pPr>
      <w:pStyle w:val="AltBilgi"/>
    </w:pPr>
    <w:r>
      <w:rPr>
        <w:rFonts w:cs="Arial"/>
        <w:i/>
        <w:sz w:val="16"/>
      </w:rPr>
      <w:t>(Form No: FR-146; Revizyon Tarihi: 01.11.2013; Revizyon No:01)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6218" w14:textId="77777777" w:rsidR="00D31F9D" w:rsidRDefault="00D31F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7F5B" w14:textId="77777777" w:rsidR="00CB14C0" w:rsidRDefault="00CB14C0" w:rsidP="00151E02">
      <w:pPr>
        <w:spacing w:after="0" w:line="240" w:lineRule="auto"/>
      </w:pPr>
      <w:r>
        <w:separator/>
      </w:r>
    </w:p>
  </w:footnote>
  <w:footnote w:type="continuationSeparator" w:id="0">
    <w:p w14:paraId="4C417C31" w14:textId="77777777" w:rsidR="00CB14C0" w:rsidRDefault="00CB14C0"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0F16" w14:textId="77777777" w:rsidR="00D31F9D" w:rsidRDefault="00D31F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201"/>
      <w:gridCol w:w="1532"/>
      <w:gridCol w:w="1369"/>
    </w:tblGrid>
    <w:tr w:rsidR="00495923" w:rsidRPr="00E4559B" w14:paraId="193477B6" w14:textId="77777777" w:rsidTr="00E4559B">
      <w:trPr>
        <w:trHeight w:val="276"/>
      </w:trPr>
      <w:tc>
        <w:tcPr>
          <w:tcW w:w="1526" w:type="dxa"/>
          <w:vMerge w:val="restart"/>
          <w:vAlign w:val="center"/>
        </w:tcPr>
        <w:p w14:paraId="47F49127" w14:textId="573E0B6F" w:rsidR="00495923" w:rsidRPr="00E4559B" w:rsidRDefault="00D31F9D" w:rsidP="00E4559B">
          <w:pPr>
            <w:pStyle w:val="stBilgi"/>
            <w:jc w:val="center"/>
            <w:rPr>
              <w:rFonts w:cs="Arial"/>
            </w:rPr>
          </w:pPr>
          <w:r w:rsidRPr="0028309C">
            <w:rPr>
              <w:rFonts w:cs="Arial"/>
              <w:noProof/>
              <w:color w:val="000000" w:themeColor="text1"/>
              <w:lang w:eastAsia="tr-TR"/>
            </w:rPr>
            <w:drawing>
              <wp:inline distT="0" distB="0" distL="0" distR="0" wp14:anchorId="02497D91" wp14:editId="581F25CD">
                <wp:extent cx="828675" cy="882665"/>
                <wp:effectExtent l="0" t="0" r="0" b="0"/>
                <wp:docPr id="1829214162" name="Resim 182921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1">
                          <a:extLst>
                            <a:ext uri="{28A0092B-C50C-407E-A947-70E740481C1C}">
                              <a14:useLocalDpi xmlns:a14="http://schemas.microsoft.com/office/drawing/2010/main" val="0"/>
                            </a:ext>
                          </a:extLst>
                        </a:blip>
                        <a:stretch>
                          <a:fillRect/>
                        </a:stretch>
                      </pic:blipFill>
                      <pic:spPr>
                        <a:xfrm>
                          <a:off x="0" y="0"/>
                          <a:ext cx="833701" cy="888018"/>
                        </a:xfrm>
                        <a:prstGeom prst="rect">
                          <a:avLst/>
                        </a:prstGeom>
                      </pic:spPr>
                    </pic:pic>
                  </a:graphicData>
                </a:graphic>
              </wp:inline>
            </w:drawing>
          </w:r>
        </w:p>
      </w:tc>
      <w:tc>
        <w:tcPr>
          <w:tcW w:w="5386" w:type="dxa"/>
          <w:vMerge w:val="restart"/>
          <w:vAlign w:val="center"/>
        </w:tcPr>
        <w:p w14:paraId="0C715977" w14:textId="77777777" w:rsidR="00495923" w:rsidRPr="00E4559B" w:rsidRDefault="00495923" w:rsidP="00E4559B">
          <w:pPr>
            <w:pStyle w:val="stBilgi"/>
            <w:jc w:val="center"/>
            <w:rPr>
              <w:rFonts w:cs="Arial"/>
              <w:b/>
            </w:rPr>
          </w:pPr>
          <w:r w:rsidRPr="00E4559B">
            <w:rPr>
              <w:rFonts w:cs="Arial"/>
              <w:b/>
              <w:sz w:val="28"/>
            </w:rPr>
            <w:t xml:space="preserve"> </w:t>
          </w:r>
          <w:r w:rsidRPr="00F55B6B">
            <w:rPr>
              <w:rFonts w:cs="Arial"/>
              <w:b/>
              <w:sz w:val="28"/>
            </w:rPr>
            <w:t>ENTEGRE</w:t>
          </w:r>
          <w:r>
            <w:rPr>
              <w:rFonts w:cs="Arial"/>
              <w:b/>
              <w:sz w:val="28"/>
            </w:rPr>
            <w:t xml:space="preserve"> KALİTE YÖNETİM SİSTEMİ </w:t>
          </w:r>
          <w:r w:rsidRPr="00E4559B">
            <w:rPr>
              <w:rFonts w:cs="Arial"/>
              <w:b/>
              <w:sz w:val="28"/>
            </w:rPr>
            <w:t>EL KİTABI</w:t>
          </w:r>
        </w:p>
      </w:tc>
      <w:tc>
        <w:tcPr>
          <w:tcW w:w="1560" w:type="dxa"/>
          <w:vAlign w:val="center"/>
        </w:tcPr>
        <w:p w14:paraId="7381EAF7" w14:textId="77777777" w:rsidR="00495923" w:rsidRPr="00E4559B" w:rsidRDefault="00495923" w:rsidP="00151E02">
          <w:pPr>
            <w:pStyle w:val="stBilgi"/>
            <w:rPr>
              <w:rFonts w:cs="Arial"/>
              <w:sz w:val="18"/>
            </w:rPr>
          </w:pPr>
          <w:r w:rsidRPr="00E4559B">
            <w:rPr>
              <w:rFonts w:cs="Arial"/>
              <w:sz w:val="18"/>
            </w:rPr>
            <w:t>Doküman No</w:t>
          </w:r>
        </w:p>
      </w:tc>
      <w:tc>
        <w:tcPr>
          <w:tcW w:w="1382" w:type="dxa"/>
          <w:vAlign w:val="center"/>
        </w:tcPr>
        <w:p w14:paraId="5A200389" w14:textId="77777777" w:rsidR="00495923" w:rsidRPr="00E4559B" w:rsidRDefault="00495923" w:rsidP="00151E02">
          <w:pPr>
            <w:pStyle w:val="stBilgi"/>
            <w:rPr>
              <w:rFonts w:cs="Arial"/>
              <w:b/>
              <w:sz w:val="18"/>
            </w:rPr>
          </w:pPr>
          <w:r w:rsidRPr="00E4559B">
            <w:rPr>
              <w:rFonts w:cs="Arial"/>
              <w:b/>
              <w:sz w:val="18"/>
            </w:rPr>
            <w:t>EK-001</w:t>
          </w:r>
        </w:p>
      </w:tc>
    </w:tr>
    <w:tr w:rsidR="00495923" w:rsidRPr="00E4559B" w14:paraId="6CBF0A8C" w14:textId="77777777" w:rsidTr="00E4559B">
      <w:trPr>
        <w:trHeight w:val="276"/>
      </w:trPr>
      <w:tc>
        <w:tcPr>
          <w:tcW w:w="1526" w:type="dxa"/>
          <w:vMerge/>
          <w:vAlign w:val="center"/>
        </w:tcPr>
        <w:p w14:paraId="0CE14BE6" w14:textId="77777777" w:rsidR="00495923" w:rsidRPr="00E4559B" w:rsidRDefault="00495923" w:rsidP="00E4559B">
          <w:pPr>
            <w:pStyle w:val="stBilgi"/>
            <w:jc w:val="center"/>
            <w:rPr>
              <w:rFonts w:cs="Arial"/>
            </w:rPr>
          </w:pPr>
        </w:p>
      </w:tc>
      <w:tc>
        <w:tcPr>
          <w:tcW w:w="5386" w:type="dxa"/>
          <w:vMerge/>
          <w:vAlign w:val="center"/>
        </w:tcPr>
        <w:p w14:paraId="3A2974AC" w14:textId="77777777" w:rsidR="00495923" w:rsidRPr="00E4559B" w:rsidRDefault="00495923" w:rsidP="00E4559B">
          <w:pPr>
            <w:pStyle w:val="stBilgi"/>
            <w:jc w:val="center"/>
            <w:rPr>
              <w:rFonts w:cs="Arial"/>
            </w:rPr>
          </w:pPr>
        </w:p>
      </w:tc>
      <w:tc>
        <w:tcPr>
          <w:tcW w:w="1560" w:type="dxa"/>
          <w:vAlign w:val="center"/>
        </w:tcPr>
        <w:p w14:paraId="636DB436" w14:textId="77777777" w:rsidR="00495923" w:rsidRPr="00E4559B" w:rsidRDefault="00495923" w:rsidP="00151E02">
          <w:pPr>
            <w:pStyle w:val="stBilgi"/>
            <w:rPr>
              <w:rFonts w:cs="Arial"/>
              <w:sz w:val="18"/>
            </w:rPr>
          </w:pPr>
          <w:r w:rsidRPr="00E4559B">
            <w:rPr>
              <w:rFonts w:cs="Arial"/>
              <w:sz w:val="18"/>
            </w:rPr>
            <w:t>İlk Yayın Tarihi</w:t>
          </w:r>
        </w:p>
      </w:tc>
      <w:tc>
        <w:tcPr>
          <w:tcW w:w="1382" w:type="dxa"/>
          <w:vAlign w:val="center"/>
        </w:tcPr>
        <w:p w14:paraId="02A771A2" w14:textId="77777777" w:rsidR="00495923" w:rsidRPr="00E4559B" w:rsidRDefault="00495923" w:rsidP="00151E02">
          <w:pPr>
            <w:pStyle w:val="stBilgi"/>
            <w:rPr>
              <w:rFonts w:cs="Arial"/>
              <w:b/>
              <w:sz w:val="18"/>
            </w:rPr>
          </w:pPr>
          <w:r w:rsidRPr="00E4559B">
            <w:rPr>
              <w:rFonts w:cs="Arial"/>
              <w:b/>
              <w:sz w:val="18"/>
            </w:rPr>
            <w:t>15.03.2012</w:t>
          </w:r>
        </w:p>
      </w:tc>
    </w:tr>
    <w:tr w:rsidR="00495923" w:rsidRPr="00E4559B" w14:paraId="2EA742E3" w14:textId="77777777" w:rsidTr="00E4559B">
      <w:trPr>
        <w:trHeight w:val="276"/>
      </w:trPr>
      <w:tc>
        <w:tcPr>
          <w:tcW w:w="1526" w:type="dxa"/>
          <w:vMerge/>
          <w:vAlign w:val="center"/>
        </w:tcPr>
        <w:p w14:paraId="78048DA0" w14:textId="77777777" w:rsidR="00495923" w:rsidRPr="00E4559B" w:rsidRDefault="00495923" w:rsidP="00E4559B">
          <w:pPr>
            <w:pStyle w:val="stBilgi"/>
            <w:jc w:val="center"/>
            <w:rPr>
              <w:rFonts w:cs="Arial"/>
            </w:rPr>
          </w:pPr>
        </w:p>
      </w:tc>
      <w:tc>
        <w:tcPr>
          <w:tcW w:w="5386" w:type="dxa"/>
          <w:vMerge/>
          <w:vAlign w:val="center"/>
        </w:tcPr>
        <w:p w14:paraId="61BA3220" w14:textId="77777777" w:rsidR="00495923" w:rsidRPr="00E4559B" w:rsidRDefault="00495923" w:rsidP="00E4559B">
          <w:pPr>
            <w:pStyle w:val="stBilgi"/>
            <w:jc w:val="center"/>
            <w:rPr>
              <w:rFonts w:cs="Arial"/>
            </w:rPr>
          </w:pPr>
        </w:p>
      </w:tc>
      <w:tc>
        <w:tcPr>
          <w:tcW w:w="1560" w:type="dxa"/>
          <w:vAlign w:val="center"/>
        </w:tcPr>
        <w:p w14:paraId="3F21F155" w14:textId="77777777" w:rsidR="00495923" w:rsidRPr="00E4559B" w:rsidRDefault="00495923" w:rsidP="00151E02">
          <w:pPr>
            <w:pStyle w:val="stBilgi"/>
            <w:rPr>
              <w:rFonts w:cs="Arial"/>
              <w:sz w:val="18"/>
            </w:rPr>
          </w:pPr>
          <w:r w:rsidRPr="00E4559B">
            <w:rPr>
              <w:rFonts w:cs="Arial"/>
              <w:sz w:val="18"/>
            </w:rPr>
            <w:t>Revizyon Tarihi</w:t>
          </w:r>
        </w:p>
      </w:tc>
      <w:tc>
        <w:tcPr>
          <w:tcW w:w="1382" w:type="dxa"/>
          <w:vAlign w:val="center"/>
        </w:tcPr>
        <w:p w14:paraId="14341F73" w14:textId="3484ABCC" w:rsidR="00495923" w:rsidRPr="00E4559B" w:rsidRDefault="006E0C42" w:rsidP="00AB2B45">
          <w:pPr>
            <w:pStyle w:val="stBilgi"/>
            <w:rPr>
              <w:rFonts w:cs="Arial"/>
              <w:b/>
              <w:sz w:val="18"/>
            </w:rPr>
          </w:pPr>
          <w:r>
            <w:rPr>
              <w:rFonts w:cs="Arial"/>
              <w:b/>
              <w:sz w:val="18"/>
            </w:rPr>
            <w:t>03.05.2023</w:t>
          </w:r>
        </w:p>
      </w:tc>
    </w:tr>
    <w:tr w:rsidR="00495923" w:rsidRPr="00E4559B" w14:paraId="48E93C69" w14:textId="77777777" w:rsidTr="00E4559B">
      <w:trPr>
        <w:trHeight w:val="276"/>
      </w:trPr>
      <w:tc>
        <w:tcPr>
          <w:tcW w:w="1526" w:type="dxa"/>
          <w:vMerge/>
          <w:vAlign w:val="center"/>
        </w:tcPr>
        <w:p w14:paraId="61BDDC93" w14:textId="77777777" w:rsidR="00495923" w:rsidRPr="00E4559B" w:rsidRDefault="00495923" w:rsidP="00E4559B">
          <w:pPr>
            <w:pStyle w:val="stBilgi"/>
            <w:jc w:val="center"/>
            <w:rPr>
              <w:rFonts w:cs="Arial"/>
            </w:rPr>
          </w:pPr>
        </w:p>
      </w:tc>
      <w:tc>
        <w:tcPr>
          <w:tcW w:w="5386" w:type="dxa"/>
          <w:vMerge/>
          <w:vAlign w:val="center"/>
        </w:tcPr>
        <w:p w14:paraId="4BC3D2A3" w14:textId="77777777" w:rsidR="00495923" w:rsidRPr="00E4559B" w:rsidRDefault="00495923" w:rsidP="00E4559B">
          <w:pPr>
            <w:pStyle w:val="stBilgi"/>
            <w:jc w:val="center"/>
            <w:rPr>
              <w:rFonts w:cs="Arial"/>
            </w:rPr>
          </w:pPr>
        </w:p>
      </w:tc>
      <w:tc>
        <w:tcPr>
          <w:tcW w:w="1560" w:type="dxa"/>
          <w:vAlign w:val="center"/>
        </w:tcPr>
        <w:p w14:paraId="32748BE3" w14:textId="77777777" w:rsidR="00495923" w:rsidRPr="00E4559B" w:rsidRDefault="00495923" w:rsidP="00151E02">
          <w:pPr>
            <w:pStyle w:val="stBilgi"/>
            <w:rPr>
              <w:rFonts w:cs="Arial"/>
              <w:sz w:val="18"/>
            </w:rPr>
          </w:pPr>
          <w:r w:rsidRPr="00E4559B">
            <w:rPr>
              <w:rFonts w:cs="Arial"/>
              <w:sz w:val="18"/>
            </w:rPr>
            <w:t>Revizyon No</w:t>
          </w:r>
        </w:p>
      </w:tc>
      <w:tc>
        <w:tcPr>
          <w:tcW w:w="1382" w:type="dxa"/>
          <w:vAlign w:val="center"/>
        </w:tcPr>
        <w:p w14:paraId="3C2740AF" w14:textId="2CF7F855" w:rsidR="00495923" w:rsidRPr="00E4559B" w:rsidRDefault="009204AB" w:rsidP="00151E02">
          <w:pPr>
            <w:pStyle w:val="stBilgi"/>
            <w:rPr>
              <w:rFonts w:cs="Arial"/>
              <w:b/>
              <w:sz w:val="18"/>
            </w:rPr>
          </w:pPr>
          <w:r>
            <w:rPr>
              <w:rFonts w:cs="Arial"/>
              <w:b/>
              <w:sz w:val="18"/>
            </w:rPr>
            <w:t>1</w:t>
          </w:r>
          <w:r w:rsidR="006E0C42">
            <w:rPr>
              <w:rFonts w:cs="Arial"/>
              <w:b/>
              <w:sz w:val="18"/>
            </w:rPr>
            <w:t>7</w:t>
          </w:r>
        </w:p>
      </w:tc>
    </w:tr>
    <w:tr w:rsidR="00495923" w:rsidRPr="00E4559B" w14:paraId="0009C9DD" w14:textId="77777777" w:rsidTr="00E4559B">
      <w:trPr>
        <w:trHeight w:val="276"/>
      </w:trPr>
      <w:tc>
        <w:tcPr>
          <w:tcW w:w="1526" w:type="dxa"/>
          <w:vMerge/>
          <w:vAlign w:val="center"/>
        </w:tcPr>
        <w:p w14:paraId="36BF62E2" w14:textId="77777777" w:rsidR="00495923" w:rsidRPr="00E4559B" w:rsidRDefault="00495923" w:rsidP="00E4559B">
          <w:pPr>
            <w:pStyle w:val="stBilgi"/>
            <w:jc w:val="center"/>
            <w:rPr>
              <w:rFonts w:cs="Arial"/>
            </w:rPr>
          </w:pPr>
        </w:p>
      </w:tc>
      <w:tc>
        <w:tcPr>
          <w:tcW w:w="5386" w:type="dxa"/>
          <w:vMerge/>
          <w:vAlign w:val="center"/>
        </w:tcPr>
        <w:p w14:paraId="674150AA" w14:textId="77777777" w:rsidR="00495923" w:rsidRPr="00E4559B" w:rsidRDefault="00495923" w:rsidP="00E4559B">
          <w:pPr>
            <w:pStyle w:val="stBilgi"/>
            <w:jc w:val="center"/>
            <w:rPr>
              <w:rFonts w:cs="Arial"/>
            </w:rPr>
          </w:pPr>
        </w:p>
      </w:tc>
      <w:tc>
        <w:tcPr>
          <w:tcW w:w="1560" w:type="dxa"/>
          <w:vAlign w:val="center"/>
        </w:tcPr>
        <w:p w14:paraId="4FC07E6C" w14:textId="77777777" w:rsidR="00495923" w:rsidRPr="00E4559B" w:rsidRDefault="00495923" w:rsidP="00151E02">
          <w:pPr>
            <w:pStyle w:val="stBilgi"/>
            <w:rPr>
              <w:rFonts w:cs="Arial"/>
              <w:sz w:val="18"/>
            </w:rPr>
          </w:pPr>
          <w:r w:rsidRPr="00E4559B">
            <w:rPr>
              <w:rFonts w:cs="Arial"/>
              <w:sz w:val="18"/>
            </w:rPr>
            <w:t>Sayfa</w:t>
          </w:r>
        </w:p>
      </w:tc>
      <w:tc>
        <w:tcPr>
          <w:tcW w:w="1382" w:type="dxa"/>
          <w:vAlign w:val="center"/>
        </w:tcPr>
        <w:p w14:paraId="26BEC7F5" w14:textId="77777777" w:rsidR="00495923" w:rsidRPr="00E4559B" w:rsidRDefault="00495923" w:rsidP="00151E02">
          <w:pPr>
            <w:pStyle w:val="stBilgi"/>
            <w:rPr>
              <w:rFonts w:cs="Arial"/>
              <w:b/>
              <w:sz w:val="18"/>
            </w:rPr>
          </w:pPr>
          <w:r w:rsidRPr="00E4559B">
            <w:rPr>
              <w:rFonts w:cs="Arial"/>
              <w:b/>
              <w:sz w:val="18"/>
            </w:rPr>
            <w:fldChar w:fldCharType="begin"/>
          </w:r>
          <w:r w:rsidRPr="00E4559B">
            <w:rPr>
              <w:rFonts w:cs="Arial"/>
              <w:b/>
              <w:sz w:val="18"/>
            </w:rPr>
            <w:instrText xml:space="preserve"> PAGE   \* MERGEFORMAT </w:instrText>
          </w:r>
          <w:r w:rsidRPr="00E4559B">
            <w:rPr>
              <w:rFonts w:cs="Arial"/>
              <w:b/>
              <w:sz w:val="18"/>
            </w:rPr>
            <w:fldChar w:fldCharType="separate"/>
          </w:r>
          <w:r w:rsidR="0007510E">
            <w:rPr>
              <w:rFonts w:cs="Arial"/>
              <w:b/>
              <w:noProof/>
              <w:sz w:val="18"/>
            </w:rPr>
            <w:t>2</w:t>
          </w:r>
          <w:r w:rsidRPr="00E4559B">
            <w:rPr>
              <w:rFonts w:cs="Arial"/>
              <w:b/>
              <w:sz w:val="18"/>
            </w:rPr>
            <w:fldChar w:fldCharType="end"/>
          </w:r>
          <w:r w:rsidRPr="00E4559B">
            <w:rPr>
              <w:rFonts w:cs="Arial"/>
              <w:b/>
              <w:sz w:val="18"/>
            </w:rPr>
            <w:t>/</w:t>
          </w:r>
          <w:fldSimple w:instr=" NUMPAGES   \* MERGEFORMAT ">
            <w:r w:rsidR="0007510E" w:rsidRPr="0007510E">
              <w:rPr>
                <w:rFonts w:cs="Arial"/>
                <w:b/>
                <w:noProof/>
                <w:sz w:val="18"/>
              </w:rPr>
              <w:t>25</w:t>
            </w:r>
          </w:fldSimple>
        </w:p>
      </w:tc>
    </w:tr>
  </w:tbl>
  <w:p w14:paraId="1291DE2F" w14:textId="77777777" w:rsidR="00495923" w:rsidRDefault="00495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C421" w14:textId="77777777" w:rsidR="00D31F9D" w:rsidRDefault="00D31F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9E3"/>
    <w:multiLevelType w:val="hybridMultilevel"/>
    <w:tmpl w:val="BC7EE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91104"/>
    <w:multiLevelType w:val="hybridMultilevel"/>
    <w:tmpl w:val="EF5E9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F1643C"/>
    <w:multiLevelType w:val="hybridMultilevel"/>
    <w:tmpl w:val="4DF42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574FF7"/>
    <w:multiLevelType w:val="multilevel"/>
    <w:tmpl w:val="6B18E0F2"/>
    <w:lvl w:ilvl="0">
      <w:start w:val="1"/>
      <w:numFmt w:val="decimal"/>
      <w:pStyle w:val="Balk1"/>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00A0F"/>
    <w:multiLevelType w:val="hybridMultilevel"/>
    <w:tmpl w:val="10FCDC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5F86F82"/>
    <w:multiLevelType w:val="hybridMultilevel"/>
    <w:tmpl w:val="16D65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3473E8"/>
    <w:multiLevelType w:val="hybridMultilevel"/>
    <w:tmpl w:val="95CA14BA"/>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7" w15:restartNumberingAfterBreak="0">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1D0AD8"/>
    <w:multiLevelType w:val="hybridMultilevel"/>
    <w:tmpl w:val="716A4D6A"/>
    <w:lvl w:ilvl="0" w:tplc="B678A080">
      <w:start w:val="1"/>
      <w:numFmt w:val="bullet"/>
      <w:lvlText w:val=""/>
      <w:lvlJc w:val="left"/>
      <w:pPr>
        <w:tabs>
          <w:tab w:val="num" w:pos="720"/>
        </w:tabs>
        <w:ind w:left="720" w:hanging="360"/>
      </w:pPr>
      <w:rPr>
        <w:rFonts w:ascii="Wingdings" w:hAnsi="Wingdings" w:hint="default"/>
        <w:b/>
        <w:i w:val="0"/>
        <w:color w:val="000080"/>
        <w:sz w:val="2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42B3C"/>
    <w:multiLevelType w:val="hybridMultilevel"/>
    <w:tmpl w:val="BBCE6B9A"/>
    <w:lvl w:ilvl="0" w:tplc="962C913A">
      <w:start w:val="6"/>
      <w:numFmt w:val="bullet"/>
      <w:lvlText w:val="-"/>
      <w:lvlJc w:val="left"/>
      <w:pPr>
        <w:ind w:left="720" w:hanging="360"/>
      </w:pPr>
      <w:rPr>
        <w:rFonts w:ascii="Arial" w:eastAsia="Calibr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1D1C18"/>
    <w:multiLevelType w:val="hybridMultilevel"/>
    <w:tmpl w:val="84726A7A"/>
    <w:lvl w:ilvl="0" w:tplc="45183B7A">
      <w:start w:val="1"/>
      <w:numFmt w:val="lowerLetter"/>
      <w:lvlText w:val="%1)"/>
      <w:lvlJc w:val="left"/>
      <w:pPr>
        <w:ind w:left="720"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450307"/>
    <w:multiLevelType w:val="hybridMultilevel"/>
    <w:tmpl w:val="28442D90"/>
    <w:lvl w:ilvl="0" w:tplc="5546DB9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3AB3C39"/>
    <w:multiLevelType w:val="hybridMultilevel"/>
    <w:tmpl w:val="3CBA39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66F4469"/>
    <w:multiLevelType w:val="hybridMultilevel"/>
    <w:tmpl w:val="542467A8"/>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14" w15:restartNumberingAfterBreak="0">
    <w:nsid w:val="4B3E4210"/>
    <w:multiLevelType w:val="hybridMultilevel"/>
    <w:tmpl w:val="2F066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DE4845"/>
    <w:multiLevelType w:val="hybridMultilevel"/>
    <w:tmpl w:val="AA8664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D933D6D"/>
    <w:multiLevelType w:val="hybridMultilevel"/>
    <w:tmpl w:val="A3683B3C"/>
    <w:lvl w:ilvl="0" w:tplc="041F0017">
      <w:start w:val="1"/>
      <w:numFmt w:val="lowerLetter"/>
      <w:lvlText w:val="%1)"/>
      <w:lvlJc w:val="left"/>
      <w:pPr>
        <w:ind w:left="2201" w:hanging="360"/>
      </w:pPr>
    </w:lvl>
    <w:lvl w:ilvl="1" w:tplc="041F0019" w:tentative="1">
      <w:start w:val="1"/>
      <w:numFmt w:val="lowerLetter"/>
      <w:lvlText w:val="%2."/>
      <w:lvlJc w:val="left"/>
      <w:pPr>
        <w:ind w:left="2921" w:hanging="360"/>
      </w:pPr>
    </w:lvl>
    <w:lvl w:ilvl="2" w:tplc="041F001B" w:tentative="1">
      <w:start w:val="1"/>
      <w:numFmt w:val="lowerRoman"/>
      <w:lvlText w:val="%3."/>
      <w:lvlJc w:val="right"/>
      <w:pPr>
        <w:ind w:left="3641" w:hanging="180"/>
      </w:pPr>
    </w:lvl>
    <w:lvl w:ilvl="3" w:tplc="041F000F" w:tentative="1">
      <w:start w:val="1"/>
      <w:numFmt w:val="decimal"/>
      <w:lvlText w:val="%4."/>
      <w:lvlJc w:val="left"/>
      <w:pPr>
        <w:ind w:left="4361" w:hanging="360"/>
      </w:pPr>
    </w:lvl>
    <w:lvl w:ilvl="4" w:tplc="041F0019" w:tentative="1">
      <w:start w:val="1"/>
      <w:numFmt w:val="lowerLetter"/>
      <w:lvlText w:val="%5."/>
      <w:lvlJc w:val="left"/>
      <w:pPr>
        <w:ind w:left="5081" w:hanging="360"/>
      </w:pPr>
    </w:lvl>
    <w:lvl w:ilvl="5" w:tplc="041F001B" w:tentative="1">
      <w:start w:val="1"/>
      <w:numFmt w:val="lowerRoman"/>
      <w:lvlText w:val="%6."/>
      <w:lvlJc w:val="right"/>
      <w:pPr>
        <w:ind w:left="5801" w:hanging="180"/>
      </w:pPr>
    </w:lvl>
    <w:lvl w:ilvl="6" w:tplc="041F000F" w:tentative="1">
      <w:start w:val="1"/>
      <w:numFmt w:val="decimal"/>
      <w:lvlText w:val="%7."/>
      <w:lvlJc w:val="left"/>
      <w:pPr>
        <w:ind w:left="6521" w:hanging="360"/>
      </w:pPr>
    </w:lvl>
    <w:lvl w:ilvl="7" w:tplc="041F0019" w:tentative="1">
      <w:start w:val="1"/>
      <w:numFmt w:val="lowerLetter"/>
      <w:lvlText w:val="%8."/>
      <w:lvlJc w:val="left"/>
      <w:pPr>
        <w:ind w:left="7241" w:hanging="360"/>
      </w:pPr>
    </w:lvl>
    <w:lvl w:ilvl="8" w:tplc="041F001B" w:tentative="1">
      <w:start w:val="1"/>
      <w:numFmt w:val="lowerRoman"/>
      <w:lvlText w:val="%9."/>
      <w:lvlJc w:val="right"/>
      <w:pPr>
        <w:ind w:left="7961" w:hanging="180"/>
      </w:pPr>
    </w:lvl>
  </w:abstractNum>
  <w:abstractNum w:abstractNumId="17" w15:restartNumberingAfterBreak="0">
    <w:nsid w:val="4EF550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D2CAC"/>
    <w:multiLevelType w:val="hybridMultilevel"/>
    <w:tmpl w:val="F0360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538049F"/>
    <w:multiLevelType w:val="hybridMultilevel"/>
    <w:tmpl w:val="98D6E5AC"/>
    <w:lvl w:ilvl="0" w:tplc="962C913A">
      <w:start w:val="6"/>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EB006D"/>
    <w:multiLevelType w:val="hybridMultilevel"/>
    <w:tmpl w:val="1DC434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0A2A29"/>
    <w:multiLevelType w:val="hybridMultilevel"/>
    <w:tmpl w:val="6108D8DE"/>
    <w:lvl w:ilvl="0" w:tplc="A752906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51D2BE3"/>
    <w:multiLevelType w:val="hybridMultilevel"/>
    <w:tmpl w:val="CB680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6155FCD"/>
    <w:multiLevelType w:val="hybridMultilevel"/>
    <w:tmpl w:val="2B3629D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6C000F"/>
    <w:multiLevelType w:val="hybridMultilevel"/>
    <w:tmpl w:val="FEC092F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7CB047FF"/>
    <w:multiLevelType w:val="hybridMultilevel"/>
    <w:tmpl w:val="74789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D118D8"/>
    <w:multiLevelType w:val="hybridMultilevel"/>
    <w:tmpl w:val="68666D9A"/>
    <w:lvl w:ilvl="0" w:tplc="7E561D14">
      <w:start w:val="1"/>
      <w:numFmt w:val="bullet"/>
      <w:pStyle w:val="Bullet"/>
      <w:lvlText w:val=""/>
      <w:lvlJc w:val="left"/>
      <w:pPr>
        <w:tabs>
          <w:tab w:val="num" w:pos="567"/>
        </w:tabs>
        <w:ind w:left="567" w:hanging="567"/>
      </w:pPr>
      <w:rPr>
        <w:rFonts w:ascii="Wingdings" w:hAnsi="Wingdings" w:hint="default"/>
        <w:b/>
        <w:i w:val="0"/>
        <w:color w:val="auto"/>
        <w:sz w:val="20"/>
        <w:szCs w:val="20"/>
      </w:rPr>
    </w:lvl>
    <w:lvl w:ilvl="1" w:tplc="6DAE1A14">
      <w:start w:val="9"/>
      <w:numFmt w:val="bullet"/>
      <w:lvlText w:val="-"/>
      <w:lvlJc w:val="left"/>
      <w:pPr>
        <w:tabs>
          <w:tab w:val="num" w:pos="873"/>
        </w:tabs>
        <w:ind w:left="873" w:hanging="36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750612575">
    <w:abstractNumId w:val="23"/>
  </w:num>
  <w:num w:numId="2" w16cid:durableId="1666668638">
    <w:abstractNumId w:val="24"/>
  </w:num>
  <w:num w:numId="3" w16cid:durableId="1209073678">
    <w:abstractNumId w:val="22"/>
  </w:num>
  <w:num w:numId="4" w16cid:durableId="1342316384">
    <w:abstractNumId w:val="3"/>
  </w:num>
  <w:num w:numId="5" w16cid:durableId="1184898030">
    <w:abstractNumId w:val="26"/>
  </w:num>
  <w:num w:numId="6" w16cid:durableId="1010521355">
    <w:abstractNumId w:val="17"/>
  </w:num>
  <w:num w:numId="7" w16cid:durableId="1591163793">
    <w:abstractNumId w:val="11"/>
  </w:num>
  <w:num w:numId="8" w16cid:durableId="781341683">
    <w:abstractNumId w:val="21"/>
  </w:num>
  <w:num w:numId="9" w16cid:durableId="1011031188">
    <w:abstractNumId w:val="3"/>
  </w:num>
  <w:num w:numId="10" w16cid:durableId="1048334928">
    <w:abstractNumId w:val="18"/>
  </w:num>
  <w:num w:numId="11" w16cid:durableId="124126353">
    <w:abstractNumId w:val="15"/>
  </w:num>
  <w:num w:numId="12" w16cid:durableId="520045555">
    <w:abstractNumId w:val="20"/>
  </w:num>
  <w:num w:numId="13" w16cid:durableId="1473477837">
    <w:abstractNumId w:val="0"/>
  </w:num>
  <w:num w:numId="14" w16cid:durableId="1448742690">
    <w:abstractNumId w:val="7"/>
  </w:num>
  <w:num w:numId="15" w16cid:durableId="966160880">
    <w:abstractNumId w:val="10"/>
  </w:num>
  <w:num w:numId="16" w16cid:durableId="1125544568">
    <w:abstractNumId w:val="3"/>
  </w:num>
  <w:num w:numId="17" w16cid:durableId="1512260767">
    <w:abstractNumId w:val="3"/>
  </w:num>
  <w:num w:numId="18" w16cid:durableId="199558674">
    <w:abstractNumId w:val="3"/>
  </w:num>
  <w:num w:numId="19" w16cid:durableId="1981302369">
    <w:abstractNumId w:val="8"/>
  </w:num>
  <w:num w:numId="20" w16cid:durableId="1860270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406956">
    <w:abstractNumId w:val="4"/>
  </w:num>
  <w:num w:numId="22" w16cid:durableId="1522695512">
    <w:abstractNumId w:val="19"/>
  </w:num>
  <w:num w:numId="23" w16cid:durableId="1467772683">
    <w:abstractNumId w:val="1"/>
  </w:num>
  <w:num w:numId="24" w16cid:durableId="1775443466">
    <w:abstractNumId w:val="5"/>
  </w:num>
  <w:num w:numId="25" w16cid:durableId="1049722500">
    <w:abstractNumId w:val="9"/>
  </w:num>
  <w:num w:numId="26" w16cid:durableId="1719939499">
    <w:abstractNumId w:val="13"/>
  </w:num>
  <w:num w:numId="27" w16cid:durableId="1228876381">
    <w:abstractNumId w:val="6"/>
  </w:num>
  <w:num w:numId="28" w16cid:durableId="312174791">
    <w:abstractNumId w:val="16"/>
  </w:num>
  <w:num w:numId="29" w16cid:durableId="1572078324">
    <w:abstractNumId w:val="2"/>
  </w:num>
  <w:num w:numId="30" w16cid:durableId="1351373480">
    <w:abstractNumId w:val="3"/>
  </w:num>
  <w:num w:numId="31" w16cid:durableId="249394847">
    <w:abstractNumId w:val="3"/>
  </w:num>
  <w:num w:numId="32" w16cid:durableId="1538663761">
    <w:abstractNumId w:val="25"/>
  </w:num>
  <w:num w:numId="33" w16cid:durableId="1038897716">
    <w:abstractNumId w:val="12"/>
  </w:num>
  <w:num w:numId="34" w16cid:durableId="110134157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001CD"/>
    <w:rsid w:val="00000BBA"/>
    <w:rsid w:val="000075C0"/>
    <w:rsid w:val="000129DA"/>
    <w:rsid w:val="000130C3"/>
    <w:rsid w:val="00014457"/>
    <w:rsid w:val="00017F4C"/>
    <w:rsid w:val="0002329E"/>
    <w:rsid w:val="00025D52"/>
    <w:rsid w:val="00027936"/>
    <w:rsid w:val="00030DD6"/>
    <w:rsid w:val="0003385B"/>
    <w:rsid w:val="00033879"/>
    <w:rsid w:val="000366FA"/>
    <w:rsid w:val="00037FE2"/>
    <w:rsid w:val="00041D51"/>
    <w:rsid w:val="00044088"/>
    <w:rsid w:val="000524A8"/>
    <w:rsid w:val="000532AF"/>
    <w:rsid w:val="00053F87"/>
    <w:rsid w:val="000573B0"/>
    <w:rsid w:val="00060927"/>
    <w:rsid w:val="000628DA"/>
    <w:rsid w:val="00063EFC"/>
    <w:rsid w:val="00064FDD"/>
    <w:rsid w:val="00065852"/>
    <w:rsid w:val="00073271"/>
    <w:rsid w:val="0007364C"/>
    <w:rsid w:val="0007510E"/>
    <w:rsid w:val="0008446C"/>
    <w:rsid w:val="0008535F"/>
    <w:rsid w:val="000A019F"/>
    <w:rsid w:val="000A0D77"/>
    <w:rsid w:val="000A19CF"/>
    <w:rsid w:val="000A430A"/>
    <w:rsid w:val="000A6AF7"/>
    <w:rsid w:val="000B4006"/>
    <w:rsid w:val="000B68F1"/>
    <w:rsid w:val="000B715A"/>
    <w:rsid w:val="000C31D0"/>
    <w:rsid w:val="000C4FEE"/>
    <w:rsid w:val="000C593B"/>
    <w:rsid w:val="000C5E25"/>
    <w:rsid w:val="000C64F5"/>
    <w:rsid w:val="000D273C"/>
    <w:rsid w:val="000D534D"/>
    <w:rsid w:val="000D7D2D"/>
    <w:rsid w:val="000E2589"/>
    <w:rsid w:val="000F16D4"/>
    <w:rsid w:val="000F47A3"/>
    <w:rsid w:val="00100B31"/>
    <w:rsid w:val="00103175"/>
    <w:rsid w:val="0010479C"/>
    <w:rsid w:val="0010546C"/>
    <w:rsid w:val="00113665"/>
    <w:rsid w:val="0011605C"/>
    <w:rsid w:val="00120675"/>
    <w:rsid w:val="0012382F"/>
    <w:rsid w:val="00133781"/>
    <w:rsid w:val="00136A90"/>
    <w:rsid w:val="00140F0B"/>
    <w:rsid w:val="00141D07"/>
    <w:rsid w:val="001422F9"/>
    <w:rsid w:val="0014245D"/>
    <w:rsid w:val="00143619"/>
    <w:rsid w:val="0014532E"/>
    <w:rsid w:val="00147A1C"/>
    <w:rsid w:val="00151A67"/>
    <w:rsid w:val="00151E02"/>
    <w:rsid w:val="00151E13"/>
    <w:rsid w:val="00155DE1"/>
    <w:rsid w:val="001644A6"/>
    <w:rsid w:val="001648BE"/>
    <w:rsid w:val="00165543"/>
    <w:rsid w:val="00171493"/>
    <w:rsid w:val="001724AB"/>
    <w:rsid w:val="00180E89"/>
    <w:rsid w:val="00181AE1"/>
    <w:rsid w:val="00190496"/>
    <w:rsid w:val="00193E86"/>
    <w:rsid w:val="00195048"/>
    <w:rsid w:val="001954DF"/>
    <w:rsid w:val="001A0EBA"/>
    <w:rsid w:val="001A53E8"/>
    <w:rsid w:val="001B0DDA"/>
    <w:rsid w:val="001C0B1F"/>
    <w:rsid w:val="001C2153"/>
    <w:rsid w:val="001C4690"/>
    <w:rsid w:val="001C4CB4"/>
    <w:rsid w:val="001C4FA4"/>
    <w:rsid w:val="001C52B0"/>
    <w:rsid w:val="001D05CD"/>
    <w:rsid w:val="001D1472"/>
    <w:rsid w:val="001D29AE"/>
    <w:rsid w:val="001D2BB9"/>
    <w:rsid w:val="001D3A58"/>
    <w:rsid w:val="001D3F75"/>
    <w:rsid w:val="001D4A9D"/>
    <w:rsid w:val="001D7D16"/>
    <w:rsid w:val="001E1310"/>
    <w:rsid w:val="001E5A73"/>
    <w:rsid w:val="001F389E"/>
    <w:rsid w:val="001F57B6"/>
    <w:rsid w:val="001F6B0B"/>
    <w:rsid w:val="00201929"/>
    <w:rsid w:val="002030CC"/>
    <w:rsid w:val="00204B6C"/>
    <w:rsid w:val="00210732"/>
    <w:rsid w:val="00210FD3"/>
    <w:rsid w:val="00215600"/>
    <w:rsid w:val="00216DDE"/>
    <w:rsid w:val="00217F7B"/>
    <w:rsid w:val="002206A5"/>
    <w:rsid w:val="00220B2D"/>
    <w:rsid w:val="0022391D"/>
    <w:rsid w:val="00223D52"/>
    <w:rsid w:val="00226A6E"/>
    <w:rsid w:val="002328C8"/>
    <w:rsid w:val="00232FA9"/>
    <w:rsid w:val="00234B99"/>
    <w:rsid w:val="002351E9"/>
    <w:rsid w:val="0023750A"/>
    <w:rsid w:val="002418C5"/>
    <w:rsid w:val="0024191C"/>
    <w:rsid w:val="002443ED"/>
    <w:rsid w:val="00251389"/>
    <w:rsid w:val="002537BC"/>
    <w:rsid w:val="00257374"/>
    <w:rsid w:val="00260484"/>
    <w:rsid w:val="00267AC4"/>
    <w:rsid w:val="002717B9"/>
    <w:rsid w:val="00273B8F"/>
    <w:rsid w:val="00274B76"/>
    <w:rsid w:val="0027669B"/>
    <w:rsid w:val="00280493"/>
    <w:rsid w:val="00281ACD"/>
    <w:rsid w:val="002821C5"/>
    <w:rsid w:val="0028309C"/>
    <w:rsid w:val="00284482"/>
    <w:rsid w:val="00284900"/>
    <w:rsid w:val="00285529"/>
    <w:rsid w:val="0028573B"/>
    <w:rsid w:val="00293851"/>
    <w:rsid w:val="00295194"/>
    <w:rsid w:val="002964A0"/>
    <w:rsid w:val="00296C6E"/>
    <w:rsid w:val="00297632"/>
    <w:rsid w:val="002A24F4"/>
    <w:rsid w:val="002A40D0"/>
    <w:rsid w:val="002A7698"/>
    <w:rsid w:val="002A7E87"/>
    <w:rsid w:val="002B23F1"/>
    <w:rsid w:val="002B601F"/>
    <w:rsid w:val="002B7336"/>
    <w:rsid w:val="002C0A44"/>
    <w:rsid w:val="002C0B2C"/>
    <w:rsid w:val="002C72D3"/>
    <w:rsid w:val="002C7B87"/>
    <w:rsid w:val="002D715C"/>
    <w:rsid w:val="002F3D09"/>
    <w:rsid w:val="003019DA"/>
    <w:rsid w:val="0030323E"/>
    <w:rsid w:val="00305AD4"/>
    <w:rsid w:val="003071CA"/>
    <w:rsid w:val="00310541"/>
    <w:rsid w:val="00313739"/>
    <w:rsid w:val="003142BA"/>
    <w:rsid w:val="00323B76"/>
    <w:rsid w:val="003243C6"/>
    <w:rsid w:val="00325F66"/>
    <w:rsid w:val="003260FC"/>
    <w:rsid w:val="00326B05"/>
    <w:rsid w:val="00330939"/>
    <w:rsid w:val="00330957"/>
    <w:rsid w:val="00331534"/>
    <w:rsid w:val="003340D1"/>
    <w:rsid w:val="00334161"/>
    <w:rsid w:val="00334577"/>
    <w:rsid w:val="00335434"/>
    <w:rsid w:val="00336517"/>
    <w:rsid w:val="00336521"/>
    <w:rsid w:val="00342914"/>
    <w:rsid w:val="003429E5"/>
    <w:rsid w:val="00342C82"/>
    <w:rsid w:val="0034328D"/>
    <w:rsid w:val="003434A5"/>
    <w:rsid w:val="00344402"/>
    <w:rsid w:val="003476C1"/>
    <w:rsid w:val="00353291"/>
    <w:rsid w:val="00353564"/>
    <w:rsid w:val="00353FB1"/>
    <w:rsid w:val="00357B08"/>
    <w:rsid w:val="00360541"/>
    <w:rsid w:val="00360AA6"/>
    <w:rsid w:val="003621FB"/>
    <w:rsid w:val="00363905"/>
    <w:rsid w:val="00367C42"/>
    <w:rsid w:val="003742E1"/>
    <w:rsid w:val="003752A1"/>
    <w:rsid w:val="00376D35"/>
    <w:rsid w:val="00376F2E"/>
    <w:rsid w:val="003822E5"/>
    <w:rsid w:val="003834BD"/>
    <w:rsid w:val="00384EAA"/>
    <w:rsid w:val="00386D0A"/>
    <w:rsid w:val="00392C77"/>
    <w:rsid w:val="0039380F"/>
    <w:rsid w:val="00393D80"/>
    <w:rsid w:val="00394A6C"/>
    <w:rsid w:val="003955C4"/>
    <w:rsid w:val="003A2A96"/>
    <w:rsid w:val="003A313F"/>
    <w:rsid w:val="003A3C8C"/>
    <w:rsid w:val="003A5D15"/>
    <w:rsid w:val="003B3E17"/>
    <w:rsid w:val="003B566B"/>
    <w:rsid w:val="003B6079"/>
    <w:rsid w:val="003C14F1"/>
    <w:rsid w:val="003C656C"/>
    <w:rsid w:val="003C7BF4"/>
    <w:rsid w:val="003E0C51"/>
    <w:rsid w:val="003E139B"/>
    <w:rsid w:val="003E1E1F"/>
    <w:rsid w:val="003E74D9"/>
    <w:rsid w:val="003E75B0"/>
    <w:rsid w:val="003F0E6D"/>
    <w:rsid w:val="003F3B2A"/>
    <w:rsid w:val="003F64D9"/>
    <w:rsid w:val="003F74AF"/>
    <w:rsid w:val="003F78E0"/>
    <w:rsid w:val="00400FDC"/>
    <w:rsid w:val="00401233"/>
    <w:rsid w:val="0040698A"/>
    <w:rsid w:val="00407CB2"/>
    <w:rsid w:val="00411D13"/>
    <w:rsid w:val="00422607"/>
    <w:rsid w:val="004260DC"/>
    <w:rsid w:val="00431E06"/>
    <w:rsid w:val="004353CC"/>
    <w:rsid w:val="00436314"/>
    <w:rsid w:val="00443780"/>
    <w:rsid w:val="004451D5"/>
    <w:rsid w:val="004523B2"/>
    <w:rsid w:val="00452C15"/>
    <w:rsid w:val="00453896"/>
    <w:rsid w:val="0045586B"/>
    <w:rsid w:val="00461576"/>
    <w:rsid w:val="00463DE9"/>
    <w:rsid w:val="00464DA5"/>
    <w:rsid w:val="0046736F"/>
    <w:rsid w:val="004705EA"/>
    <w:rsid w:val="004719E4"/>
    <w:rsid w:val="0047271D"/>
    <w:rsid w:val="0047434C"/>
    <w:rsid w:val="00480ED5"/>
    <w:rsid w:val="004817DE"/>
    <w:rsid w:val="004874B1"/>
    <w:rsid w:val="00490B6A"/>
    <w:rsid w:val="004916B1"/>
    <w:rsid w:val="00495923"/>
    <w:rsid w:val="004A1CD2"/>
    <w:rsid w:val="004B1E9D"/>
    <w:rsid w:val="004B28DA"/>
    <w:rsid w:val="004B3B3D"/>
    <w:rsid w:val="004B4445"/>
    <w:rsid w:val="004B4D85"/>
    <w:rsid w:val="004B5801"/>
    <w:rsid w:val="004C2354"/>
    <w:rsid w:val="004C321D"/>
    <w:rsid w:val="004C55EA"/>
    <w:rsid w:val="004D0156"/>
    <w:rsid w:val="004D0238"/>
    <w:rsid w:val="004E1473"/>
    <w:rsid w:val="004E79BB"/>
    <w:rsid w:val="004F11E7"/>
    <w:rsid w:val="004F2E0A"/>
    <w:rsid w:val="004F6384"/>
    <w:rsid w:val="005005EF"/>
    <w:rsid w:val="00501A1C"/>
    <w:rsid w:val="00505965"/>
    <w:rsid w:val="00505E62"/>
    <w:rsid w:val="00506085"/>
    <w:rsid w:val="00506269"/>
    <w:rsid w:val="00511D15"/>
    <w:rsid w:val="00512617"/>
    <w:rsid w:val="005177D5"/>
    <w:rsid w:val="00525A21"/>
    <w:rsid w:val="00527AE1"/>
    <w:rsid w:val="00530F89"/>
    <w:rsid w:val="00531A56"/>
    <w:rsid w:val="00534B34"/>
    <w:rsid w:val="00535BF6"/>
    <w:rsid w:val="00544556"/>
    <w:rsid w:val="005471F6"/>
    <w:rsid w:val="00551052"/>
    <w:rsid w:val="00552898"/>
    <w:rsid w:val="00555079"/>
    <w:rsid w:val="00556E28"/>
    <w:rsid w:val="005647EB"/>
    <w:rsid w:val="00564C69"/>
    <w:rsid w:val="00566CA1"/>
    <w:rsid w:val="005676DC"/>
    <w:rsid w:val="005720D3"/>
    <w:rsid w:val="005740A4"/>
    <w:rsid w:val="00577585"/>
    <w:rsid w:val="00577D25"/>
    <w:rsid w:val="00580264"/>
    <w:rsid w:val="0058441A"/>
    <w:rsid w:val="005856F3"/>
    <w:rsid w:val="00586FF5"/>
    <w:rsid w:val="00590144"/>
    <w:rsid w:val="00594415"/>
    <w:rsid w:val="00597C14"/>
    <w:rsid w:val="005A1B10"/>
    <w:rsid w:val="005B0679"/>
    <w:rsid w:val="005B3652"/>
    <w:rsid w:val="005B4146"/>
    <w:rsid w:val="005B5E81"/>
    <w:rsid w:val="005B7595"/>
    <w:rsid w:val="005B77B1"/>
    <w:rsid w:val="005C00AE"/>
    <w:rsid w:val="005C0BA6"/>
    <w:rsid w:val="005C699D"/>
    <w:rsid w:val="005C7538"/>
    <w:rsid w:val="005D0463"/>
    <w:rsid w:val="005D0A2E"/>
    <w:rsid w:val="005D0B53"/>
    <w:rsid w:val="005D1CE0"/>
    <w:rsid w:val="005D33F6"/>
    <w:rsid w:val="005D5387"/>
    <w:rsid w:val="005D589C"/>
    <w:rsid w:val="005D5CD3"/>
    <w:rsid w:val="005D76A0"/>
    <w:rsid w:val="005E56F5"/>
    <w:rsid w:val="005F1A9C"/>
    <w:rsid w:val="005F7122"/>
    <w:rsid w:val="00600228"/>
    <w:rsid w:val="00602883"/>
    <w:rsid w:val="00603037"/>
    <w:rsid w:val="0060337D"/>
    <w:rsid w:val="00605402"/>
    <w:rsid w:val="006060AB"/>
    <w:rsid w:val="00606D75"/>
    <w:rsid w:val="00611CB9"/>
    <w:rsid w:val="00621854"/>
    <w:rsid w:val="00622949"/>
    <w:rsid w:val="00627291"/>
    <w:rsid w:val="0063142D"/>
    <w:rsid w:val="00640568"/>
    <w:rsid w:val="00642A09"/>
    <w:rsid w:val="0064726D"/>
    <w:rsid w:val="00647C71"/>
    <w:rsid w:val="006513AB"/>
    <w:rsid w:val="00655953"/>
    <w:rsid w:val="0065620E"/>
    <w:rsid w:val="00662B04"/>
    <w:rsid w:val="00662B24"/>
    <w:rsid w:val="00663CDF"/>
    <w:rsid w:val="00666341"/>
    <w:rsid w:val="00670AD2"/>
    <w:rsid w:val="00670FB0"/>
    <w:rsid w:val="0067137E"/>
    <w:rsid w:val="00672E79"/>
    <w:rsid w:val="00673CBE"/>
    <w:rsid w:val="00676A8B"/>
    <w:rsid w:val="0068188C"/>
    <w:rsid w:val="006820E9"/>
    <w:rsid w:val="006832C8"/>
    <w:rsid w:val="00684AF7"/>
    <w:rsid w:val="00691A3F"/>
    <w:rsid w:val="006932F4"/>
    <w:rsid w:val="006A0265"/>
    <w:rsid w:val="006A1D2A"/>
    <w:rsid w:val="006A45F0"/>
    <w:rsid w:val="006A4B4C"/>
    <w:rsid w:val="006A7005"/>
    <w:rsid w:val="006A7015"/>
    <w:rsid w:val="006B24AA"/>
    <w:rsid w:val="006B3D6C"/>
    <w:rsid w:val="006B5A5C"/>
    <w:rsid w:val="006C02EA"/>
    <w:rsid w:val="006C0C25"/>
    <w:rsid w:val="006C110A"/>
    <w:rsid w:val="006C2164"/>
    <w:rsid w:val="006C3842"/>
    <w:rsid w:val="006C4D7F"/>
    <w:rsid w:val="006C522B"/>
    <w:rsid w:val="006D2EBB"/>
    <w:rsid w:val="006D41FD"/>
    <w:rsid w:val="006D63CF"/>
    <w:rsid w:val="006D787F"/>
    <w:rsid w:val="006E0B20"/>
    <w:rsid w:val="006E0C42"/>
    <w:rsid w:val="006E148E"/>
    <w:rsid w:val="006E41DE"/>
    <w:rsid w:val="006E7818"/>
    <w:rsid w:val="006F1217"/>
    <w:rsid w:val="006F17F2"/>
    <w:rsid w:val="006F6CEE"/>
    <w:rsid w:val="00700799"/>
    <w:rsid w:val="00702B4D"/>
    <w:rsid w:val="00704BBB"/>
    <w:rsid w:val="00705221"/>
    <w:rsid w:val="0071178E"/>
    <w:rsid w:val="00717F16"/>
    <w:rsid w:val="00720ADE"/>
    <w:rsid w:val="00721816"/>
    <w:rsid w:val="007242C3"/>
    <w:rsid w:val="007267BB"/>
    <w:rsid w:val="00727C16"/>
    <w:rsid w:val="00731115"/>
    <w:rsid w:val="00734C71"/>
    <w:rsid w:val="00735711"/>
    <w:rsid w:val="0073719C"/>
    <w:rsid w:val="007372DF"/>
    <w:rsid w:val="007419FC"/>
    <w:rsid w:val="007445C6"/>
    <w:rsid w:val="007463DF"/>
    <w:rsid w:val="00754771"/>
    <w:rsid w:val="00755C7A"/>
    <w:rsid w:val="007622E5"/>
    <w:rsid w:val="007635E2"/>
    <w:rsid w:val="00764601"/>
    <w:rsid w:val="007653F5"/>
    <w:rsid w:val="0077220A"/>
    <w:rsid w:val="00780718"/>
    <w:rsid w:val="007807EC"/>
    <w:rsid w:val="0078124D"/>
    <w:rsid w:val="007824AA"/>
    <w:rsid w:val="00785790"/>
    <w:rsid w:val="00785F77"/>
    <w:rsid w:val="00790401"/>
    <w:rsid w:val="00793037"/>
    <w:rsid w:val="00796FF9"/>
    <w:rsid w:val="007A5489"/>
    <w:rsid w:val="007A6428"/>
    <w:rsid w:val="007A74F3"/>
    <w:rsid w:val="007B392A"/>
    <w:rsid w:val="007B7CDA"/>
    <w:rsid w:val="007C31FE"/>
    <w:rsid w:val="007C505C"/>
    <w:rsid w:val="007C597B"/>
    <w:rsid w:val="007D3390"/>
    <w:rsid w:val="007E1062"/>
    <w:rsid w:val="007E1DA8"/>
    <w:rsid w:val="007E2303"/>
    <w:rsid w:val="007E379B"/>
    <w:rsid w:val="007E4E2A"/>
    <w:rsid w:val="007E6AE1"/>
    <w:rsid w:val="007F1F24"/>
    <w:rsid w:val="007F30C3"/>
    <w:rsid w:val="007F5907"/>
    <w:rsid w:val="00800198"/>
    <w:rsid w:val="00800F75"/>
    <w:rsid w:val="0080140B"/>
    <w:rsid w:val="00807483"/>
    <w:rsid w:val="00810625"/>
    <w:rsid w:val="0081122D"/>
    <w:rsid w:val="00812724"/>
    <w:rsid w:val="0081545D"/>
    <w:rsid w:val="008246C5"/>
    <w:rsid w:val="00825170"/>
    <w:rsid w:val="00833354"/>
    <w:rsid w:val="00837E32"/>
    <w:rsid w:val="00844612"/>
    <w:rsid w:val="00845B0F"/>
    <w:rsid w:val="00847C4D"/>
    <w:rsid w:val="00856554"/>
    <w:rsid w:val="008565C6"/>
    <w:rsid w:val="0086120F"/>
    <w:rsid w:val="00863066"/>
    <w:rsid w:val="008634EE"/>
    <w:rsid w:val="00864EEE"/>
    <w:rsid w:val="00867461"/>
    <w:rsid w:val="00871086"/>
    <w:rsid w:val="008732D6"/>
    <w:rsid w:val="00877FEE"/>
    <w:rsid w:val="00881DD5"/>
    <w:rsid w:val="008824BA"/>
    <w:rsid w:val="00887091"/>
    <w:rsid w:val="00894B1A"/>
    <w:rsid w:val="00894CA4"/>
    <w:rsid w:val="008A1FD8"/>
    <w:rsid w:val="008A3137"/>
    <w:rsid w:val="008A5C44"/>
    <w:rsid w:val="008A6B75"/>
    <w:rsid w:val="008B00F3"/>
    <w:rsid w:val="008B0543"/>
    <w:rsid w:val="008B469A"/>
    <w:rsid w:val="008B7339"/>
    <w:rsid w:val="008B7466"/>
    <w:rsid w:val="008C01C0"/>
    <w:rsid w:val="008C2890"/>
    <w:rsid w:val="008C59D4"/>
    <w:rsid w:val="008C70F5"/>
    <w:rsid w:val="008C7481"/>
    <w:rsid w:val="008C7B0A"/>
    <w:rsid w:val="008D03B8"/>
    <w:rsid w:val="008D6E09"/>
    <w:rsid w:val="008E76E3"/>
    <w:rsid w:val="008F26BE"/>
    <w:rsid w:val="008F2DD6"/>
    <w:rsid w:val="008F3145"/>
    <w:rsid w:val="008F3609"/>
    <w:rsid w:val="008F71FE"/>
    <w:rsid w:val="00901883"/>
    <w:rsid w:val="0090742B"/>
    <w:rsid w:val="009079CF"/>
    <w:rsid w:val="00912CDA"/>
    <w:rsid w:val="009173B3"/>
    <w:rsid w:val="009204AB"/>
    <w:rsid w:val="00921483"/>
    <w:rsid w:val="00921FE1"/>
    <w:rsid w:val="00922AF2"/>
    <w:rsid w:val="00927EF9"/>
    <w:rsid w:val="00933EE0"/>
    <w:rsid w:val="00941ED0"/>
    <w:rsid w:val="0094307C"/>
    <w:rsid w:val="00945FDB"/>
    <w:rsid w:val="00951B6A"/>
    <w:rsid w:val="00954621"/>
    <w:rsid w:val="00955444"/>
    <w:rsid w:val="00963D95"/>
    <w:rsid w:val="00971952"/>
    <w:rsid w:val="009724F3"/>
    <w:rsid w:val="009761CF"/>
    <w:rsid w:val="009763AB"/>
    <w:rsid w:val="009774AB"/>
    <w:rsid w:val="00982C77"/>
    <w:rsid w:val="00991883"/>
    <w:rsid w:val="00991DFC"/>
    <w:rsid w:val="00993A0D"/>
    <w:rsid w:val="00994D67"/>
    <w:rsid w:val="0099613C"/>
    <w:rsid w:val="00997818"/>
    <w:rsid w:val="009A2073"/>
    <w:rsid w:val="009A22DA"/>
    <w:rsid w:val="009B1F26"/>
    <w:rsid w:val="009B4B5B"/>
    <w:rsid w:val="009C282F"/>
    <w:rsid w:val="009C3678"/>
    <w:rsid w:val="009C41C6"/>
    <w:rsid w:val="009C71E8"/>
    <w:rsid w:val="009C7681"/>
    <w:rsid w:val="009D0246"/>
    <w:rsid w:val="009D21F5"/>
    <w:rsid w:val="009D2B1E"/>
    <w:rsid w:val="009D4583"/>
    <w:rsid w:val="009D5DC2"/>
    <w:rsid w:val="009E0839"/>
    <w:rsid w:val="009E2020"/>
    <w:rsid w:val="009E3C50"/>
    <w:rsid w:val="009F2434"/>
    <w:rsid w:val="009F41C4"/>
    <w:rsid w:val="00A02FB3"/>
    <w:rsid w:val="00A07063"/>
    <w:rsid w:val="00A11170"/>
    <w:rsid w:val="00A1231B"/>
    <w:rsid w:val="00A132BA"/>
    <w:rsid w:val="00A154E5"/>
    <w:rsid w:val="00A15BFC"/>
    <w:rsid w:val="00A16310"/>
    <w:rsid w:val="00A2179B"/>
    <w:rsid w:val="00A21BC4"/>
    <w:rsid w:val="00A24320"/>
    <w:rsid w:val="00A27AC4"/>
    <w:rsid w:val="00A32873"/>
    <w:rsid w:val="00A3423D"/>
    <w:rsid w:val="00A373A0"/>
    <w:rsid w:val="00A376BC"/>
    <w:rsid w:val="00A400C2"/>
    <w:rsid w:val="00A43ACC"/>
    <w:rsid w:val="00A47971"/>
    <w:rsid w:val="00A479BE"/>
    <w:rsid w:val="00A502BF"/>
    <w:rsid w:val="00A50768"/>
    <w:rsid w:val="00A51B1C"/>
    <w:rsid w:val="00A53B78"/>
    <w:rsid w:val="00A54002"/>
    <w:rsid w:val="00A6059D"/>
    <w:rsid w:val="00A72510"/>
    <w:rsid w:val="00A7631E"/>
    <w:rsid w:val="00A77595"/>
    <w:rsid w:val="00A86FF7"/>
    <w:rsid w:val="00A90514"/>
    <w:rsid w:val="00A90ADE"/>
    <w:rsid w:val="00A91BFF"/>
    <w:rsid w:val="00A941AD"/>
    <w:rsid w:val="00AA19ED"/>
    <w:rsid w:val="00AA3E6C"/>
    <w:rsid w:val="00AA5ABF"/>
    <w:rsid w:val="00AA70D8"/>
    <w:rsid w:val="00AA7A6F"/>
    <w:rsid w:val="00AB022D"/>
    <w:rsid w:val="00AB0328"/>
    <w:rsid w:val="00AB2B45"/>
    <w:rsid w:val="00AB61D8"/>
    <w:rsid w:val="00AB785B"/>
    <w:rsid w:val="00AB7B3A"/>
    <w:rsid w:val="00AB7D2C"/>
    <w:rsid w:val="00AC2ED1"/>
    <w:rsid w:val="00AC404F"/>
    <w:rsid w:val="00AC698B"/>
    <w:rsid w:val="00AD0ACF"/>
    <w:rsid w:val="00AD182A"/>
    <w:rsid w:val="00AD3D38"/>
    <w:rsid w:val="00AD5AA8"/>
    <w:rsid w:val="00AE1D00"/>
    <w:rsid w:val="00AE2DAD"/>
    <w:rsid w:val="00AE6339"/>
    <w:rsid w:val="00AE7585"/>
    <w:rsid w:val="00AF1543"/>
    <w:rsid w:val="00AF49C3"/>
    <w:rsid w:val="00AF4FC8"/>
    <w:rsid w:val="00AF6CBD"/>
    <w:rsid w:val="00AF71A6"/>
    <w:rsid w:val="00B00265"/>
    <w:rsid w:val="00B01597"/>
    <w:rsid w:val="00B02DD3"/>
    <w:rsid w:val="00B036D9"/>
    <w:rsid w:val="00B04119"/>
    <w:rsid w:val="00B054C5"/>
    <w:rsid w:val="00B10A8F"/>
    <w:rsid w:val="00B12C9F"/>
    <w:rsid w:val="00B134C7"/>
    <w:rsid w:val="00B13941"/>
    <w:rsid w:val="00B13958"/>
    <w:rsid w:val="00B13FC8"/>
    <w:rsid w:val="00B1519D"/>
    <w:rsid w:val="00B1522A"/>
    <w:rsid w:val="00B1755C"/>
    <w:rsid w:val="00B223EA"/>
    <w:rsid w:val="00B22B4A"/>
    <w:rsid w:val="00B25E3A"/>
    <w:rsid w:val="00B30092"/>
    <w:rsid w:val="00B30258"/>
    <w:rsid w:val="00B367A0"/>
    <w:rsid w:val="00B3691E"/>
    <w:rsid w:val="00B36E87"/>
    <w:rsid w:val="00B41035"/>
    <w:rsid w:val="00B428C8"/>
    <w:rsid w:val="00B42D5C"/>
    <w:rsid w:val="00B46391"/>
    <w:rsid w:val="00B474D4"/>
    <w:rsid w:val="00B52368"/>
    <w:rsid w:val="00B52795"/>
    <w:rsid w:val="00B579ED"/>
    <w:rsid w:val="00B673A2"/>
    <w:rsid w:val="00B81C4B"/>
    <w:rsid w:val="00B83864"/>
    <w:rsid w:val="00B86809"/>
    <w:rsid w:val="00B91B9D"/>
    <w:rsid w:val="00B92B58"/>
    <w:rsid w:val="00BA0D49"/>
    <w:rsid w:val="00BA7854"/>
    <w:rsid w:val="00BA7C04"/>
    <w:rsid w:val="00BB3C17"/>
    <w:rsid w:val="00BB6223"/>
    <w:rsid w:val="00BC06DE"/>
    <w:rsid w:val="00BC2FD9"/>
    <w:rsid w:val="00BC4965"/>
    <w:rsid w:val="00BC5094"/>
    <w:rsid w:val="00BC52AF"/>
    <w:rsid w:val="00BC76A7"/>
    <w:rsid w:val="00BC79F4"/>
    <w:rsid w:val="00BE206F"/>
    <w:rsid w:val="00BE30D9"/>
    <w:rsid w:val="00BE3344"/>
    <w:rsid w:val="00BE3429"/>
    <w:rsid w:val="00BE51A2"/>
    <w:rsid w:val="00BE741C"/>
    <w:rsid w:val="00BF40AA"/>
    <w:rsid w:val="00BF5A0D"/>
    <w:rsid w:val="00BF75C8"/>
    <w:rsid w:val="00C002F3"/>
    <w:rsid w:val="00C01F4A"/>
    <w:rsid w:val="00C05375"/>
    <w:rsid w:val="00C05D5B"/>
    <w:rsid w:val="00C11828"/>
    <w:rsid w:val="00C14C50"/>
    <w:rsid w:val="00C22290"/>
    <w:rsid w:val="00C23153"/>
    <w:rsid w:val="00C24347"/>
    <w:rsid w:val="00C414BA"/>
    <w:rsid w:val="00C43552"/>
    <w:rsid w:val="00C437D8"/>
    <w:rsid w:val="00C449E5"/>
    <w:rsid w:val="00C45A53"/>
    <w:rsid w:val="00C46758"/>
    <w:rsid w:val="00C46D81"/>
    <w:rsid w:val="00C5514A"/>
    <w:rsid w:val="00C5657B"/>
    <w:rsid w:val="00C56A48"/>
    <w:rsid w:val="00C61534"/>
    <w:rsid w:val="00C671F7"/>
    <w:rsid w:val="00C67E60"/>
    <w:rsid w:val="00C7108F"/>
    <w:rsid w:val="00C71AD5"/>
    <w:rsid w:val="00C74F16"/>
    <w:rsid w:val="00C7579B"/>
    <w:rsid w:val="00C85541"/>
    <w:rsid w:val="00C85DBB"/>
    <w:rsid w:val="00C8719A"/>
    <w:rsid w:val="00C878DD"/>
    <w:rsid w:val="00C87BBB"/>
    <w:rsid w:val="00C962F7"/>
    <w:rsid w:val="00CA3803"/>
    <w:rsid w:val="00CB14C0"/>
    <w:rsid w:val="00CB2B6F"/>
    <w:rsid w:val="00CC129C"/>
    <w:rsid w:val="00CC3B5D"/>
    <w:rsid w:val="00CC6DD9"/>
    <w:rsid w:val="00CC7097"/>
    <w:rsid w:val="00CD15A4"/>
    <w:rsid w:val="00CD1A0D"/>
    <w:rsid w:val="00CD5863"/>
    <w:rsid w:val="00CE2585"/>
    <w:rsid w:val="00CE2F4E"/>
    <w:rsid w:val="00CE3ADB"/>
    <w:rsid w:val="00CE6143"/>
    <w:rsid w:val="00CF2856"/>
    <w:rsid w:val="00CF2EE2"/>
    <w:rsid w:val="00CF3B5A"/>
    <w:rsid w:val="00CF45B9"/>
    <w:rsid w:val="00D019B5"/>
    <w:rsid w:val="00D03CD5"/>
    <w:rsid w:val="00D10486"/>
    <w:rsid w:val="00D117DD"/>
    <w:rsid w:val="00D12C68"/>
    <w:rsid w:val="00D1635C"/>
    <w:rsid w:val="00D21D1D"/>
    <w:rsid w:val="00D21FD6"/>
    <w:rsid w:val="00D240C6"/>
    <w:rsid w:val="00D2440B"/>
    <w:rsid w:val="00D31A58"/>
    <w:rsid w:val="00D31F9D"/>
    <w:rsid w:val="00D32C59"/>
    <w:rsid w:val="00D34608"/>
    <w:rsid w:val="00D361C4"/>
    <w:rsid w:val="00D37F87"/>
    <w:rsid w:val="00D418DB"/>
    <w:rsid w:val="00D41B4B"/>
    <w:rsid w:val="00D442B9"/>
    <w:rsid w:val="00D44C42"/>
    <w:rsid w:val="00D45CB2"/>
    <w:rsid w:val="00D52E98"/>
    <w:rsid w:val="00D612FC"/>
    <w:rsid w:val="00D61C16"/>
    <w:rsid w:val="00D61F3F"/>
    <w:rsid w:val="00D67F8B"/>
    <w:rsid w:val="00D67FD1"/>
    <w:rsid w:val="00D7076E"/>
    <w:rsid w:val="00D71E69"/>
    <w:rsid w:val="00D75E6C"/>
    <w:rsid w:val="00D80DBE"/>
    <w:rsid w:val="00D853B6"/>
    <w:rsid w:val="00D9292B"/>
    <w:rsid w:val="00D94534"/>
    <w:rsid w:val="00D96215"/>
    <w:rsid w:val="00D9671C"/>
    <w:rsid w:val="00D9740B"/>
    <w:rsid w:val="00DA0C00"/>
    <w:rsid w:val="00DA1D60"/>
    <w:rsid w:val="00DA6AC5"/>
    <w:rsid w:val="00DB23E6"/>
    <w:rsid w:val="00DB2E96"/>
    <w:rsid w:val="00DB7BBE"/>
    <w:rsid w:val="00DC195A"/>
    <w:rsid w:val="00DC2E09"/>
    <w:rsid w:val="00DC2FB3"/>
    <w:rsid w:val="00DC4B1C"/>
    <w:rsid w:val="00DC6FE2"/>
    <w:rsid w:val="00DD3C76"/>
    <w:rsid w:val="00DD7A2E"/>
    <w:rsid w:val="00DE01DD"/>
    <w:rsid w:val="00DF05E6"/>
    <w:rsid w:val="00DF0BB0"/>
    <w:rsid w:val="00DF4295"/>
    <w:rsid w:val="00DF43D4"/>
    <w:rsid w:val="00DF456E"/>
    <w:rsid w:val="00DF4814"/>
    <w:rsid w:val="00DF5FB4"/>
    <w:rsid w:val="00DF66B6"/>
    <w:rsid w:val="00E0140F"/>
    <w:rsid w:val="00E0312A"/>
    <w:rsid w:val="00E071BD"/>
    <w:rsid w:val="00E12C27"/>
    <w:rsid w:val="00E12ED4"/>
    <w:rsid w:val="00E1481F"/>
    <w:rsid w:val="00E14E04"/>
    <w:rsid w:val="00E14F25"/>
    <w:rsid w:val="00E21B68"/>
    <w:rsid w:val="00E267E8"/>
    <w:rsid w:val="00E272B3"/>
    <w:rsid w:val="00E314CF"/>
    <w:rsid w:val="00E32EB3"/>
    <w:rsid w:val="00E345DF"/>
    <w:rsid w:val="00E35157"/>
    <w:rsid w:val="00E3596F"/>
    <w:rsid w:val="00E36BC9"/>
    <w:rsid w:val="00E37C8C"/>
    <w:rsid w:val="00E43F9A"/>
    <w:rsid w:val="00E4559B"/>
    <w:rsid w:val="00E471A3"/>
    <w:rsid w:val="00E47B87"/>
    <w:rsid w:val="00E57B9D"/>
    <w:rsid w:val="00E64B87"/>
    <w:rsid w:val="00E67CF2"/>
    <w:rsid w:val="00E7448D"/>
    <w:rsid w:val="00E746D3"/>
    <w:rsid w:val="00E840EF"/>
    <w:rsid w:val="00E84BBE"/>
    <w:rsid w:val="00E87416"/>
    <w:rsid w:val="00E93D15"/>
    <w:rsid w:val="00E950CE"/>
    <w:rsid w:val="00E9637A"/>
    <w:rsid w:val="00E97C33"/>
    <w:rsid w:val="00E97F9D"/>
    <w:rsid w:val="00EA1F33"/>
    <w:rsid w:val="00EA2DD3"/>
    <w:rsid w:val="00EA3290"/>
    <w:rsid w:val="00EA4F9E"/>
    <w:rsid w:val="00EA5139"/>
    <w:rsid w:val="00EA6307"/>
    <w:rsid w:val="00EB0491"/>
    <w:rsid w:val="00EB4797"/>
    <w:rsid w:val="00EC46B7"/>
    <w:rsid w:val="00EC6A66"/>
    <w:rsid w:val="00EC7C36"/>
    <w:rsid w:val="00ED1DB4"/>
    <w:rsid w:val="00ED443A"/>
    <w:rsid w:val="00ED4A7D"/>
    <w:rsid w:val="00ED4BA9"/>
    <w:rsid w:val="00EE2BD3"/>
    <w:rsid w:val="00EE36CC"/>
    <w:rsid w:val="00EE3AFB"/>
    <w:rsid w:val="00EE5E9C"/>
    <w:rsid w:val="00EE76E4"/>
    <w:rsid w:val="00EF41CB"/>
    <w:rsid w:val="00F03414"/>
    <w:rsid w:val="00F11BB3"/>
    <w:rsid w:val="00F13B74"/>
    <w:rsid w:val="00F16264"/>
    <w:rsid w:val="00F17CBE"/>
    <w:rsid w:val="00F17CED"/>
    <w:rsid w:val="00F22C85"/>
    <w:rsid w:val="00F22E05"/>
    <w:rsid w:val="00F246A7"/>
    <w:rsid w:val="00F24F78"/>
    <w:rsid w:val="00F27BC5"/>
    <w:rsid w:val="00F315E9"/>
    <w:rsid w:val="00F33E78"/>
    <w:rsid w:val="00F35D6A"/>
    <w:rsid w:val="00F376E4"/>
    <w:rsid w:val="00F41A7E"/>
    <w:rsid w:val="00F41E19"/>
    <w:rsid w:val="00F41E58"/>
    <w:rsid w:val="00F42B44"/>
    <w:rsid w:val="00F53CEE"/>
    <w:rsid w:val="00F55688"/>
    <w:rsid w:val="00F55B6B"/>
    <w:rsid w:val="00F56A93"/>
    <w:rsid w:val="00F56F8A"/>
    <w:rsid w:val="00F57E3F"/>
    <w:rsid w:val="00F614B7"/>
    <w:rsid w:val="00F637A7"/>
    <w:rsid w:val="00F64FEC"/>
    <w:rsid w:val="00F73911"/>
    <w:rsid w:val="00F77893"/>
    <w:rsid w:val="00F801ED"/>
    <w:rsid w:val="00F80B40"/>
    <w:rsid w:val="00F83D7F"/>
    <w:rsid w:val="00F84FDD"/>
    <w:rsid w:val="00F86BAE"/>
    <w:rsid w:val="00F9343C"/>
    <w:rsid w:val="00F97467"/>
    <w:rsid w:val="00FA461F"/>
    <w:rsid w:val="00FA5E7C"/>
    <w:rsid w:val="00FB3F8A"/>
    <w:rsid w:val="00FB65FD"/>
    <w:rsid w:val="00FB71EB"/>
    <w:rsid w:val="00FB7F35"/>
    <w:rsid w:val="00FC0576"/>
    <w:rsid w:val="00FC42DB"/>
    <w:rsid w:val="00FC57C1"/>
    <w:rsid w:val="00FC629E"/>
    <w:rsid w:val="00FD1344"/>
    <w:rsid w:val="00FD1381"/>
    <w:rsid w:val="00FD1EC7"/>
    <w:rsid w:val="00FD29B8"/>
    <w:rsid w:val="00FE0F82"/>
    <w:rsid w:val="00FE2478"/>
    <w:rsid w:val="00FF7F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F538B5"/>
  <w15:docId w15:val="{F9AD5994-56BE-4B2E-BC77-498BBF3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90"/>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rsid w:val="00136A90"/>
    <w:pPr>
      <w:numPr>
        <w:numId w:val="9"/>
      </w:numPr>
      <w:spacing w:before="120" w:after="120" w:line="240" w:lineRule="auto"/>
      <w:outlineLvl w:val="0"/>
    </w:pPr>
    <w:rPr>
      <w:rFonts w:eastAsia="Times New Roman" w:cs="Arial"/>
      <w:b/>
      <w:bCs/>
      <w:iCs/>
      <w:color w:val="00B050"/>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36A90"/>
    <w:rPr>
      <w:rFonts w:ascii="Arial" w:eastAsia="Times New Roman" w:hAnsi="Arial" w:cs="Arial"/>
      <w:b/>
      <w:bCs/>
      <w:iCs/>
      <w:color w:val="00B050"/>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 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 Bilgi Char"/>
    <w:link w:val="AltBilgi"/>
    <w:uiPriority w:val="99"/>
    <w:locked/>
    <w:rsid w:val="00151E02"/>
    <w:rPr>
      <w:rFonts w:cs="Times New Roman"/>
    </w:rPr>
  </w:style>
  <w:style w:type="table" w:styleId="TabloKlavuzu">
    <w:name w:val="Table Grid"/>
    <w:basedOn w:val="NormalTablo"/>
    <w:uiPriority w:val="9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1"/>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8B0543"/>
    <w:pPr>
      <w:spacing w:after="100" w:line="240" w:lineRule="auto"/>
      <w:ind w:firstLine="360"/>
    </w:pPr>
    <w:rPr>
      <w:rFonts w:eastAsia="Times New Roman"/>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yaz">
    <w:name w:val="Subtitle"/>
    <w:basedOn w:val="Normal"/>
    <w:next w:val="Normal"/>
    <w:link w:val="AltyazChar"/>
    <w:uiPriority w:val="99"/>
    <w:rsid w:val="008B0543"/>
    <w:pPr>
      <w:spacing w:before="200" w:after="900" w:line="240" w:lineRule="auto"/>
      <w:jc w:val="right"/>
    </w:pPr>
    <w:rPr>
      <w:rFonts w:eastAsia="Times New Roman"/>
      <w:i/>
      <w:iCs/>
      <w:sz w:val="24"/>
      <w:szCs w:val="24"/>
    </w:rPr>
  </w:style>
  <w:style w:type="character" w:customStyle="1" w:styleId="AltyazChar">
    <w:name w:val="Altyazı Char"/>
    <w:link w:val="Altyaz"/>
    <w:uiPriority w:val="99"/>
    <w:locked/>
    <w:rsid w:val="008B0543"/>
    <w:rPr>
      <w:rFonts w:ascii="Arial" w:hAnsi="Arial" w:cs="Times New Roman"/>
      <w:i/>
      <w:iCs/>
      <w:sz w:val="24"/>
      <w:szCs w:val="24"/>
    </w:rPr>
  </w:style>
  <w:style w:type="character" w:styleId="Gl">
    <w:name w:val="Strong"/>
    <w:uiPriority w:val="22"/>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Alnt">
    <w:name w:val="Quote"/>
    <w:basedOn w:val="Normal"/>
    <w:next w:val="Normal"/>
    <w:link w:val="AlntChar"/>
    <w:uiPriority w:val="99"/>
    <w:rsid w:val="008B0543"/>
    <w:pPr>
      <w:spacing w:after="0" w:line="240" w:lineRule="auto"/>
      <w:ind w:firstLine="360"/>
    </w:pPr>
    <w:rPr>
      <w:rFonts w:ascii="Cambria" w:eastAsia="Times New Roman" w:hAnsi="Cambria"/>
      <w:i/>
      <w:iCs/>
      <w:color w:val="5A5A5A"/>
    </w:rPr>
  </w:style>
  <w:style w:type="character" w:customStyle="1" w:styleId="AlntChar">
    <w:name w:val="Alıntı Char"/>
    <w:link w:val="Alnt"/>
    <w:uiPriority w:val="99"/>
    <w:locked/>
    <w:rsid w:val="008B0543"/>
    <w:rPr>
      <w:rFonts w:ascii="Cambria" w:hAnsi="Cambria" w:cs="Times New Roman"/>
      <w:i/>
      <w:iCs/>
      <w:color w:val="5A5A5A"/>
      <w:sz w:val="20"/>
    </w:rPr>
  </w:style>
  <w:style w:type="paragraph" w:styleId="GlAlnt">
    <w:name w:val="Intense Quote"/>
    <w:basedOn w:val="Normal"/>
    <w:next w:val="Normal"/>
    <w:link w:val="GlAlnt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GlAlntChar">
    <w:name w:val="Güçlü Alıntı Char"/>
    <w:link w:val="GlAlnt"/>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paragraph" w:customStyle="1" w:styleId="Bullet">
    <w:name w:val="Bullet"/>
    <w:basedOn w:val="Normal"/>
    <w:rsid w:val="000D534D"/>
    <w:pPr>
      <w:numPr>
        <w:numId w:val="5"/>
      </w:numPr>
      <w:spacing w:before="20" w:after="20"/>
      <w:ind w:right="113"/>
      <w:jc w:val="both"/>
    </w:pPr>
    <w:rPr>
      <w:rFonts w:ascii="Calibri" w:eastAsia="Times New Roman" w:hAnsi="Calibri" w:cs="Arial"/>
      <w:bCs/>
      <w:iCs/>
      <w:noProof/>
      <w:color w:val="0D0D0D"/>
      <w:sz w:val="24"/>
      <w:szCs w:val="18"/>
    </w:rPr>
  </w:style>
  <w:style w:type="paragraph" w:customStyle="1" w:styleId="Govde">
    <w:name w:val="Govde"/>
    <w:basedOn w:val="Normal"/>
    <w:rsid w:val="0008446C"/>
    <w:pPr>
      <w:spacing w:before="20" w:after="20"/>
      <w:ind w:left="567" w:right="113"/>
      <w:jc w:val="both"/>
    </w:pPr>
    <w:rPr>
      <w:rFonts w:ascii="Calibri" w:eastAsia="Times New Roman" w:hAnsi="Calibri" w:cs="Arial"/>
      <w:bCs/>
      <w:iCs/>
      <w:noProof/>
      <w:color w:val="0D0D0D"/>
      <w:sz w:val="24"/>
      <w:szCs w:val="18"/>
    </w:rPr>
  </w:style>
  <w:style w:type="paragraph" w:customStyle="1" w:styleId="Default">
    <w:name w:val="Default"/>
    <w:rsid w:val="003B6079"/>
    <w:pPr>
      <w:autoSpaceDE w:val="0"/>
      <w:autoSpaceDN w:val="0"/>
      <w:adjustRightInd w:val="0"/>
    </w:pPr>
    <w:rPr>
      <w:rFonts w:ascii="Verdana" w:eastAsiaTheme="minorHAnsi" w:hAnsi="Verdana" w:cs="Verdana"/>
      <w:color w:val="000000"/>
      <w:sz w:val="24"/>
      <w:szCs w:val="24"/>
      <w:lang w:eastAsia="en-US"/>
    </w:rPr>
  </w:style>
  <w:style w:type="paragraph" w:customStyle="1" w:styleId="Style10">
    <w:name w:val="Style10"/>
    <w:basedOn w:val="Normal"/>
    <w:uiPriority w:val="99"/>
    <w:rsid w:val="003B6079"/>
    <w:pPr>
      <w:widowControl w:val="0"/>
      <w:autoSpaceDE w:val="0"/>
      <w:autoSpaceDN w:val="0"/>
      <w:adjustRightInd w:val="0"/>
      <w:spacing w:after="0" w:line="240" w:lineRule="auto"/>
      <w:jc w:val="both"/>
    </w:pPr>
    <w:rPr>
      <w:rFonts w:ascii="Corbel" w:eastAsia="Times New Roman" w:hAnsi="Corbel"/>
      <w:sz w:val="24"/>
      <w:szCs w:val="24"/>
      <w:lang w:eastAsia="tr-TR"/>
    </w:rPr>
  </w:style>
  <w:style w:type="paragraph" w:customStyle="1" w:styleId="Style15">
    <w:name w:val="Style15"/>
    <w:basedOn w:val="Normal"/>
    <w:uiPriority w:val="99"/>
    <w:rsid w:val="003B6079"/>
    <w:pPr>
      <w:widowControl w:val="0"/>
      <w:autoSpaceDE w:val="0"/>
      <w:autoSpaceDN w:val="0"/>
      <w:adjustRightInd w:val="0"/>
      <w:spacing w:after="0" w:line="269" w:lineRule="exact"/>
      <w:jc w:val="both"/>
    </w:pPr>
    <w:rPr>
      <w:rFonts w:ascii="Corbel" w:eastAsia="Times New Roman" w:hAnsi="Corbel"/>
      <w:sz w:val="24"/>
      <w:szCs w:val="24"/>
      <w:lang w:eastAsia="tr-TR"/>
    </w:rPr>
  </w:style>
  <w:style w:type="paragraph" w:customStyle="1" w:styleId="Style17">
    <w:name w:val="Style17"/>
    <w:basedOn w:val="Normal"/>
    <w:uiPriority w:val="99"/>
    <w:rsid w:val="003B6079"/>
    <w:pPr>
      <w:widowControl w:val="0"/>
      <w:autoSpaceDE w:val="0"/>
      <w:autoSpaceDN w:val="0"/>
      <w:adjustRightInd w:val="0"/>
      <w:spacing w:after="0" w:line="269" w:lineRule="exact"/>
      <w:ind w:hanging="360"/>
    </w:pPr>
    <w:rPr>
      <w:rFonts w:ascii="Corbel" w:eastAsia="Times New Roman" w:hAnsi="Corbel"/>
      <w:sz w:val="24"/>
      <w:szCs w:val="24"/>
      <w:lang w:eastAsia="tr-TR"/>
    </w:rPr>
  </w:style>
  <w:style w:type="character" w:customStyle="1" w:styleId="FontStyle24">
    <w:name w:val="Font Style24"/>
    <w:uiPriority w:val="99"/>
    <w:rsid w:val="003B6079"/>
    <w:rPr>
      <w:rFonts w:ascii="Arial" w:hAnsi="Arial" w:cs="Arial"/>
      <w:sz w:val="22"/>
      <w:szCs w:val="22"/>
    </w:rPr>
  </w:style>
  <w:style w:type="character" w:customStyle="1" w:styleId="FontStyle25">
    <w:name w:val="Font Style25"/>
    <w:uiPriority w:val="99"/>
    <w:rsid w:val="003B6079"/>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352079538">
      <w:bodyDiv w:val="1"/>
      <w:marLeft w:val="0"/>
      <w:marRight w:val="0"/>
      <w:marTop w:val="0"/>
      <w:marBottom w:val="0"/>
      <w:divBdr>
        <w:top w:val="none" w:sz="0" w:space="0" w:color="auto"/>
        <w:left w:val="none" w:sz="0" w:space="0" w:color="auto"/>
        <w:bottom w:val="none" w:sz="0" w:space="0" w:color="auto"/>
        <w:right w:val="none" w:sz="0" w:space="0" w:color="auto"/>
      </w:divBdr>
    </w:div>
    <w:div w:id="419718758">
      <w:bodyDiv w:val="1"/>
      <w:marLeft w:val="0"/>
      <w:marRight w:val="0"/>
      <w:marTop w:val="0"/>
      <w:marBottom w:val="0"/>
      <w:divBdr>
        <w:top w:val="none" w:sz="0" w:space="0" w:color="auto"/>
        <w:left w:val="none" w:sz="0" w:space="0" w:color="auto"/>
        <w:bottom w:val="none" w:sz="0" w:space="0" w:color="auto"/>
        <w:right w:val="none" w:sz="0" w:space="0" w:color="auto"/>
      </w:divBdr>
    </w:div>
    <w:div w:id="727533420">
      <w:bodyDiv w:val="1"/>
      <w:marLeft w:val="0"/>
      <w:marRight w:val="0"/>
      <w:marTop w:val="0"/>
      <w:marBottom w:val="0"/>
      <w:divBdr>
        <w:top w:val="none" w:sz="0" w:space="0" w:color="auto"/>
        <w:left w:val="none" w:sz="0" w:space="0" w:color="auto"/>
        <w:bottom w:val="none" w:sz="0" w:space="0" w:color="auto"/>
        <w:right w:val="none" w:sz="0" w:space="0" w:color="auto"/>
      </w:divBdr>
    </w:div>
    <w:div w:id="876698331">
      <w:bodyDiv w:val="1"/>
      <w:marLeft w:val="0"/>
      <w:marRight w:val="0"/>
      <w:marTop w:val="0"/>
      <w:marBottom w:val="0"/>
      <w:divBdr>
        <w:top w:val="none" w:sz="0" w:space="0" w:color="auto"/>
        <w:left w:val="none" w:sz="0" w:space="0" w:color="auto"/>
        <w:bottom w:val="none" w:sz="0" w:space="0" w:color="auto"/>
        <w:right w:val="none" w:sz="0" w:space="0" w:color="auto"/>
      </w:divBdr>
    </w:div>
    <w:div w:id="887107247">
      <w:bodyDiv w:val="1"/>
      <w:marLeft w:val="0"/>
      <w:marRight w:val="0"/>
      <w:marTop w:val="0"/>
      <w:marBottom w:val="0"/>
      <w:divBdr>
        <w:top w:val="none" w:sz="0" w:space="0" w:color="auto"/>
        <w:left w:val="none" w:sz="0" w:space="0" w:color="auto"/>
        <w:bottom w:val="none" w:sz="0" w:space="0" w:color="auto"/>
        <w:right w:val="none" w:sz="0" w:space="0" w:color="auto"/>
      </w:divBdr>
    </w:div>
    <w:div w:id="991177350">
      <w:bodyDiv w:val="1"/>
      <w:marLeft w:val="0"/>
      <w:marRight w:val="0"/>
      <w:marTop w:val="0"/>
      <w:marBottom w:val="0"/>
      <w:divBdr>
        <w:top w:val="none" w:sz="0" w:space="0" w:color="auto"/>
        <w:left w:val="none" w:sz="0" w:space="0" w:color="auto"/>
        <w:bottom w:val="none" w:sz="0" w:space="0" w:color="auto"/>
        <w:right w:val="none" w:sz="0" w:space="0" w:color="auto"/>
      </w:divBdr>
    </w:div>
    <w:div w:id="1096094711">
      <w:bodyDiv w:val="1"/>
      <w:marLeft w:val="0"/>
      <w:marRight w:val="0"/>
      <w:marTop w:val="0"/>
      <w:marBottom w:val="0"/>
      <w:divBdr>
        <w:top w:val="none" w:sz="0" w:space="0" w:color="auto"/>
        <w:left w:val="none" w:sz="0" w:space="0" w:color="auto"/>
        <w:bottom w:val="none" w:sz="0" w:space="0" w:color="auto"/>
        <w:right w:val="none" w:sz="0" w:space="0" w:color="auto"/>
      </w:divBdr>
    </w:div>
    <w:div w:id="1111319369">
      <w:bodyDiv w:val="1"/>
      <w:marLeft w:val="0"/>
      <w:marRight w:val="0"/>
      <w:marTop w:val="0"/>
      <w:marBottom w:val="0"/>
      <w:divBdr>
        <w:top w:val="none" w:sz="0" w:space="0" w:color="auto"/>
        <w:left w:val="none" w:sz="0" w:space="0" w:color="auto"/>
        <w:bottom w:val="none" w:sz="0" w:space="0" w:color="auto"/>
        <w:right w:val="none" w:sz="0" w:space="0" w:color="auto"/>
      </w:divBdr>
    </w:div>
    <w:div w:id="1270166982">
      <w:bodyDiv w:val="1"/>
      <w:marLeft w:val="0"/>
      <w:marRight w:val="0"/>
      <w:marTop w:val="0"/>
      <w:marBottom w:val="0"/>
      <w:divBdr>
        <w:top w:val="none" w:sz="0" w:space="0" w:color="auto"/>
        <w:left w:val="none" w:sz="0" w:space="0" w:color="auto"/>
        <w:bottom w:val="none" w:sz="0" w:space="0" w:color="auto"/>
        <w:right w:val="none" w:sz="0" w:space="0" w:color="auto"/>
      </w:divBdr>
    </w:div>
    <w:div w:id="1284848789">
      <w:bodyDiv w:val="1"/>
      <w:marLeft w:val="0"/>
      <w:marRight w:val="0"/>
      <w:marTop w:val="0"/>
      <w:marBottom w:val="0"/>
      <w:divBdr>
        <w:top w:val="none" w:sz="0" w:space="0" w:color="auto"/>
        <w:left w:val="none" w:sz="0" w:space="0" w:color="auto"/>
        <w:bottom w:val="none" w:sz="0" w:space="0" w:color="auto"/>
        <w:right w:val="none" w:sz="0" w:space="0" w:color="auto"/>
      </w:divBdr>
    </w:div>
    <w:div w:id="1321235410">
      <w:marLeft w:val="0"/>
      <w:marRight w:val="0"/>
      <w:marTop w:val="0"/>
      <w:marBottom w:val="0"/>
      <w:divBdr>
        <w:top w:val="none" w:sz="0" w:space="0" w:color="auto"/>
        <w:left w:val="none" w:sz="0" w:space="0" w:color="auto"/>
        <w:bottom w:val="none" w:sz="0" w:space="0" w:color="auto"/>
        <w:right w:val="none" w:sz="0" w:space="0" w:color="auto"/>
      </w:divBdr>
    </w:div>
    <w:div w:id="1417170125">
      <w:bodyDiv w:val="1"/>
      <w:marLeft w:val="0"/>
      <w:marRight w:val="0"/>
      <w:marTop w:val="0"/>
      <w:marBottom w:val="0"/>
      <w:divBdr>
        <w:top w:val="none" w:sz="0" w:space="0" w:color="auto"/>
        <w:left w:val="none" w:sz="0" w:space="0" w:color="auto"/>
        <w:bottom w:val="none" w:sz="0" w:space="0" w:color="auto"/>
        <w:right w:val="none" w:sz="0" w:space="0" w:color="auto"/>
      </w:divBdr>
    </w:div>
    <w:div w:id="1431001377">
      <w:bodyDiv w:val="1"/>
      <w:marLeft w:val="0"/>
      <w:marRight w:val="0"/>
      <w:marTop w:val="0"/>
      <w:marBottom w:val="0"/>
      <w:divBdr>
        <w:top w:val="none" w:sz="0" w:space="0" w:color="auto"/>
        <w:left w:val="none" w:sz="0" w:space="0" w:color="auto"/>
        <w:bottom w:val="none" w:sz="0" w:space="0" w:color="auto"/>
        <w:right w:val="none" w:sz="0" w:space="0" w:color="auto"/>
      </w:divBdr>
    </w:div>
    <w:div w:id="1724404643">
      <w:bodyDiv w:val="1"/>
      <w:marLeft w:val="0"/>
      <w:marRight w:val="0"/>
      <w:marTop w:val="0"/>
      <w:marBottom w:val="0"/>
      <w:divBdr>
        <w:top w:val="none" w:sz="0" w:space="0" w:color="auto"/>
        <w:left w:val="none" w:sz="0" w:space="0" w:color="auto"/>
        <w:bottom w:val="none" w:sz="0" w:space="0" w:color="auto"/>
        <w:right w:val="none" w:sz="0" w:space="0" w:color="auto"/>
      </w:divBdr>
    </w:div>
    <w:div w:id="19234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ogna.yiildiz.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ys.yild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ite.yildiz.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7C47-44B2-45FE-9318-C076F760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8045</Words>
  <Characters>45862</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Recep BAŞAK</cp:lastModifiedBy>
  <cp:revision>2</cp:revision>
  <cp:lastPrinted>2013-04-30T17:03:00Z</cp:lastPrinted>
  <dcterms:created xsi:type="dcterms:W3CDTF">2023-05-03T17:22:00Z</dcterms:created>
  <dcterms:modified xsi:type="dcterms:W3CDTF">2023-05-03T17:22:00Z</dcterms:modified>
</cp:coreProperties>
</file>