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175B" w14:textId="0BBA5272" w:rsidR="001D7121" w:rsidRDefault="001D7121" w:rsidP="001D7121">
      <w:pPr>
        <w:pStyle w:val="stBilgi"/>
        <w:rPr>
          <w:rFonts w:ascii="Arial" w:hAnsi="Arial" w:cs="Arial"/>
          <w:i/>
          <w:sz w:val="20"/>
          <w:szCs w:val="20"/>
        </w:rPr>
      </w:pPr>
      <w:r w:rsidRPr="00F46144">
        <w:rPr>
          <w:rFonts w:ascii="Arial" w:hAnsi="Arial" w:cs="Arial"/>
          <w:i/>
          <w:sz w:val="20"/>
          <w:szCs w:val="20"/>
        </w:rPr>
        <w:t>Ek</w:t>
      </w:r>
      <w:r w:rsidR="00BB6FAE" w:rsidRPr="00F46144">
        <w:rPr>
          <w:rFonts w:ascii="Arial" w:hAnsi="Arial" w:cs="Arial"/>
          <w:i/>
          <w:sz w:val="20"/>
          <w:szCs w:val="20"/>
        </w:rPr>
        <w:t>-</w:t>
      </w:r>
      <w:r w:rsidR="001543BD">
        <w:rPr>
          <w:rFonts w:ascii="Arial" w:hAnsi="Arial" w:cs="Arial"/>
          <w:i/>
          <w:sz w:val="20"/>
          <w:szCs w:val="20"/>
        </w:rPr>
        <w:t>28.1:</w:t>
      </w:r>
      <w:r w:rsidRPr="00F46144">
        <w:rPr>
          <w:rFonts w:ascii="Arial" w:hAnsi="Arial" w:cs="Arial"/>
          <w:i/>
          <w:sz w:val="20"/>
          <w:szCs w:val="20"/>
        </w:rPr>
        <w:t xml:space="preserve"> </w:t>
      </w:r>
      <w:r w:rsidR="00A414C5" w:rsidRPr="00F46144">
        <w:rPr>
          <w:rFonts w:ascii="Arial" w:hAnsi="Arial" w:cs="Arial"/>
          <w:i/>
          <w:sz w:val="20"/>
          <w:szCs w:val="20"/>
        </w:rPr>
        <w:t>0</w:t>
      </w:r>
      <w:r w:rsidR="001543BD">
        <w:rPr>
          <w:rFonts w:ascii="Arial" w:hAnsi="Arial" w:cs="Arial"/>
          <w:i/>
          <w:sz w:val="20"/>
          <w:szCs w:val="20"/>
        </w:rPr>
        <w:t>9</w:t>
      </w:r>
      <w:r w:rsidRPr="00F46144">
        <w:rPr>
          <w:rFonts w:ascii="Arial" w:hAnsi="Arial" w:cs="Arial"/>
          <w:i/>
          <w:sz w:val="20"/>
          <w:szCs w:val="20"/>
        </w:rPr>
        <w:t>.</w:t>
      </w:r>
      <w:r w:rsidR="00A414C5" w:rsidRPr="00F46144">
        <w:rPr>
          <w:rFonts w:ascii="Arial" w:hAnsi="Arial" w:cs="Arial"/>
          <w:i/>
          <w:sz w:val="20"/>
          <w:szCs w:val="20"/>
        </w:rPr>
        <w:t>0</w:t>
      </w:r>
      <w:r w:rsidR="001543BD">
        <w:rPr>
          <w:rFonts w:ascii="Arial" w:hAnsi="Arial" w:cs="Arial"/>
          <w:i/>
          <w:sz w:val="20"/>
          <w:szCs w:val="20"/>
        </w:rPr>
        <w:t>7</w:t>
      </w:r>
      <w:r w:rsidRPr="00F46144">
        <w:rPr>
          <w:rFonts w:ascii="Arial" w:hAnsi="Arial" w:cs="Arial"/>
          <w:i/>
          <w:sz w:val="20"/>
          <w:szCs w:val="20"/>
        </w:rPr>
        <w:t>.202</w:t>
      </w:r>
      <w:r w:rsidR="00A414C5" w:rsidRPr="00F46144">
        <w:rPr>
          <w:rFonts w:ascii="Arial" w:hAnsi="Arial" w:cs="Arial"/>
          <w:i/>
          <w:sz w:val="20"/>
          <w:szCs w:val="20"/>
        </w:rPr>
        <w:t>4</w:t>
      </w:r>
      <w:r w:rsidRPr="00F46144">
        <w:rPr>
          <w:rFonts w:ascii="Arial" w:hAnsi="Arial" w:cs="Arial"/>
          <w:i/>
          <w:sz w:val="20"/>
          <w:szCs w:val="20"/>
        </w:rPr>
        <w:t>/</w:t>
      </w:r>
      <w:r w:rsidR="00A414C5" w:rsidRPr="00F46144">
        <w:rPr>
          <w:rFonts w:ascii="Arial" w:hAnsi="Arial" w:cs="Arial"/>
          <w:i/>
          <w:sz w:val="20"/>
          <w:szCs w:val="20"/>
        </w:rPr>
        <w:t>0</w:t>
      </w:r>
      <w:r w:rsidR="001543BD">
        <w:rPr>
          <w:rFonts w:ascii="Arial" w:hAnsi="Arial" w:cs="Arial"/>
          <w:i/>
          <w:sz w:val="20"/>
          <w:szCs w:val="20"/>
        </w:rPr>
        <w:t>6</w:t>
      </w:r>
      <w:r w:rsidRPr="00F46144">
        <w:rPr>
          <w:rFonts w:ascii="Arial" w:hAnsi="Arial" w:cs="Arial"/>
          <w:i/>
          <w:sz w:val="20"/>
          <w:szCs w:val="20"/>
        </w:rPr>
        <w:t>-</w:t>
      </w:r>
      <w:r w:rsidR="001543BD">
        <w:rPr>
          <w:rFonts w:ascii="Arial" w:hAnsi="Arial" w:cs="Arial"/>
          <w:i/>
          <w:sz w:val="20"/>
          <w:szCs w:val="20"/>
        </w:rPr>
        <w:t>28</w:t>
      </w:r>
      <w:r w:rsidRPr="00F46144">
        <w:rPr>
          <w:rFonts w:ascii="Arial" w:hAnsi="Arial" w:cs="Arial"/>
          <w:i/>
          <w:sz w:val="20"/>
          <w:szCs w:val="20"/>
        </w:rPr>
        <w:t xml:space="preserve"> </w:t>
      </w:r>
      <w:proofErr w:type="spellStart"/>
      <w:r w:rsidRPr="00F46144">
        <w:rPr>
          <w:rFonts w:ascii="Arial" w:hAnsi="Arial" w:cs="Arial"/>
          <w:i/>
          <w:sz w:val="20"/>
          <w:szCs w:val="20"/>
        </w:rPr>
        <w:t>gün</w:t>
      </w:r>
      <w:proofErr w:type="spellEnd"/>
      <w:r w:rsidRPr="00F46144">
        <w:rPr>
          <w:rFonts w:ascii="Arial" w:hAnsi="Arial" w:cs="Arial"/>
          <w:i/>
          <w:sz w:val="20"/>
          <w:szCs w:val="20"/>
        </w:rPr>
        <w:t xml:space="preserve"> </w:t>
      </w:r>
      <w:proofErr w:type="spellStart"/>
      <w:r w:rsidRPr="00F46144">
        <w:rPr>
          <w:rFonts w:ascii="Arial" w:hAnsi="Arial" w:cs="Arial"/>
          <w:i/>
          <w:sz w:val="20"/>
          <w:szCs w:val="20"/>
        </w:rPr>
        <w:t>ve</w:t>
      </w:r>
      <w:proofErr w:type="spellEnd"/>
      <w:r w:rsidRPr="00F46144">
        <w:rPr>
          <w:rFonts w:ascii="Arial" w:hAnsi="Arial" w:cs="Arial"/>
          <w:i/>
          <w:sz w:val="20"/>
          <w:szCs w:val="20"/>
        </w:rPr>
        <w:t xml:space="preserve"> </w:t>
      </w:r>
      <w:proofErr w:type="spellStart"/>
      <w:r w:rsidRPr="00F46144">
        <w:rPr>
          <w:rFonts w:ascii="Arial" w:hAnsi="Arial" w:cs="Arial"/>
          <w:i/>
          <w:sz w:val="20"/>
          <w:szCs w:val="20"/>
        </w:rPr>
        <w:t>sayılı</w:t>
      </w:r>
      <w:proofErr w:type="spellEnd"/>
      <w:r w:rsidRPr="00F46144">
        <w:rPr>
          <w:rFonts w:ascii="Arial" w:hAnsi="Arial" w:cs="Arial"/>
          <w:i/>
          <w:sz w:val="20"/>
          <w:szCs w:val="20"/>
        </w:rPr>
        <w:t xml:space="preserve"> </w:t>
      </w:r>
      <w:r w:rsidR="001543BD">
        <w:rPr>
          <w:rFonts w:ascii="Arial" w:hAnsi="Arial" w:cs="Arial"/>
          <w:i/>
          <w:sz w:val="20"/>
          <w:szCs w:val="20"/>
        </w:rPr>
        <w:t xml:space="preserve">Senato </w:t>
      </w:r>
      <w:proofErr w:type="spellStart"/>
      <w:r w:rsidR="001543BD">
        <w:rPr>
          <w:rFonts w:ascii="Arial" w:hAnsi="Arial" w:cs="Arial"/>
          <w:i/>
          <w:sz w:val="20"/>
          <w:szCs w:val="20"/>
        </w:rPr>
        <w:t>kararı</w:t>
      </w:r>
      <w:proofErr w:type="spellEnd"/>
      <w:r w:rsidR="001543BD">
        <w:rPr>
          <w:rFonts w:ascii="Arial" w:hAnsi="Arial" w:cs="Arial"/>
          <w:i/>
          <w:sz w:val="20"/>
          <w:szCs w:val="20"/>
        </w:rPr>
        <w:t xml:space="preserve"> </w:t>
      </w:r>
      <w:proofErr w:type="spellStart"/>
      <w:r w:rsidR="001543BD">
        <w:rPr>
          <w:rFonts w:ascii="Arial" w:hAnsi="Arial" w:cs="Arial"/>
          <w:i/>
          <w:sz w:val="20"/>
          <w:szCs w:val="20"/>
        </w:rPr>
        <w:t>ekidir</w:t>
      </w:r>
      <w:proofErr w:type="spellEnd"/>
      <w:r w:rsidR="001543BD">
        <w:rPr>
          <w:rFonts w:ascii="Arial" w:hAnsi="Arial" w:cs="Arial"/>
          <w:i/>
          <w:sz w:val="20"/>
          <w:szCs w:val="20"/>
        </w:rPr>
        <w:t>.</w:t>
      </w:r>
    </w:p>
    <w:p w14:paraId="490F9BA3" w14:textId="77777777" w:rsidR="009215D9" w:rsidRPr="008E7AB6" w:rsidRDefault="009215D9" w:rsidP="00C0255B">
      <w:pPr>
        <w:pStyle w:val="stBilgi"/>
        <w:rPr>
          <w:rFonts w:ascii="Arial" w:hAnsi="Arial" w:cs="Arial"/>
          <w:i/>
          <w:sz w:val="6"/>
          <w:szCs w:val="6"/>
        </w:rPr>
      </w:pPr>
    </w:p>
    <w:p w14:paraId="3843E9F9" w14:textId="0E6C590A" w:rsidR="00944143" w:rsidRPr="002775B9" w:rsidRDefault="00BE0ED2" w:rsidP="009215D9">
      <w:pPr>
        <w:pStyle w:val="Balk2"/>
        <w:spacing w:before="63" w:line="276" w:lineRule="auto"/>
        <w:ind w:left="567" w:right="-68"/>
        <w:rPr>
          <w:rFonts w:ascii="Times New Roman" w:hAnsi="Times New Roman" w:cs="Times New Roman"/>
          <w:b w:val="0"/>
          <w:color w:val="000000" w:themeColor="text1"/>
          <w:spacing w:val="-1"/>
          <w:sz w:val="24"/>
          <w:szCs w:val="24"/>
          <w:lang w:val="tr-TR"/>
        </w:rPr>
      </w:pPr>
      <w:r>
        <w:rPr>
          <w:noProof/>
          <w:lang w:val="tr-TR" w:eastAsia="tr-TR"/>
        </w:rPr>
        <w:drawing>
          <wp:anchor distT="0" distB="0" distL="114300" distR="114300" simplePos="0" relativeHeight="251658240" behindDoc="0" locked="0" layoutInCell="1" allowOverlap="1" wp14:anchorId="020635DF" wp14:editId="2F06735B">
            <wp:simplePos x="0" y="0"/>
            <wp:positionH relativeFrom="column">
              <wp:posOffset>2969895</wp:posOffset>
            </wp:positionH>
            <wp:positionV relativeFrom="paragraph">
              <wp:posOffset>42545</wp:posOffset>
            </wp:positionV>
            <wp:extent cx="579600" cy="5796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5D9">
        <w:rPr>
          <w:rFonts w:ascii="Times New Roman" w:hAnsi="Times New Roman" w:cs="Times New Roman"/>
          <w:b w:val="0"/>
          <w:color w:val="000000" w:themeColor="text1"/>
          <w:spacing w:val="-1"/>
          <w:sz w:val="24"/>
          <w:szCs w:val="24"/>
          <w:lang w:val="tr-TR"/>
        </w:rPr>
        <w:t xml:space="preserve">                                                               </w:t>
      </w:r>
    </w:p>
    <w:p w14:paraId="3F40542C" w14:textId="77777777" w:rsidR="00BE0ED2" w:rsidRDefault="00BE0ED2" w:rsidP="000326C4">
      <w:pPr>
        <w:pStyle w:val="Balk2"/>
        <w:spacing w:before="63"/>
        <w:ind w:right="-68"/>
        <w:jc w:val="center"/>
        <w:rPr>
          <w:rFonts w:ascii="Times New Roman" w:hAnsi="Times New Roman" w:cs="Times New Roman"/>
          <w:color w:val="000000" w:themeColor="text1"/>
          <w:spacing w:val="-1"/>
          <w:sz w:val="24"/>
          <w:szCs w:val="24"/>
          <w:lang w:val="tr-TR"/>
        </w:rPr>
      </w:pPr>
    </w:p>
    <w:p w14:paraId="26B0DB07" w14:textId="77777777" w:rsidR="00BE0ED2" w:rsidRDefault="00BE0ED2" w:rsidP="000326C4">
      <w:pPr>
        <w:pStyle w:val="Balk2"/>
        <w:spacing w:before="63"/>
        <w:ind w:right="-68"/>
        <w:jc w:val="center"/>
        <w:rPr>
          <w:rFonts w:ascii="Times New Roman" w:hAnsi="Times New Roman" w:cs="Times New Roman"/>
          <w:color w:val="000000" w:themeColor="text1"/>
          <w:spacing w:val="-1"/>
          <w:sz w:val="24"/>
          <w:szCs w:val="24"/>
          <w:lang w:val="tr-TR"/>
        </w:rPr>
      </w:pPr>
    </w:p>
    <w:p w14:paraId="14CD94D4" w14:textId="21E9F035" w:rsidR="003C776E" w:rsidRPr="00FD2005" w:rsidRDefault="006D1FE0" w:rsidP="000326C4">
      <w:pPr>
        <w:pStyle w:val="Balk2"/>
        <w:spacing w:before="63"/>
        <w:ind w:right="-68"/>
        <w:jc w:val="center"/>
        <w:rPr>
          <w:rFonts w:ascii="Times New Roman" w:hAnsi="Times New Roman" w:cs="Times New Roman"/>
          <w:color w:val="000000" w:themeColor="text1"/>
          <w:spacing w:val="-12"/>
          <w:sz w:val="24"/>
          <w:szCs w:val="24"/>
          <w:lang w:val="tr-TR"/>
        </w:rPr>
      </w:pPr>
      <w:r w:rsidRPr="00FD2005">
        <w:rPr>
          <w:rFonts w:ascii="Times New Roman" w:hAnsi="Times New Roman" w:cs="Times New Roman"/>
          <w:color w:val="000000" w:themeColor="text1"/>
          <w:spacing w:val="-1"/>
          <w:sz w:val="24"/>
          <w:szCs w:val="24"/>
          <w:lang w:val="tr-TR"/>
        </w:rPr>
        <w:t>YILDIZ</w:t>
      </w:r>
      <w:r w:rsidRPr="00FD2005">
        <w:rPr>
          <w:rFonts w:ascii="Times New Roman" w:hAnsi="Times New Roman" w:cs="Times New Roman"/>
          <w:color w:val="000000" w:themeColor="text1"/>
          <w:spacing w:val="-13"/>
          <w:sz w:val="24"/>
          <w:szCs w:val="24"/>
          <w:lang w:val="tr-TR"/>
        </w:rPr>
        <w:t xml:space="preserve"> </w:t>
      </w:r>
      <w:r w:rsidRPr="00FD2005">
        <w:rPr>
          <w:rFonts w:ascii="Times New Roman" w:hAnsi="Times New Roman" w:cs="Times New Roman"/>
          <w:color w:val="000000" w:themeColor="text1"/>
          <w:spacing w:val="-1"/>
          <w:sz w:val="24"/>
          <w:szCs w:val="24"/>
          <w:lang w:val="tr-TR"/>
        </w:rPr>
        <w:t>TEKNİK</w:t>
      </w:r>
      <w:r w:rsidRPr="00FD2005">
        <w:rPr>
          <w:rFonts w:ascii="Times New Roman" w:hAnsi="Times New Roman" w:cs="Times New Roman"/>
          <w:color w:val="000000" w:themeColor="text1"/>
          <w:spacing w:val="-11"/>
          <w:sz w:val="24"/>
          <w:szCs w:val="24"/>
          <w:lang w:val="tr-TR"/>
        </w:rPr>
        <w:t xml:space="preserve"> </w:t>
      </w:r>
      <w:r w:rsidRPr="00FD2005">
        <w:rPr>
          <w:rFonts w:ascii="Times New Roman" w:hAnsi="Times New Roman" w:cs="Times New Roman"/>
          <w:color w:val="000000" w:themeColor="text1"/>
          <w:spacing w:val="-1"/>
          <w:sz w:val="24"/>
          <w:szCs w:val="24"/>
          <w:lang w:val="tr-TR"/>
        </w:rPr>
        <w:t>ÜNİVERSİTESİ</w:t>
      </w:r>
    </w:p>
    <w:p w14:paraId="3C4CF1D3" w14:textId="3B94D448" w:rsidR="00A3292D" w:rsidRPr="00FD2005" w:rsidRDefault="006D1FE0" w:rsidP="003879EE">
      <w:pPr>
        <w:pStyle w:val="Balk2"/>
        <w:spacing w:before="63"/>
        <w:ind w:left="567" w:right="-68"/>
        <w:jc w:val="center"/>
        <w:rPr>
          <w:rFonts w:ascii="Times New Roman" w:hAnsi="Times New Roman" w:cs="Times New Roman"/>
          <w:spacing w:val="3"/>
          <w:sz w:val="24"/>
          <w:szCs w:val="24"/>
          <w:lang w:val="tr-TR"/>
        </w:rPr>
      </w:pPr>
      <w:r w:rsidRPr="00FD2005">
        <w:rPr>
          <w:rFonts w:ascii="Times New Roman" w:hAnsi="Times New Roman" w:cs="Times New Roman"/>
          <w:color w:val="000000" w:themeColor="text1"/>
          <w:spacing w:val="-1"/>
          <w:sz w:val="24"/>
          <w:szCs w:val="24"/>
          <w:lang w:val="tr-TR"/>
        </w:rPr>
        <w:t>LİSANSÜSTÜ</w:t>
      </w:r>
      <w:r w:rsidRPr="00FD2005">
        <w:rPr>
          <w:rFonts w:ascii="Times New Roman" w:hAnsi="Times New Roman" w:cs="Times New Roman"/>
          <w:color w:val="000000" w:themeColor="text1"/>
          <w:spacing w:val="-10"/>
          <w:sz w:val="24"/>
          <w:szCs w:val="24"/>
          <w:lang w:val="tr-TR"/>
        </w:rPr>
        <w:t xml:space="preserve"> </w:t>
      </w:r>
      <w:r w:rsidRPr="00FD2005">
        <w:rPr>
          <w:rFonts w:ascii="Times New Roman" w:hAnsi="Times New Roman" w:cs="Times New Roman"/>
          <w:color w:val="000000" w:themeColor="text1"/>
          <w:spacing w:val="-1"/>
          <w:sz w:val="24"/>
          <w:szCs w:val="24"/>
          <w:lang w:val="tr-TR"/>
        </w:rPr>
        <w:t>EĞİTİM</w:t>
      </w:r>
      <w:r w:rsidRPr="00FD2005">
        <w:rPr>
          <w:rFonts w:ascii="Times New Roman" w:hAnsi="Times New Roman" w:cs="Times New Roman"/>
          <w:color w:val="000000" w:themeColor="text1"/>
          <w:spacing w:val="-13"/>
          <w:sz w:val="24"/>
          <w:szCs w:val="24"/>
          <w:lang w:val="tr-TR"/>
        </w:rPr>
        <w:t xml:space="preserve"> </w:t>
      </w:r>
      <w:r w:rsidRPr="00FD2005">
        <w:rPr>
          <w:rFonts w:ascii="Times New Roman" w:hAnsi="Times New Roman" w:cs="Times New Roman"/>
          <w:color w:val="000000" w:themeColor="text1"/>
          <w:sz w:val="24"/>
          <w:szCs w:val="24"/>
          <w:lang w:val="tr-TR"/>
        </w:rPr>
        <w:t>VE</w:t>
      </w:r>
      <w:r w:rsidRPr="00FD2005">
        <w:rPr>
          <w:rFonts w:ascii="Times New Roman" w:hAnsi="Times New Roman" w:cs="Times New Roman"/>
          <w:color w:val="000000" w:themeColor="text1"/>
          <w:spacing w:val="-11"/>
          <w:sz w:val="24"/>
          <w:szCs w:val="24"/>
          <w:lang w:val="tr-TR"/>
        </w:rPr>
        <w:t xml:space="preserve"> </w:t>
      </w:r>
      <w:r w:rsidRPr="00FD2005">
        <w:rPr>
          <w:rFonts w:ascii="Times New Roman" w:hAnsi="Times New Roman" w:cs="Times New Roman"/>
          <w:color w:val="000000" w:themeColor="text1"/>
          <w:spacing w:val="-1"/>
          <w:sz w:val="24"/>
          <w:szCs w:val="24"/>
          <w:lang w:val="tr-TR"/>
        </w:rPr>
        <w:t>ÖĞRETİM</w:t>
      </w:r>
      <w:r w:rsidR="000326C4" w:rsidRPr="00FD2005">
        <w:rPr>
          <w:rFonts w:ascii="Times New Roman" w:hAnsi="Times New Roman" w:cs="Times New Roman"/>
          <w:color w:val="000000" w:themeColor="text1"/>
          <w:spacing w:val="-1"/>
          <w:sz w:val="24"/>
          <w:szCs w:val="24"/>
          <w:lang w:val="tr-TR"/>
        </w:rPr>
        <w:t xml:space="preserve"> YÖNETMELİĞİ </w:t>
      </w:r>
      <w:r w:rsidR="008E5718" w:rsidRPr="00FD2005">
        <w:rPr>
          <w:rFonts w:ascii="Times New Roman" w:hAnsi="Times New Roman" w:cs="Times New Roman"/>
          <w:color w:val="000000" w:themeColor="text1"/>
          <w:spacing w:val="-1"/>
          <w:sz w:val="24"/>
          <w:szCs w:val="24"/>
          <w:lang w:val="tr-TR"/>
        </w:rPr>
        <w:t>UYGULAMA USUL VE ESASLARI</w:t>
      </w:r>
    </w:p>
    <w:p w14:paraId="1F919532" w14:textId="7DDE869F" w:rsidR="001543BD" w:rsidRPr="00C85618" w:rsidRDefault="001543BD" w:rsidP="001543BD">
      <w:pPr>
        <w:jc w:val="center"/>
        <w:rPr>
          <w:rFonts w:ascii="Times New Roman" w:eastAsia="Times New Roman" w:hAnsi="Times New Roman"/>
          <w:color w:val="000000"/>
          <w:sz w:val="20"/>
          <w:szCs w:val="20"/>
          <w:lang w:val="tr-TR" w:eastAsia="tr-TR"/>
        </w:rPr>
      </w:pPr>
      <w:r w:rsidRPr="00C85618">
        <w:rPr>
          <w:rFonts w:ascii="Times New Roman" w:eastAsia="Times New Roman" w:hAnsi="Times New Roman"/>
          <w:color w:val="000000"/>
          <w:sz w:val="20"/>
          <w:szCs w:val="20"/>
          <w:lang w:val="tr-TR" w:eastAsia="tr-TR"/>
        </w:rPr>
        <w:t>(09.07.2024/06-28 gün ve sayılı Senato kararıyla kabul edilmiştir.)</w:t>
      </w:r>
    </w:p>
    <w:p w14:paraId="0A05DD98" w14:textId="77777777" w:rsidR="00A3292D" w:rsidRPr="00FD2005" w:rsidRDefault="00A3292D" w:rsidP="002775B9">
      <w:pPr>
        <w:pStyle w:val="Balk1"/>
        <w:jc w:val="both"/>
        <w:rPr>
          <w:rFonts w:ascii="Times New Roman" w:hAnsi="Times New Roman" w:cs="Times New Roman"/>
          <w:spacing w:val="3"/>
          <w:sz w:val="24"/>
          <w:szCs w:val="24"/>
          <w:lang w:val="tr-TR"/>
        </w:rPr>
      </w:pPr>
    </w:p>
    <w:p w14:paraId="18742AA6" w14:textId="77777777" w:rsidR="003879EE" w:rsidRPr="00FD2005" w:rsidRDefault="003879EE" w:rsidP="002775B9">
      <w:pPr>
        <w:pStyle w:val="Balk1"/>
        <w:jc w:val="both"/>
        <w:rPr>
          <w:rFonts w:ascii="Times New Roman" w:hAnsi="Times New Roman" w:cs="Times New Roman"/>
          <w:spacing w:val="3"/>
          <w:sz w:val="24"/>
          <w:szCs w:val="24"/>
          <w:lang w:val="tr-TR"/>
        </w:rPr>
      </w:pPr>
    </w:p>
    <w:p w14:paraId="0F2F37B0" w14:textId="77777777" w:rsidR="006E3506" w:rsidRPr="00FD2005" w:rsidRDefault="006D1FE0" w:rsidP="008E7AB6">
      <w:pPr>
        <w:pStyle w:val="Balk1"/>
        <w:jc w:val="center"/>
        <w:rPr>
          <w:rFonts w:ascii="Times New Roman" w:hAnsi="Times New Roman" w:cs="Times New Roman"/>
          <w:sz w:val="24"/>
          <w:szCs w:val="24"/>
          <w:lang w:val="tr-TR"/>
        </w:rPr>
      </w:pPr>
      <w:r w:rsidRPr="00FD2005">
        <w:rPr>
          <w:rFonts w:ascii="Times New Roman" w:hAnsi="Times New Roman" w:cs="Times New Roman"/>
          <w:spacing w:val="3"/>
          <w:sz w:val="24"/>
          <w:szCs w:val="24"/>
          <w:lang w:val="tr-TR"/>
        </w:rPr>
        <w:t>BİRİNCİ</w:t>
      </w:r>
      <w:r w:rsidRPr="00FD2005">
        <w:rPr>
          <w:rFonts w:ascii="Times New Roman" w:hAnsi="Times New Roman" w:cs="Times New Roman"/>
          <w:spacing w:val="10"/>
          <w:sz w:val="24"/>
          <w:szCs w:val="24"/>
          <w:lang w:val="tr-TR"/>
        </w:rPr>
        <w:t xml:space="preserve"> </w:t>
      </w:r>
      <w:r w:rsidRPr="00FD2005">
        <w:rPr>
          <w:rFonts w:ascii="Times New Roman" w:hAnsi="Times New Roman" w:cs="Times New Roman"/>
          <w:spacing w:val="1"/>
          <w:sz w:val="24"/>
          <w:szCs w:val="24"/>
          <w:lang w:val="tr-TR"/>
        </w:rPr>
        <w:t>BÖLÜM</w:t>
      </w:r>
    </w:p>
    <w:p w14:paraId="34011312" w14:textId="28EA6A44" w:rsidR="008E5718" w:rsidRPr="00FD2005" w:rsidRDefault="00EA137E" w:rsidP="008E7AB6">
      <w:pPr>
        <w:pStyle w:val="Balk3"/>
        <w:ind w:left="535" w:hanging="360"/>
        <w:jc w:val="center"/>
        <w:rPr>
          <w:rFonts w:ascii="Times New Roman" w:hAnsi="Times New Roman" w:cs="Times New Roman"/>
          <w:b/>
          <w:color w:val="000000" w:themeColor="text1"/>
          <w:spacing w:val="10"/>
          <w:lang w:val="tr-TR"/>
        </w:rPr>
      </w:pPr>
      <w:r w:rsidRPr="00FD2005">
        <w:rPr>
          <w:rFonts w:ascii="Times New Roman" w:hAnsi="Times New Roman" w:cs="Times New Roman"/>
          <w:b/>
          <w:color w:val="000000" w:themeColor="text1"/>
          <w:spacing w:val="10"/>
          <w:lang w:val="tr-TR"/>
        </w:rPr>
        <w:t>Başlangıç Hükümleri</w:t>
      </w:r>
    </w:p>
    <w:p w14:paraId="57FF9DA4" w14:textId="77777777" w:rsidR="008E5718" w:rsidRPr="00FD2005" w:rsidRDefault="008E5718" w:rsidP="008E5718">
      <w:pPr>
        <w:ind w:firstLine="567"/>
        <w:jc w:val="both"/>
        <w:rPr>
          <w:rFonts w:ascii="Times New Roman" w:hAnsi="Times New Roman" w:cs="Times New Roman"/>
          <w:sz w:val="24"/>
          <w:szCs w:val="24"/>
        </w:rPr>
      </w:pPr>
      <w:r w:rsidRPr="00FD2005">
        <w:rPr>
          <w:rFonts w:ascii="Times New Roman" w:hAnsi="Times New Roman" w:cs="Times New Roman"/>
          <w:b/>
          <w:bCs/>
          <w:sz w:val="24"/>
          <w:szCs w:val="24"/>
        </w:rPr>
        <w:t>Amaç</w:t>
      </w:r>
    </w:p>
    <w:p w14:paraId="044F92E5" w14:textId="41A0D175" w:rsidR="008E5718" w:rsidRPr="00FD2005" w:rsidRDefault="008E5718" w:rsidP="008E5718">
      <w:pPr>
        <w:pStyle w:val="Balk4"/>
        <w:tabs>
          <w:tab w:val="left" w:pos="1134"/>
        </w:tabs>
        <w:ind w:left="567" w:firstLine="1"/>
        <w:rPr>
          <w:rFonts w:cs="Times New Roman"/>
          <w:sz w:val="24"/>
          <w:szCs w:val="24"/>
        </w:rPr>
      </w:pPr>
      <w:r w:rsidRPr="00FD2005">
        <w:rPr>
          <w:rFonts w:cs="Times New Roman"/>
          <w:sz w:val="24"/>
          <w:szCs w:val="24"/>
        </w:rPr>
        <w:t xml:space="preserve">(1) Bu </w:t>
      </w:r>
      <w:r w:rsidR="00B42AA8" w:rsidRPr="00FD2005">
        <w:rPr>
          <w:rFonts w:cs="Times New Roman"/>
          <w:sz w:val="24"/>
          <w:szCs w:val="24"/>
        </w:rPr>
        <w:t>Usul ve Esasların amacı</w:t>
      </w:r>
      <w:r w:rsidRPr="00FD2005">
        <w:rPr>
          <w:rFonts w:cs="Times New Roman"/>
          <w:sz w:val="24"/>
          <w:szCs w:val="24"/>
        </w:rPr>
        <w:t xml:space="preserve">; Yıldız Teknik Üniversitesine bağlı </w:t>
      </w:r>
      <w:r w:rsidR="00A97932" w:rsidRPr="00FD2005">
        <w:rPr>
          <w:rFonts w:cs="Times New Roman"/>
          <w:sz w:val="24"/>
          <w:szCs w:val="24"/>
        </w:rPr>
        <w:t>enstitü</w:t>
      </w:r>
      <w:r w:rsidRPr="00FD2005">
        <w:rPr>
          <w:rFonts w:cs="Times New Roman"/>
          <w:sz w:val="24"/>
          <w:szCs w:val="24"/>
        </w:rPr>
        <w:t>lerde yürütülen lisansüstü eğitim ve öğretime ilişkin usul ve esasları düzenlemektir.</w:t>
      </w:r>
    </w:p>
    <w:p w14:paraId="53E3E3EF" w14:textId="77777777" w:rsidR="00B42AA8" w:rsidRPr="00FD2005" w:rsidRDefault="00B42AA8" w:rsidP="00B42AA8">
      <w:pPr>
        <w:pStyle w:val="Balk4"/>
        <w:numPr>
          <w:ilvl w:val="0"/>
          <w:numId w:val="0"/>
        </w:numPr>
        <w:tabs>
          <w:tab w:val="left" w:pos="1134"/>
        </w:tabs>
        <w:ind w:left="568"/>
        <w:rPr>
          <w:rFonts w:cs="Times New Roman"/>
          <w:sz w:val="24"/>
          <w:szCs w:val="24"/>
        </w:rPr>
      </w:pPr>
    </w:p>
    <w:p w14:paraId="776EFA7B" w14:textId="604A19EF" w:rsidR="00B42AA8" w:rsidRPr="00FD2005" w:rsidRDefault="00B42AA8" w:rsidP="00B42AA8">
      <w:pPr>
        <w:spacing w:before="8"/>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Kapsam</w:t>
      </w:r>
    </w:p>
    <w:p w14:paraId="180130D6" w14:textId="35AC73AE" w:rsidR="00E97FCB" w:rsidRDefault="008E5718" w:rsidP="005D1EAB">
      <w:pPr>
        <w:pStyle w:val="Balk4"/>
        <w:tabs>
          <w:tab w:val="left" w:pos="1134"/>
        </w:tabs>
        <w:ind w:left="567" w:firstLine="1"/>
        <w:rPr>
          <w:rFonts w:cs="Times New Roman"/>
          <w:sz w:val="24"/>
          <w:szCs w:val="24"/>
        </w:rPr>
      </w:pPr>
      <w:r w:rsidRPr="00FD2005">
        <w:rPr>
          <w:rFonts w:cs="Times New Roman"/>
          <w:sz w:val="24"/>
          <w:szCs w:val="24"/>
        </w:rPr>
        <w:t xml:space="preserve">(1) Bu </w:t>
      </w:r>
      <w:r w:rsidR="00B42AA8" w:rsidRPr="00FD2005">
        <w:rPr>
          <w:rFonts w:cs="Times New Roman"/>
          <w:sz w:val="24"/>
          <w:szCs w:val="24"/>
        </w:rPr>
        <w:t>Usul ve Esaslar</w:t>
      </w:r>
      <w:r w:rsidRPr="00FD2005">
        <w:rPr>
          <w:rFonts w:cs="Times New Roman"/>
          <w:sz w:val="24"/>
          <w:szCs w:val="24"/>
        </w:rPr>
        <w:t xml:space="preserve">, Yıldız Teknik Üniversitesine bağlı </w:t>
      </w:r>
      <w:r w:rsidR="00EB6BA8" w:rsidRPr="00FD2005">
        <w:rPr>
          <w:rFonts w:cs="Times New Roman"/>
          <w:sz w:val="24"/>
          <w:szCs w:val="24"/>
        </w:rPr>
        <w:t>e</w:t>
      </w:r>
      <w:r w:rsidR="00A97932" w:rsidRPr="00FD2005">
        <w:rPr>
          <w:rFonts w:cs="Times New Roman"/>
          <w:sz w:val="24"/>
          <w:szCs w:val="24"/>
        </w:rPr>
        <w:t>nstitü</w:t>
      </w:r>
      <w:r w:rsidRPr="00FD2005">
        <w:rPr>
          <w:rFonts w:cs="Times New Roman"/>
          <w:sz w:val="24"/>
          <w:szCs w:val="24"/>
        </w:rPr>
        <w:t>lerde yürütülen yüksek lisans, doktora ve sanatta yeterlik programları ile bunların gerektirdiği eğitim, bilimsel araştırma ve uygulama faaliyetlerine yönelik programlardan oluşan lisansüstü eğitim ve öğretime ilişkin iş ve işlemleri kapsar.</w:t>
      </w:r>
    </w:p>
    <w:p w14:paraId="33DEAA76" w14:textId="77777777" w:rsidR="005D1EAB" w:rsidRPr="005D1EAB" w:rsidRDefault="005D1EAB" w:rsidP="005D1EAB">
      <w:pPr>
        <w:pStyle w:val="Balk4"/>
        <w:numPr>
          <w:ilvl w:val="0"/>
          <w:numId w:val="0"/>
        </w:numPr>
        <w:tabs>
          <w:tab w:val="left" w:pos="1134"/>
        </w:tabs>
        <w:ind w:left="568"/>
        <w:rPr>
          <w:rFonts w:cs="Times New Roman"/>
          <w:sz w:val="24"/>
          <w:szCs w:val="24"/>
        </w:rPr>
      </w:pPr>
    </w:p>
    <w:p w14:paraId="286E6A4E" w14:textId="77777777" w:rsidR="00CB22F4" w:rsidRPr="00FD2005" w:rsidRDefault="0089632E" w:rsidP="00E91B8A">
      <w:pPr>
        <w:spacing w:before="8"/>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Dayanak</w:t>
      </w:r>
    </w:p>
    <w:p w14:paraId="6B73854F" w14:textId="2E6DC524" w:rsidR="00CB22F4" w:rsidRPr="00122542" w:rsidRDefault="007C45B1" w:rsidP="00122542">
      <w:pPr>
        <w:pStyle w:val="Balk4"/>
        <w:ind w:left="567" w:firstLine="0"/>
        <w:rPr>
          <w:rFonts w:cs="Times New Roman"/>
          <w:bCs w:val="0"/>
          <w:sz w:val="24"/>
          <w:szCs w:val="24"/>
        </w:rPr>
      </w:pPr>
      <w:r w:rsidRPr="00FD2005">
        <w:rPr>
          <w:rFonts w:cs="Times New Roman"/>
          <w:sz w:val="24"/>
          <w:szCs w:val="24"/>
        </w:rPr>
        <w:t xml:space="preserve">(1) </w:t>
      </w:r>
      <w:r w:rsidR="00B42AA8" w:rsidRPr="00FD2005">
        <w:rPr>
          <w:rFonts w:cs="Times New Roman"/>
          <w:sz w:val="24"/>
          <w:szCs w:val="24"/>
        </w:rPr>
        <w:t>Bu Usul ve Esaslar</w:t>
      </w:r>
      <w:r w:rsidR="00B240AC" w:rsidRPr="00FD2005">
        <w:rPr>
          <w:rFonts w:cs="Times New Roman"/>
          <w:sz w:val="24"/>
          <w:szCs w:val="24"/>
        </w:rPr>
        <w:t>, Yükseköğretim Kurul</w:t>
      </w:r>
      <w:r w:rsidRPr="00FD2005">
        <w:rPr>
          <w:rFonts w:cs="Times New Roman"/>
          <w:sz w:val="24"/>
          <w:szCs w:val="24"/>
        </w:rPr>
        <w:t>u Lisansüstü Eğitim ve Öğretim Yönetmeliği ile Yıldız Teknik Üniversitesi Lisansüstü Eğitim ve Öğretim Yönetmeliğine dayanılarak hazırlanmıştır.</w:t>
      </w:r>
    </w:p>
    <w:p w14:paraId="4430BC10" w14:textId="77777777" w:rsidR="00122542" w:rsidRPr="00122542" w:rsidRDefault="00122542" w:rsidP="00122542">
      <w:pPr>
        <w:pStyle w:val="Balk4"/>
        <w:numPr>
          <w:ilvl w:val="0"/>
          <w:numId w:val="0"/>
        </w:numPr>
        <w:ind w:left="567"/>
        <w:rPr>
          <w:rFonts w:cs="Times New Roman"/>
          <w:bCs w:val="0"/>
          <w:sz w:val="24"/>
          <w:szCs w:val="24"/>
        </w:rPr>
      </w:pPr>
    </w:p>
    <w:p w14:paraId="49CE17A4" w14:textId="77777777" w:rsidR="00CB22F4" w:rsidRPr="00FD2005" w:rsidRDefault="0089632E">
      <w:pPr>
        <w:spacing w:before="8"/>
        <w:ind w:firstLine="567"/>
        <w:jc w:val="both"/>
        <w:rPr>
          <w:rFonts w:ascii="Times New Roman" w:hAnsi="Times New Roman" w:cs="Times New Roman"/>
          <w:b/>
          <w:color w:val="000000" w:themeColor="text1"/>
          <w:sz w:val="24"/>
          <w:szCs w:val="24"/>
          <w:lang w:val="tr-TR"/>
        </w:rPr>
      </w:pPr>
      <w:r w:rsidRPr="00FD2005">
        <w:rPr>
          <w:rFonts w:ascii="Times New Roman" w:hAnsi="Times New Roman" w:cs="Times New Roman"/>
          <w:b/>
          <w:color w:val="000000" w:themeColor="text1"/>
          <w:sz w:val="24"/>
          <w:szCs w:val="24"/>
          <w:lang w:val="tr-TR"/>
        </w:rPr>
        <w:t>Tanımlar</w:t>
      </w:r>
    </w:p>
    <w:p w14:paraId="026DD6CF" w14:textId="5AEBA5B8" w:rsidR="007C45B1" w:rsidRPr="00FD2005" w:rsidRDefault="008F3C1A" w:rsidP="00E60C13">
      <w:pPr>
        <w:pStyle w:val="Balk4"/>
        <w:ind w:left="567" w:firstLine="0"/>
        <w:rPr>
          <w:rFonts w:cs="Times New Roman"/>
          <w:bCs w:val="0"/>
          <w:sz w:val="24"/>
          <w:szCs w:val="24"/>
        </w:rPr>
      </w:pPr>
      <w:r w:rsidRPr="00FD2005">
        <w:rPr>
          <w:rFonts w:cs="Times New Roman"/>
          <w:sz w:val="24"/>
          <w:szCs w:val="24"/>
        </w:rPr>
        <w:t xml:space="preserve">(1) </w:t>
      </w:r>
      <w:r w:rsidR="00B42AA8" w:rsidRPr="00FD2005">
        <w:rPr>
          <w:rFonts w:cs="Times New Roman"/>
          <w:sz w:val="24"/>
          <w:szCs w:val="24"/>
        </w:rPr>
        <w:t>Bu Usul ve Esaslarda geçen</w:t>
      </w:r>
      <w:r w:rsidR="007C45B1" w:rsidRPr="00FD2005">
        <w:rPr>
          <w:rFonts w:cs="Times New Roman"/>
          <w:sz w:val="24"/>
          <w:szCs w:val="24"/>
        </w:rPr>
        <w:t>;</w:t>
      </w:r>
    </w:p>
    <w:p w14:paraId="7CC2F7D0" w14:textId="44F15616" w:rsidR="00BD3DCA" w:rsidRPr="00FD2005" w:rsidRDefault="004556C7" w:rsidP="004556C7">
      <w:pPr>
        <w:pStyle w:val="Stil1"/>
        <w:numPr>
          <w:ilvl w:val="0"/>
          <w:numId w:val="0"/>
        </w:numPr>
        <w:tabs>
          <w:tab w:val="clear" w:pos="1976"/>
        </w:tabs>
        <w:ind w:left="1276" w:hanging="283"/>
        <w:rPr>
          <w:sz w:val="24"/>
          <w:szCs w:val="24"/>
        </w:rPr>
      </w:pPr>
      <w:r w:rsidRPr="00FD2005">
        <w:rPr>
          <w:sz w:val="24"/>
          <w:szCs w:val="24"/>
        </w:rPr>
        <w:t>a)</w:t>
      </w:r>
      <w:r w:rsidRPr="00FD2005">
        <w:rPr>
          <w:sz w:val="24"/>
          <w:szCs w:val="24"/>
        </w:rPr>
        <w:tab/>
      </w:r>
      <w:r w:rsidR="00BD3DCA" w:rsidRPr="00FD2005">
        <w:rPr>
          <w:sz w:val="24"/>
          <w:szCs w:val="24"/>
        </w:rPr>
        <w:t>Aday Tanıtım Dosyası: Adayın özgeçmiş</w:t>
      </w:r>
      <w:r w:rsidR="00B42AA8" w:rsidRPr="00FD2005">
        <w:rPr>
          <w:sz w:val="24"/>
          <w:szCs w:val="24"/>
        </w:rPr>
        <w:t>i</w:t>
      </w:r>
      <w:r w:rsidR="00BD3DCA" w:rsidRPr="00FD2005">
        <w:rPr>
          <w:sz w:val="24"/>
          <w:szCs w:val="24"/>
        </w:rPr>
        <w:t>, yayınlanmış</w:t>
      </w:r>
      <w:r w:rsidR="00B42AA8" w:rsidRPr="00FD2005">
        <w:rPr>
          <w:sz w:val="24"/>
          <w:szCs w:val="24"/>
        </w:rPr>
        <w:t xml:space="preserve"> çalışmaları, etkinlikleri vb.</w:t>
      </w:r>
      <w:r w:rsidR="00E60C13" w:rsidRPr="00FD2005">
        <w:rPr>
          <w:sz w:val="24"/>
          <w:szCs w:val="24"/>
        </w:rPr>
        <w:t xml:space="preserve"> </w:t>
      </w:r>
      <w:r w:rsidR="00BD3DCA" w:rsidRPr="00FD2005">
        <w:rPr>
          <w:sz w:val="24"/>
          <w:szCs w:val="24"/>
        </w:rPr>
        <w:t>tanı</w:t>
      </w:r>
      <w:r w:rsidR="00867765" w:rsidRPr="00FD2005">
        <w:rPr>
          <w:sz w:val="24"/>
          <w:szCs w:val="24"/>
        </w:rPr>
        <w:t>tı</w:t>
      </w:r>
      <w:r w:rsidR="00BD3DCA" w:rsidRPr="00FD2005">
        <w:rPr>
          <w:sz w:val="24"/>
          <w:szCs w:val="24"/>
        </w:rPr>
        <w:t>cı</w:t>
      </w:r>
      <w:r w:rsidR="00211A41" w:rsidRPr="00FD2005">
        <w:rPr>
          <w:sz w:val="24"/>
          <w:szCs w:val="24"/>
        </w:rPr>
        <w:t xml:space="preserve"> </w:t>
      </w:r>
      <w:r w:rsidR="00BD3DCA" w:rsidRPr="00FD2005">
        <w:rPr>
          <w:sz w:val="24"/>
          <w:szCs w:val="24"/>
        </w:rPr>
        <w:t>bilgileri içeren dosyayı</w:t>
      </w:r>
      <w:r w:rsidR="00333260" w:rsidRPr="00FD2005">
        <w:rPr>
          <w:sz w:val="24"/>
          <w:szCs w:val="24"/>
        </w:rPr>
        <w:t xml:space="preserve">, </w:t>
      </w:r>
    </w:p>
    <w:p w14:paraId="63E4E25D" w14:textId="5517CDFD" w:rsidR="00B74F5D" w:rsidRPr="00FD2005" w:rsidRDefault="004556C7" w:rsidP="004556C7">
      <w:pPr>
        <w:pStyle w:val="Stil1"/>
        <w:numPr>
          <w:ilvl w:val="0"/>
          <w:numId w:val="0"/>
        </w:numPr>
        <w:tabs>
          <w:tab w:val="clear" w:pos="1976"/>
        </w:tabs>
        <w:ind w:left="1276" w:hanging="283"/>
        <w:rPr>
          <w:sz w:val="24"/>
          <w:szCs w:val="24"/>
        </w:rPr>
      </w:pPr>
      <w:r w:rsidRPr="00FD2005">
        <w:rPr>
          <w:sz w:val="24"/>
          <w:szCs w:val="24"/>
        </w:rPr>
        <w:t>b)</w:t>
      </w:r>
      <w:r w:rsidRPr="00FD2005">
        <w:rPr>
          <w:sz w:val="24"/>
          <w:szCs w:val="24"/>
        </w:rPr>
        <w:tab/>
      </w:r>
      <w:r w:rsidR="00B74F5D" w:rsidRPr="00FD2005">
        <w:rPr>
          <w:sz w:val="24"/>
          <w:szCs w:val="24"/>
        </w:rPr>
        <w:t xml:space="preserve">Ağırlıklı Genel Not Ortalaması (AGNO): Başarılı olunan her dersten alınan başarı notunun sayısal değerinin o dersin </w:t>
      </w:r>
      <w:r w:rsidR="00B42AA8" w:rsidRPr="00FD2005">
        <w:rPr>
          <w:sz w:val="24"/>
          <w:szCs w:val="24"/>
        </w:rPr>
        <w:t xml:space="preserve">yerel </w:t>
      </w:r>
      <w:r w:rsidR="00B74F5D" w:rsidRPr="00FD2005">
        <w:rPr>
          <w:sz w:val="24"/>
          <w:szCs w:val="24"/>
        </w:rPr>
        <w:t xml:space="preserve">kredisi ile çarpımından elde edilen değerlerin toplamının bu derslerin </w:t>
      </w:r>
      <w:r w:rsidR="00B42AA8" w:rsidRPr="00FD2005">
        <w:rPr>
          <w:sz w:val="24"/>
          <w:szCs w:val="24"/>
        </w:rPr>
        <w:t xml:space="preserve">yerel </w:t>
      </w:r>
      <w:r w:rsidR="00B74F5D" w:rsidRPr="00FD2005">
        <w:rPr>
          <w:sz w:val="24"/>
          <w:szCs w:val="24"/>
        </w:rPr>
        <w:t>kredilerinin toplamına bölünmesi ile bulunan değeri,</w:t>
      </w:r>
    </w:p>
    <w:p w14:paraId="60554B5C" w14:textId="04B51D7B" w:rsidR="007C1E06" w:rsidRPr="00FD2005" w:rsidRDefault="004556C7" w:rsidP="004556C7">
      <w:pPr>
        <w:pStyle w:val="Stil1"/>
        <w:numPr>
          <w:ilvl w:val="0"/>
          <w:numId w:val="0"/>
        </w:numPr>
        <w:tabs>
          <w:tab w:val="clear" w:pos="1976"/>
        </w:tabs>
        <w:ind w:left="1276" w:hanging="283"/>
        <w:rPr>
          <w:sz w:val="24"/>
          <w:szCs w:val="24"/>
        </w:rPr>
      </w:pPr>
      <w:r w:rsidRPr="00FD2005">
        <w:rPr>
          <w:sz w:val="24"/>
          <w:szCs w:val="24"/>
        </w:rPr>
        <w:t>c)</w:t>
      </w:r>
      <w:r w:rsidRPr="00FD2005">
        <w:rPr>
          <w:sz w:val="24"/>
          <w:szCs w:val="24"/>
        </w:rPr>
        <w:tab/>
      </w:r>
      <w:r w:rsidR="005333A4" w:rsidRPr="00FD2005">
        <w:rPr>
          <w:sz w:val="24"/>
          <w:szCs w:val="24"/>
        </w:rPr>
        <w:t>Anabilim/</w:t>
      </w:r>
      <w:proofErr w:type="spellStart"/>
      <w:r w:rsidR="005333A4" w:rsidRPr="00FD2005">
        <w:rPr>
          <w:sz w:val="24"/>
          <w:szCs w:val="24"/>
        </w:rPr>
        <w:t>Anasanat</w:t>
      </w:r>
      <w:proofErr w:type="spellEnd"/>
      <w:r w:rsidR="005333A4" w:rsidRPr="00FD2005">
        <w:rPr>
          <w:sz w:val="24"/>
          <w:szCs w:val="24"/>
        </w:rPr>
        <w:t xml:space="preserve"> Dalı Kurulu: Anabilim/</w:t>
      </w:r>
      <w:proofErr w:type="spellStart"/>
      <w:r w:rsidR="005333A4" w:rsidRPr="00FD2005">
        <w:rPr>
          <w:sz w:val="24"/>
          <w:szCs w:val="24"/>
        </w:rPr>
        <w:t>anasanat</w:t>
      </w:r>
      <w:proofErr w:type="spellEnd"/>
      <w:r w:rsidR="005333A4" w:rsidRPr="00FD2005">
        <w:rPr>
          <w:sz w:val="24"/>
          <w:szCs w:val="24"/>
        </w:rPr>
        <w:t xml:space="preserve"> dalında görevli </w:t>
      </w:r>
      <w:r w:rsidR="005333A4" w:rsidRPr="00FD2005">
        <w:rPr>
          <w:spacing w:val="-1"/>
          <w:sz w:val="24"/>
          <w:szCs w:val="24"/>
        </w:rPr>
        <w:t xml:space="preserve">bütün öğretim </w:t>
      </w:r>
      <w:r w:rsidR="00211A41" w:rsidRPr="00FD2005">
        <w:rPr>
          <w:spacing w:val="-1"/>
          <w:sz w:val="24"/>
          <w:szCs w:val="24"/>
        </w:rPr>
        <w:t xml:space="preserve">       </w:t>
      </w:r>
      <w:r w:rsidR="005333A4" w:rsidRPr="00FD2005">
        <w:rPr>
          <w:spacing w:val="-1"/>
          <w:sz w:val="24"/>
          <w:szCs w:val="24"/>
        </w:rPr>
        <w:t>üyeleri</w:t>
      </w:r>
      <w:r w:rsidR="007C1E06" w:rsidRPr="00FD2005">
        <w:rPr>
          <w:spacing w:val="-1"/>
          <w:sz w:val="24"/>
          <w:szCs w:val="24"/>
        </w:rPr>
        <w:t>nden ve</w:t>
      </w:r>
      <w:r w:rsidR="005333A4" w:rsidRPr="00FD2005">
        <w:rPr>
          <w:spacing w:val="-1"/>
          <w:sz w:val="24"/>
          <w:szCs w:val="24"/>
        </w:rPr>
        <w:t xml:space="preserve"> öğretim </w:t>
      </w:r>
      <w:r w:rsidR="00D221BC" w:rsidRPr="00FD2005">
        <w:rPr>
          <w:spacing w:val="-1"/>
          <w:sz w:val="24"/>
          <w:szCs w:val="24"/>
        </w:rPr>
        <w:t>görevlileri</w:t>
      </w:r>
      <w:r w:rsidR="007C1E06" w:rsidRPr="00FD2005">
        <w:rPr>
          <w:spacing w:val="-1"/>
          <w:sz w:val="24"/>
          <w:szCs w:val="24"/>
        </w:rPr>
        <w:t>nden</w:t>
      </w:r>
      <w:r w:rsidR="005333A4" w:rsidRPr="00FD2005">
        <w:rPr>
          <w:spacing w:val="-1"/>
          <w:sz w:val="24"/>
          <w:szCs w:val="24"/>
        </w:rPr>
        <w:t xml:space="preserve"> oluşan kurulu,</w:t>
      </w:r>
    </w:p>
    <w:p w14:paraId="69FB0428" w14:textId="3A6BEAB9" w:rsidR="00E6272D" w:rsidRPr="00FD2005" w:rsidRDefault="00211A41" w:rsidP="004556C7">
      <w:pPr>
        <w:pStyle w:val="Stil1"/>
        <w:numPr>
          <w:ilvl w:val="0"/>
          <w:numId w:val="0"/>
        </w:numPr>
        <w:tabs>
          <w:tab w:val="clear" w:pos="1976"/>
        </w:tabs>
        <w:ind w:left="1276" w:hanging="283"/>
        <w:rPr>
          <w:sz w:val="24"/>
          <w:szCs w:val="24"/>
        </w:rPr>
      </w:pPr>
      <w:r w:rsidRPr="00FD2005">
        <w:rPr>
          <w:sz w:val="24"/>
          <w:szCs w:val="24"/>
        </w:rPr>
        <w:t>ç)</w:t>
      </w:r>
      <w:r w:rsidR="004556C7" w:rsidRPr="00FD2005">
        <w:rPr>
          <w:sz w:val="24"/>
          <w:szCs w:val="24"/>
        </w:rPr>
        <w:tab/>
      </w:r>
      <w:r w:rsidR="00B74F5D" w:rsidRPr="00FD2005">
        <w:rPr>
          <w:sz w:val="24"/>
          <w:szCs w:val="24"/>
        </w:rPr>
        <w:t>Avrupa Kredi Trans</w:t>
      </w:r>
      <w:r w:rsidR="00B42AA8" w:rsidRPr="00FD2005">
        <w:rPr>
          <w:sz w:val="24"/>
          <w:szCs w:val="24"/>
        </w:rPr>
        <w:t>fer Sistemi (AKTS): Ö</w:t>
      </w:r>
      <w:r w:rsidR="00B74F5D" w:rsidRPr="00FD2005">
        <w:rPr>
          <w:sz w:val="24"/>
          <w:szCs w:val="24"/>
        </w:rPr>
        <w:t>ğrencinin bir dersi başarıyla tamamlayabilmesi için yerine getirmesi gereken iş yüklerinin tümünü (teorik ders, uygulama, seminer, bireyse</w:t>
      </w:r>
      <w:r w:rsidR="00A52778" w:rsidRPr="00FD2005">
        <w:rPr>
          <w:sz w:val="24"/>
          <w:szCs w:val="24"/>
        </w:rPr>
        <w:t>l çalışma, sınavlar, ödevler, v</w:t>
      </w:r>
      <w:r w:rsidR="00B74F5D" w:rsidRPr="00FD2005">
        <w:rPr>
          <w:sz w:val="24"/>
          <w:szCs w:val="24"/>
        </w:rPr>
        <w:t>b</w:t>
      </w:r>
      <w:r w:rsidR="00A52778" w:rsidRPr="00FD2005">
        <w:rPr>
          <w:sz w:val="24"/>
          <w:szCs w:val="24"/>
        </w:rPr>
        <w:t>.</w:t>
      </w:r>
      <w:r w:rsidR="00B74F5D" w:rsidRPr="00FD2005">
        <w:rPr>
          <w:sz w:val="24"/>
          <w:szCs w:val="24"/>
        </w:rPr>
        <w:t xml:space="preserve">) ifade eden bir </w:t>
      </w:r>
      <w:r w:rsidR="00B654C5" w:rsidRPr="00FD2005">
        <w:rPr>
          <w:sz w:val="24"/>
          <w:szCs w:val="24"/>
        </w:rPr>
        <w:t xml:space="preserve">kredi </w:t>
      </w:r>
      <w:r w:rsidR="00B74F5D" w:rsidRPr="00FD2005">
        <w:rPr>
          <w:sz w:val="24"/>
          <w:szCs w:val="24"/>
        </w:rPr>
        <w:t>birimi,</w:t>
      </w:r>
    </w:p>
    <w:p w14:paraId="7BEC8536" w14:textId="517B10C8" w:rsidR="00E6272D" w:rsidRPr="00FD2005" w:rsidRDefault="003130F3" w:rsidP="004556C7">
      <w:pPr>
        <w:pStyle w:val="Stil1"/>
        <w:numPr>
          <w:ilvl w:val="0"/>
          <w:numId w:val="0"/>
        </w:numPr>
        <w:ind w:left="1276" w:hanging="283"/>
        <w:rPr>
          <w:sz w:val="24"/>
          <w:szCs w:val="24"/>
        </w:rPr>
      </w:pPr>
      <w:r w:rsidRPr="00FD2005">
        <w:rPr>
          <w:sz w:val="24"/>
          <w:szCs w:val="24"/>
        </w:rPr>
        <w:t>d)</w:t>
      </w:r>
      <w:r w:rsidR="004556C7" w:rsidRPr="00FD2005">
        <w:rPr>
          <w:sz w:val="24"/>
          <w:szCs w:val="24"/>
        </w:rPr>
        <w:tab/>
      </w:r>
      <w:r w:rsidR="00C31BC1" w:rsidRPr="00FD2005">
        <w:rPr>
          <w:sz w:val="24"/>
          <w:szCs w:val="24"/>
        </w:rPr>
        <w:t>Alan içi: S</w:t>
      </w:r>
      <w:r w:rsidR="00E6272D" w:rsidRPr="00FD2005">
        <w:rPr>
          <w:sz w:val="24"/>
          <w:szCs w:val="24"/>
        </w:rPr>
        <w:t>enato tarafından alan içi olarak belirlenen lisans programı veya yüksek lisans anabilim/</w:t>
      </w:r>
      <w:proofErr w:type="spellStart"/>
      <w:r w:rsidR="00E6272D" w:rsidRPr="00FD2005">
        <w:rPr>
          <w:sz w:val="24"/>
          <w:szCs w:val="24"/>
        </w:rPr>
        <w:t>anasanat</w:t>
      </w:r>
      <w:proofErr w:type="spellEnd"/>
      <w:r w:rsidR="00E6272D" w:rsidRPr="00FD2005">
        <w:rPr>
          <w:sz w:val="24"/>
          <w:szCs w:val="24"/>
        </w:rPr>
        <w:t xml:space="preserve"> dalını,</w:t>
      </w:r>
    </w:p>
    <w:p w14:paraId="497D2FEA" w14:textId="1E87A450" w:rsidR="00B74F5D" w:rsidRPr="00FD2005" w:rsidRDefault="003130F3" w:rsidP="004556C7">
      <w:pPr>
        <w:pStyle w:val="Stil1"/>
        <w:numPr>
          <w:ilvl w:val="0"/>
          <w:numId w:val="0"/>
        </w:numPr>
        <w:ind w:left="1276" w:hanging="283"/>
        <w:rPr>
          <w:sz w:val="24"/>
          <w:szCs w:val="24"/>
        </w:rPr>
      </w:pPr>
      <w:r w:rsidRPr="00FD2005">
        <w:rPr>
          <w:sz w:val="24"/>
          <w:szCs w:val="24"/>
        </w:rPr>
        <w:t>e</w:t>
      </w:r>
      <w:r w:rsidR="004556C7" w:rsidRPr="00FD2005">
        <w:rPr>
          <w:sz w:val="24"/>
          <w:szCs w:val="24"/>
        </w:rPr>
        <w:t>)</w:t>
      </w:r>
      <w:r w:rsidR="004556C7" w:rsidRPr="00FD2005">
        <w:rPr>
          <w:sz w:val="24"/>
          <w:szCs w:val="24"/>
        </w:rPr>
        <w:tab/>
      </w:r>
      <w:r w:rsidR="00B74F5D" w:rsidRPr="00FD2005">
        <w:rPr>
          <w:sz w:val="24"/>
          <w:szCs w:val="24"/>
        </w:rPr>
        <w:t>Alan dı</w:t>
      </w:r>
      <w:r w:rsidR="00D645E9" w:rsidRPr="00FD2005">
        <w:rPr>
          <w:sz w:val="24"/>
          <w:szCs w:val="24"/>
        </w:rPr>
        <w:t xml:space="preserve">şı: </w:t>
      </w:r>
      <w:r w:rsidR="00D23795" w:rsidRPr="00FD2005">
        <w:rPr>
          <w:sz w:val="24"/>
          <w:szCs w:val="24"/>
        </w:rPr>
        <w:t>Senato tarafından belirlenen</w:t>
      </w:r>
      <w:r w:rsidR="0046180A" w:rsidRPr="00FD2005">
        <w:rPr>
          <w:sz w:val="24"/>
          <w:szCs w:val="24"/>
        </w:rPr>
        <w:t xml:space="preserve"> ve</w:t>
      </w:r>
      <w:r w:rsidR="00C31BC1" w:rsidRPr="00FD2005">
        <w:rPr>
          <w:sz w:val="24"/>
          <w:szCs w:val="24"/>
        </w:rPr>
        <w:t>ya</w:t>
      </w:r>
      <w:r w:rsidR="00D23795" w:rsidRPr="00FD2005">
        <w:rPr>
          <w:sz w:val="24"/>
          <w:szCs w:val="24"/>
        </w:rPr>
        <w:t xml:space="preserve"> a</w:t>
      </w:r>
      <w:r w:rsidR="00D645E9" w:rsidRPr="00FD2005">
        <w:rPr>
          <w:sz w:val="24"/>
          <w:szCs w:val="24"/>
        </w:rPr>
        <w:t xml:space="preserve">lan içi olarak tanımlananlar </w:t>
      </w:r>
      <w:r w:rsidR="00B74F5D" w:rsidRPr="00FD2005">
        <w:rPr>
          <w:sz w:val="24"/>
          <w:szCs w:val="24"/>
        </w:rPr>
        <w:t>dışında</w:t>
      </w:r>
      <w:r w:rsidR="00D645E9" w:rsidRPr="00FD2005">
        <w:rPr>
          <w:sz w:val="24"/>
          <w:szCs w:val="24"/>
        </w:rPr>
        <w:t xml:space="preserve">ki lisans programı </w:t>
      </w:r>
      <w:r w:rsidR="00C31BC1" w:rsidRPr="00FD2005">
        <w:rPr>
          <w:sz w:val="24"/>
          <w:szCs w:val="24"/>
        </w:rPr>
        <w:t>ile</w:t>
      </w:r>
      <w:r w:rsidR="00D645E9" w:rsidRPr="00FD2005">
        <w:rPr>
          <w:sz w:val="24"/>
          <w:szCs w:val="24"/>
        </w:rPr>
        <w:t xml:space="preserve"> yüksek lisans anabilim/</w:t>
      </w:r>
      <w:proofErr w:type="spellStart"/>
      <w:r w:rsidR="00D645E9" w:rsidRPr="00FD2005">
        <w:rPr>
          <w:sz w:val="24"/>
          <w:szCs w:val="24"/>
        </w:rPr>
        <w:t>anasanat</w:t>
      </w:r>
      <w:proofErr w:type="spellEnd"/>
      <w:r w:rsidR="00D645E9" w:rsidRPr="00FD2005">
        <w:rPr>
          <w:sz w:val="24"/>
          <w:szCs w:val="24"/>
        </w:rPr>
        <w:t xml:space="preserve"> dalını,</w:t>
      </w:r>
    </w:p>
    <w:p w14:paraId="6A6421C5" w14:textId="58CFE00E" w:rsidR="00D645E9" w:rsidRPr="00FD2005" w:rsidRDefault="004556C7" w:rsidP="004556C7">
      <w:pPr>
        <w:pStyle w:val="Stil1"/>
        <w:numPr>
          <w:ilvl w:val="0"/>
          <w:numId w:val="0"/>
        </w:numPr>
        <w:ind w:left="1276" w:hanging="283"/>
        <w:rPr>
          <w:sz w:val="24"/>
          <w:szCs w:val="24"/>
        </w:rPr>
      </w:pPr>
      <w:r w:rsidRPr="00FD2005">
        <w:rPr>
          <w:sz w:val="24"/>
          <w:szCs w:val="24"/>
        </w:rPr>
        <w:t>f)</w:t>
      </w:r>
      <w:r w:rsidRPr="00FD2005">
        <w:rPr>
          <w:sz w:val="24"/>
          <w:szCs w:val="24"/>
        </w:rPr>
        <w:tab/>
      </w:r>
      <w:r w:rsidR="00B74F5D" w:rsidRPr="00FD2005">
        <w:rPr>
          <w:sz w:val="24"/>
          <w:szCs w:val="24"/>
        </w:rPr>
        <w:t xml:space="preserve">Akademik Personel ve Lisansüstü Eğitimi Giriş Sınavı (ALES): </w:t>
      </w:r>
      <w:r w:rsidR="00D645E9" w:rsidRPr="00FD2005">
        <w:rPr>
          <w:sz w:val="24"/>
          <w:szCs w:val="24"/>
        </w:rPr>
        <w:t>Akademik Personel ve Lisansüstü Eğitimi Giriş Sınavını,</w:t>
      </w:r>
    </w:p>
    <w:p w14:paraId="4837408A" w14:textId="60A343A6" w:rsidR="00B74F5D" w:rsidRPr="00FD2005" w:rsidRDefault="003130F3" w:rsidP="004556C7">
      <w:pPr>
        <w:pStyle w:val="Stil1"/>
        <w:numPr>
          <w:ilvl w:val="0"/>
          <w:numId w:val="0"/>
        </w:numPr>
        <w:ind w:left="1276" w:hanging="283"/>
        <w:rPr>
          <w:sz w:val="24"/>
          <w:szCs w:val="24"/>
        </w:rPr>
      </w:pPr>
      <w:r w:rsidRPr="00FD2005">
        <w:rPr>
          <w:sz w:val="24"/>
          <w:szCs w:val="24"/>
        </w:rPr>
        <w:t>g)</w:t>
      </w:r>
      <w:r w:rsidR="004556C7" w:rsidRPr="00FD2005">
        <w:rPr>
          <w:sz w:val="24"/>
          <w:szCs w:val="24"/>
        </w:rPr>
        <w:tab/>
      </w:r>
      <w:r w:rsidR="00B74F5D" w:rsidRPr="00FD2005">
        <w:rPr>
          <w:sz w:val="24"/>
          <w:szCs w:val="24"/>
        </w:rPr>
        <w:t>Araştırma Yöntemleri ve Bilimsel Etik Dersi: Bilimsel araştırma teknikleri ile araştırma ve yayın etiği konularını içeren dersi,</w:t>
      </w:r>
    </w:p>
    <w:p w14:paraId="6DF220E7" w14:textId="4D625D74" w:rsidR="00B74F5D" w:rsidRPr="00FD2005" w:rsidRDefault="004556C7" w:rsidP="004556C7">
      <w:pPr>
        <w:pStyle w:val="Stil1"/>
        <w:numPr>
          <w:ilvl w:val="0"/>
          <w:numId w:val="0"/>
        </w:numPr>
        <w:ind w:left="1276" w:hanging="283"/>
        <w:rPr>
          <w:sz w:val="24"/>
          <w:szCs w:val="24"/>
        </w:rPr>
      </w:pPr>
      <w:r w:rsidRPr="00FD2005">
        <w:rPr>
          <w:sz w:val="24"/>
          <w:szCs w:val="24"/>
        </w:rPr>
        <w:lastRenderedPageBreak/>
        <w:t>ğ)</w:t>
      </w:r>
      <w:r w:rsidRPr="00FD2005">
        <w:rPr>
          <w:sz w:val="24"/>
          <w:szCs w:val="24"/>
        </w:rPr>
        <w:tab/>
      </w:r>
      <w:r w:rsidR="00B74F5D" w:rsidRPr="00FD2005">
        <w:rPr>
          <w:sz w:val="24"/>
          <w:szCs w:val="24"/>
        </w:rPr>
        <w:t>Dönem Projesi: Tezsiz Yüksek Lisans programlarında</w:t>
      </w:r>
      <w:r w:rsidR="00D645E9" w:rsidRPr="00FD2005">
        <w:rPr>
          <w:sz w:val="24"/>
          <w:szCs w:val="24"/>
        </w:rPr>
        <w:t xml:space="preserve"> uygulanan</w:t>
      </w:r>
      <w:r w:rsidR="00B74F5D" w:rsidRPr="00FD2005">
        <w:rPr>
          <w:sz w:val="24"/>
          <w:szCs w:val="24"/>
        </w:rPr>
        <w:t>, kredisiz, bir yarıyıl süreli, yarıyıl sonunda yazılı proje ve/veya raporu verilen dersi,</w:t>
      </w:r>
    </w:p>
    <w:p w14:paraId="2C144BD5" w14:textId="547C4DB0" w:rsidR="00BD3DCA" w:rsidRPr="00FD2005" w:rsidRDefault="004556C7" w:rsidP="004556C7">
      <w:pPr>
        <w:pStyle w:val="Stil1"/>
        <w:numPr>
          <w:ilvl w:val="0"/>
          <w:numId w:val="0"/>
        </w:numPr>
        <w:ind w:left="1276" w:hanging="283"/>
        <w:rPr>
          <w:sz w:val="24"/>
          <w:szCs w:val="24"/>
        </w:rPr>
      </w:pPr>
      <w:r w:rsidRPr="00FD2005">
        <w:rPr>
          <w:sz w:val="24"/>
          <w:szCs w:val="24"/>
        </w:rPr>
        <w:t>h)</w:t>
      </w:r>
      <w:r w:rsidRPr="00FD2005">
        <w:rPr>
          <w:sz w:val="24"/>
          <w:szCs w:val="24"/>
        </w:rPr>
        <w:tab/>
      </w:r>
      <w:r w:rsidR="00BD3DCA" w:rsidRPr="00FD2005">
        <w:rPr>
          <w:sz w:val="24"/>
          <w:szCs w:val="24"/>
        </w:rPr>
        <w:t>Enstitü: Yıl</w:t>
      </w:r>
      <w:r w:rsidR="00BF56EE" w:rsidRPr="00FD2005">
        <w:rPr>
          <w:sz w:val="24"/>
          <w:szCs w:val="24"/>
        </w:rPr>
        <w:t xml:space="preserve">dız Teknik Üniversitesinde </w:t>
      </w:r>
      <w:r w:rsidR="00BD3DCA" w:rsidRPr="00FD2005">
        <w:rPr>
          <w:sz w:val="24"/>
          <w:szCs w:val="24"/>
        </w:rPr>
        <w:t>lisans</w:t>
      </w:r>
      <w:r w:rsidR="00D645E9" w:rsidRPr="00FD2005">
        <w:rPr>
          <w:sz w:val="24"/>
          <w:szCs w:val="24"/>
        </w:rPr>
        <w:t xml:space="preserve">üstü </w:t>
      </w:r>
      <w:r w:rsidR="00621F48" w:rsidRPr="00FD2005">
        <w:rPr>
          <w:sz w:val="24"/>
          <w:szCs w:val="24"/>
        </w:rPr>
        <w:t>eğitim ve öğretim</w:t>
      </w:r>
      <w:r w:rsidR="00D645E9" w:rsidRPr="00FD2005">
        <w:rPr>
          <w:sz w:val="24"/>
          <w:szCs w:val="24"/>
        </w:rPr>
        <w:t xml:space="preserve"> yapan</w:t>
      </w:r>
      <w:r w:rsidR="00BD3DCA" w:rsidRPr="00FD2005">
        <w:rPr>
          <w:sz w:val="24"/>
          <w:szCs w:val="24"/>
        </w:rPr>
        <w:t xml:space="preserve"> </w:t>
      </w:r>
      <w:r w:rsidR="00A97932" w:rsidRPr="00FD2005">
        <w:rPr>
          <w:sz w:val="24"/>
          <w:szCs w:val="24"/>
        </w:rPr>
        <w:t>enstitü</w:t>
      </w:r>
      <w:r w:rsidR="00D645E9" w:rsidRPr="00FD2005">
        <w:rPr>
          <w:sz w:val="24"/>
          <w:szCs w:val="24"/>
        </w:rPr>
        <w:t>leri</w:t>
      </w:r>
      <w:r w:rsidR="00BD3DCA" w:rsidRPr="00FD2005">
        <w:rPr>
          <w:sz w:val="24"/>
          <w:szCs w:val="24"/>
        </w:rPr>
        <w:t>,</w:t>
      </w:r>
    </w:p>
    <w:p w14:paraId="7E50E016" w14:textId="5CF1CB99" w:rsidR="001B19F3" w:rsidRPr="00FD2005" w:rsidRDefault="001B19F3" w:rsidP="004556C7">
      <w:pPr>
        <w:pStyle w:val="Stil1"/>
        <w:numPr>
          <w:ilvl w:val="0"/>
          <w:numId w:val="0"/>
        </w:numPr>
        <w:ind w:left="1276" w:hanging="283"/>
        <w:rPr>
          <w:sz w:val="24"/>
          <w:szCs w:val="24"/>
        </w:rPr>
      </w:pPr>
      <w:r w:rsidRPr="00FD2005">
        <w:rPr>
          <w:sz w:val="24"/>
          <w:szCs w:val="24"/>
        </w:rPr>
        <w:t>ı)</w:t>
      </w:r>
      <w:r w:rsidR="004556C7" w:rsidRPr="00FD2005">
        <w:rPr>
          <w:sz w:val="24"/>
          <w:szCs w:val="24"/>
        </w:rPr>
        <w:tab/>
      </w:r>
      <w:r w:rsidRPr="00FD2005">
        <w:rPr>
          <w:sz w:val="24"/>
          <w:szCs w:val="24"/>
        </w:rPr>
        <w:t>e-Enstitü: Yıldız Teknik Üniversitesinde lisansüstü eğitim süreçlerinin yürütüldüğü elektronik sistemi,</w:t>
      </w:r>
    </w:p>
    <w:p w14:paraId="08D1A2B5" w14:textId="74DC99F6" w:rsidR="00291AEE" w:rsidRPr="00FD2005" w:rsidRDefault="00211A41" w:rsidP="004556C7">
      <w:pPr>
        <w:pStyle w:val="Stil1"/>
        <w:numPr>
          <w:ilvl w:val="0"/>
          <w:numId w:val="0"/>
        </w:numPr>
        <w:ind w:left="1276" w:hanging="283"/>
        <w:rPr>
          <w:sz w:val="24"/>
          <w:szCs w:val="24"/>
        </w:rPr>
      </w:pPr>
      <w:r w:rsidRPr="00FD2005">
        <w:rPr>
          <w:sz w:val="24"/>
          <w:szCs w:val="24"/>
        </w:rPr>
        <w:t>i</w:t>
      </w:r>
      <w:r w:rsidR="004556C7" w:rsidRPr="00FD2005">
        <w:rPr>
          <w:sz w:val="24"/>
          <w:szCs w:val="24"/>
        </w:rPr>
        <w:t>)</w:t>
      </w:r>
      <w:r w:rsidR="004556C7" w:rsidRPr="00FD2005">
        <w:rPr>
          <w:sz w:val="24"/>
          <w:szCs w:val="24"/>
        </w:rPr>
        <w:tab/>
      </w:r>
      <w:r w:rsidR="00B74F5D" w:rsidRPr="00FD2005">
        <w:rPr>
          <w:sz w:val="24"/>
          <w:szCs w:val="24"/>
        </w:rPr>
        <w:t>Enstitü Kurulu (EK): Enstitü Müdürünün başkanlığında, müdür yardımcıları ve</w:t>
      </w:r>
      <w:r w:rsidR="003A2A2E" w:rsidRPr="00FD2005">
        <w:rPr>
          <w:sz w:val="24"/>
          <w:szCs w:val="24"/>
        </w:rPr>
        <w:t xml:space="preserve"> </w:t>
      </w:r>
      <w:r w:rsidR="00B74F5D" w:rsidRPr="00FD2005">
        <w:rPr>
          <w:sz w:val="24"/>
          <w:szCs w:val="24"/>
        </w:rPr>
        <w:t xml:space="preserve">enstitüdeki </w:t>
      </w:r>
      <w:r w:rsidR="002032A7" w:rsidRPr="00FD2005">
        <w:rPr>
          <w:sz w:val="24"/>
          <w:szCs w:val="24"/>
        </w:rPr>
        <w:t>anabilim/</w:t>
      </w:r>
      <w:proofErr w:type="spellStart"/>
      <w:r w:rsidR="002032A7" w:rsidRPr="00FD2005">
        <w:rPr>
          <w:sz w:val="24"/>
          <w:szCs w:val="24"/>
        </w:rPr>
        <w:t>anasanat</w:t>
      </w:r>
      <w:proofErr w:type="spellEnd"/>
      <w:r w:rsidR="00B74F5D" w:rsidRPr="00FD2005">
        <w:rPr>
          <w:sz w:val="24"/>
          <w:szCs w:val="24"/>
        </w:rPr>
        <w:t xml:space="preserve"> dalı başkanlarından oluşan kurulu,</w:t>
      </w:r>
    </w:p>
    <w:p w14:paraId="398D9088" w14:textId="1C1D23EF" w:rsidR="008629AC" w:rsidRPr="00FD2005" w:rsidRDefault="00211A41" w:rsidP="004556C7">
      <w:pPr>
        <w:pStyle w:val="Stil1"/>
        <w:numPr>
          <w:ilvl w:val="0"/>
          <w:numId w:val="0"/>
        </w:numPr>
        <w:ind w:left="1276" w:hanging="283"/>
        <w:rPr>
          <w:sz w:val="24"/>
          <w:szCs w:val="24"/>
        </w:rPr>
      </w:pPr>
      <w:r w:rsidRPr="00FD2005">
        <w:rPr>
          <w:sz w:val="24"/>
          <w:szCs w:val="24"/>
        </w:rPr>
        <w:t>j</w:t>
      </w:r>
      <w:r w:rsidR="004556C7" w:rsidRPr="00FD2005">
        <w:rPr>
          <w:sz w:val="24"/>
          <w:szCs w:val="24"/>
        </w:rPr>
        <w:t>)</w:t>
      </w:r>
      <w:r w:rsidR="004556C7" w:rsidRPr="00FD2005">
        <w:rPr>
          <w:sz w:val="24"/>
          <w:szCs w:val="24"/>
        </w:rPr>
        <w:tab/>
      </w:r>
      <w:r w:rsidR="00B74F5D" w:rsidRPr="00FD2005">
        <w:rPr>
          <w:sz w:val="24"/>
          <w:szCs w:val="24"/>
        </w:rPr>
        <w:t>Enstitü Yöne</w:t>
      </w:r>
      <w:r w:rsidR="00BE1DA9" w:rsidRPr="00FD2005">
        <w:rPr>
          <w:sz w:val="24"/>
          <w:szCs w:val="24"/>
        </w:rPr>
        <w:t>tim K</w:t>
      </w:r>
      <w:r w:rsidR="0033063D" w:rsidRPr="00FD2005">
        <w:rPr>
          <w:sz w:val="24"/>
          <w:szCs w:val="24"/>
        </w:rPr>
        <w:t>u</w:t>
      </w:r>
      <w:r w:rsidR="00B74F5D" w:rsidRPr="00FD2005">
        <w:rPr>
          <w:sz w:val="24"/>
          <w:szCs w:val="24"/>
        </w:rPr>
        <w:t>rulu (EYK): E</w:t>
      </w:r>
      <w:r w:rsidR="00BF56EE" w:rsidRPr="00FD2005">
        <w:rPr>
          <w:sz w:val="24"/>
          <w:szCs w:val="24"/>
        </w:rPr>
        <w:t xml:space="preserve">nstitü müdürünün başkanlığında, müdür yardımcıları ile </w:t>
      </w:r>
      <w:r w:rsidR="00B74F5D" w:rsidRPr="00FD2005">
        <w:rPr>
          <w:sz w:val="24"/>
          <w:szCs w:val="24"/>
        </w:rPr>
        <w:t xml:space="preserve">enstitü müdürü tarafından önerilen altı aday arasından enstitü kurulu </w:t>
      </w:r>
      <w:r w:rsidR="00BF56EE" w:rsidRPr="00FD2005">
        <w:rPr>
          <w:sz w:val="24"/>
          <w:szCs w:val="24"/>
        </w:rPr>
        <w:t>tarafından seçilen</w:t>
      </w:r>
      <w:r w:rsidR="00B74F5D" w:rsidRPr="00FD2005">
        <w:rPr>
          <w:sz w:val="24"/>
          <w:szCs w:val="24"/>
        </w:rPr>
        <w:t xml:space="preserve"> </w:t>
      </w:r>
      <w:r w:rsidR="00BF56EE" w:rsidRPr="00FD2005">
        <w:rPr>
          <w:sz w:val="24"/>
          <w:szCs w:val="24"/>
        </w:rPr>
        <w:t>üç üyeden oluşan kurulu,</w:t>
      </w:r>
      <w:r w:rsidR="00B74F5D" w:rsidRPr="00FD2005">
        <w:rPr>
          <w:sz w:val="24"/>
          <w:szCs w:val="24"/>
        </w:rPr>
        <w:t xml:space="preserve"> </w:t>
      </w:r>
      <w:r w:rsidR="001D7121" w:rsidRPr="00FD2005">
        <w:rPr>
          <w:sz w:val="24"/>
          <w:szCs w:val="24"/>
        </w:rPr>
        <w:tab/>
      </w:r>
    </w:p>
    <w:p w14:paraId="61C24FA3" w14:textId="78381425" w:rsidR="00B74F5D" w:rsidRPr="00FD2005" w:rsidRDefault="00211A41" w:rsidP="004556C7">
      <w:pPr>
        <w:pStyle w:val="Stil1"/>
        <w:numPr>
          <w:ilvl w:val="0"/>
          <w:numId w:val="0"/>
        </w:numPr>
        <w:ind w:left="1276" w:hanging="283"/>
        <w:rPr>
          <w:sz w:val="24"/>
          <w:szCs w:val="24"/>
        </w:rPr>
      </w:pPr>
      <w:r w:rsidRPr="00FD2005">
        <w:rPr>
          <w:sz w:val="24"/>
          <w:szCs w:val="24"/>
        </w:rPr>
        <w:t>k</w:t>
      </w:r>
      <w:r w:rsidR="003130F3" w:rsidRPr="00FD2005">
        <w:rPr>
          <w:sz w:val="24"/>
          <w:szCs w:val="24"/>
        </w:rPr>
        <w:t>)</w:t>
      </w:r>
      <w:r w:rsidR="004556C7" w:rsidRPr="00FD2005">
        <w:rPr>
          <w:sz w:val="24"/>
          <w:szCs w:val="24"/>
        </w:rPr>
        <w:tab/>
      </w:r>
      <w:proofErr w:type="spellStart"/>
      <w:r w:rsidR="00B74F5D" w:rsidRPr="00FD2005">
        <w:rPr>
          <w:sz w:val="24"/>
          <w:szCs w:val="24"/>
        </w:rPr>
        <w:t>Graduate</w:t>
      </w:r>
      <w:proofErr w:type="spellEnd"/>
      <w:r w:rsidR="00B74F5D" w:rsidRPr="00FD2005">
        <w:rPr>
          <w:sz w:val="24"/>
          <w:szCs w:val="24"/>
        </w:rPr>
        <w:t xml:space="preserve"> Management </w:t>
      </w:r>
      <w:proofErr w:type="spellStart"/>
      <w:r w:rsidR="00B74F5D" w:rsidRPr="00FD2005">
        <w:rPr>
          <w:sz w:val="24"/>
          <w:szCs w:val="24"/>
        </w:rPr>
        <w:t>Admission</w:t>
      </w:r>
      <w:proofErr w:type="spellEnd"/>
      <w:r w:rsidR="00B74F5D" w:rsidRPr="00FD2005">
        <w:rPr>
          <w:sz w:val="24"/>
          <w:szCs w:val="24"/>
        </w:rPr>
        <w:t xml:space="preserve"> Test (GMAT): İşletme</w:t>
      </w:r>
      <w:r w:rsidR="00B82612" w:rsidRPr="00FD2005">
        <w:rPr>
          <w:sz w:val="24"/>
          <w:szCs w:val="24"/>
        </w:rPr>
        <w:t xml:space="preserve"> ve yönetim alanında lisans</w:t>
      </w:r>
      <w:r w:rsidR="0046180A" w:rsidRPr="00FD2005">
        <w:rPr>
          <w:sz w:val="24"/>
          <w:szCs w:val="24"/>
        </w:rPr>
        <w:t>üstü programlara başv</w:t>
      </w:r>
      <w:r w:rsidR="00B82612" w:rsidRPr="00FD2005">
        <w:rPr>
          <w:sz w:val="24"/>
          <w:szCs w:val="24"/>
        </w:rPr>
        <w:t>uran adayların akademik yeterl</w:t>
      </w:r>
      <w:r w:rsidR="0046180A" w:rsidRPr="00FD2005">
        <w:rPr>
          <w:sz w:val="24"/>
          <w:szCs w:val="24"/>
        </w:rPr>
        <w:t>iklerini değerlendiren sınavı,</w:t>
      </w:r>
    </w:p>
    <w:p w14:paraId="7676072A" w14:textId="51CC71FC" w:rsidR="00B74F5D" w:rsidRPr="00FD2005" w:rsidRDefault="00211A41" w:rsidP="004556C7">
      <w:pPr>
        <w:pStyle w:val="Stil1"/>
        <w:numPr>
          <w:ilvl w:val="0"/>
          <w:numId w:val="0"/>
        </w:numPr>
        <w:ind w:left="1276" w:hanging="283"/>
        <w:rPr>
          <w:sz w:val="24"/>
          <w:szCs w:val="24"/>
        </w:rPr>
      </w:pPr>
      <w:r w:rsidRPr="00FD2005">
        <w:rPr>
          <w:sz w:val="24"/>
          <w:szCs w:val="24"/>
        </w:rPr>
        <w:t>l</w:t>
      </w:r>
      <w:r w:rsidR="004556C7" w:rsidRPr="00FD2005">
        <w:rPr>
          <w:sz w:val="24"/>
          <w:szCs w:val="24"/>
        </w:rPr>
        <w:t>)</w:t>
      </w:r>
      <w:r w:rsidR="004556C7" w:rsidRPr="00FD2005">
        <w:rPr>
          <w:sz w:val="24"/>
          <w:szCs w:val="24"/>
        </w:rPr>
        <w:tab/>
      </w:r>
      <w:proofErr w:type="spellStart"/>
      <w:r w:rsidR="003130F3" w:rsidRPr="00FD2005">
        <w:rPr>
          <w:sz w:val="24"/>
          <w:szCs w:val="24"/>
        </w:rPr>
        <w:t>G</w:t>
      </w:r>
      <w:r w:rsidR="00B74F5D" w:rsidRPr="00FD2005">
        <w:rPr>
          <w:sz w:val="24"/>
          <w:szCs w:val="24"/>
        </w:rPr>
        <w:t>raduate</w:t>
      </w:r>
      <w:proofErr w:type="spellEnd"/>
      <w:r w:rsidR="00B74F5D" w:rsidRPr="00FD2005">
        <w:rPr>
          <w:sz w:val="24"/>
          <w:szCs w:val="24"/>
        </w:rPr>
        <w:t xml:space="preserve"> </w:t>
      </w:r>
      <w:proofErr w:type="spellStart"/>
      <w:r w:rsidR="00B74F5D" w:rsidRPr="00FD2005">
        <w:rPr>
          <w:sz w:val="24"/>
          <w:szCs w:val="24"/>
        </w:rPr>
        <w:t>Record</w:t>
      </w:r>
      <w:proofErr w:type="spellEnd"/>
      <w:r w:rsidR="00B74F5D" w:rsidRPr="00FD2005">
        <w:rPr>
          <w:sz w:val="24"/>
          <w:szCs w:val="24"/>
        </w:rPr>
        <w:t xml:space="preserve"> </w:t>
      </w:r>
      <w:proofErr w:type="spellStart"/>
      <w:r w:rsidR="00B74F5D" w:rsidRPr="00FD2005">
        <w:rPr>
          <w:sz w:val="24"/>
          <w:szCs w:val="24"/>
        </w:rPr>
        <w:t>Examination</w:t>
      </w:r>
      <w:proofErr w:type="spellEnd"/>
      <w:r w:rsidR="00B74F5D" w:rsidRPr="00FD2005">
        <w:rPr>
          <w:sz w:val="24"/>
          <w:szCs w:val="24"/>
        </w:rPr>
        <w:t xml:space="preserve"> (GRE): </w:t>
      </w:r>
      <w:proofErr w:type="spellStart"/>
      <w:r w:rsidR="00B74F5D" w:rsidRPr="00FD2005">
        <w:rPr>
          <w:sz w:val="24"/>
          <w:szCs w:val="24"/>
        </w:rPr>
        <w:t>Educational</w:t>
      </w:r>
      <w:proofErr w:type="spellEnd"/>
      <w:r w:rsidR="00B74F5D" w:rsidRPr="00FD2005">
        <w:rPr>
          <w:sz w:val="24"/>
          <w:szCs w:val="24"/>
        </w:rPr>
        <w:t xml:space="preserve"> </w:t>
      </w:r>
      <w:proofErr w:type="spellStart"/>
      <w:r w:rsidR="00B74F5D" w:rsidRPr="00FD2005">
        <w:rPr>
          <w:sz w:val="24"/>
          <w:szCs w:val="24"/>
        </w:rPr>
        <w:t>Testing</w:t>
      </w:r>
      <w:proofErr w:type="spellEnd"/>
      <w:r w:rsidR="00B74F5D" w:rsidRPr="00FD2005">
        <w:rPr>
          <w:sz w:val="24"/>
          <w:szCs w:val="24"/>
        </w:rPr>
        <w:t xml:space="preserve"> Service (ETS) tarafından yapılan İngili</w:t>
      </w:r>
      <w:r w:rsidR="00660AA6" w:rsidRPr="00FD2005">
        <w:rPr>
          <w:sz w:val="24"/>
          <w:szCs w:val="24"/>
        </w:rPr>
        <w:t>zce eğitim veren üniversiteler</w:t>
      </w:r>
      <w:r w:rsidR="00B74F5D" w:rsidRPr="00FD2005">
        <w:rPr>
          <w:sz w:val="24"/>
          <w:szCs w:val="24"/>
        </w:rPr>
        <w:t>de yüksek lisans veya doktora yapabi</w:t>
      </w:r>
      <w:r w:rsidR="00BF56EE" w:rsidRPr="00FD2005">
        <w:rPr>
          <w:sz w:val="24"/>
          <w:szCs w:val="24"/>
        </w:rPr>
        <w:t xml:space="preserve">lmek için girilmesi gereken </w:t>
      </w:r>
      <w:r w:rsidR="00B74F5D" w:rsidRPr="00FD2005">
        <w:rPr>
          <w:sz w:val="24"/>
          <w:szCs w:val="24"/>
        </w:rPr>
        <w:t xml:space="preserve">sınavı, </w:t>
      </w:r>
    </w:p>
    <w:p w14:paraId="28FDD197" w14:textId="2D7DEB2B" w:rsidR="00B74F5D" w:rsidRPr="00FD2005" w:rsidRDefault="00211A41" w:rsidP="004556C7">
      <w:pPr>
        <w:pStyle w:val="Stil1"/>
        <w:numPr>
          <w:ilvl w:val="0"/>
          <w:numId w:val="0"/>
        </w:numPr>
        <w:ind w:left="1276" w:hanging="283"/>
        <w:rPr>
          <w:sz w:val="24"/>
          <w:szCs w:val="24"/>
        </w:rPr>
      </w:pPr>
      <w:r w:rsidRPr="00FD2005">
        <w:rPr>
          <w:sz w:val="24"/>
          <w:szCs w:val="24"/>
        </w:rPr>
        <w:t>m</w:t>
      </w:r>
      <w:r w:rsidR="003130F3" w:rsidRPr="00FD2005">
        <w:rPr>
          <w:sz w:val="24"/>
          <w:szCs w:val="24"/>
        </w:rPr>
        <w:t>)</w:t>
      </w:r>
      <w:r w:rsidR="004556C7" w:rsidRPr="00FD2005">
        <w:rPr>
          <w:sz w:val="24"/>
          <w:szCs w:val="24"/>
        </w:rPr>
        <w:tab/>
      </w:r>
      <w:r w:rsidR="00B74F5D" w:rsidRPr="00FD2005">
        <w:rPr>
          <w:sz w:val="24"/>
          <w:szCs w:val="24"/>
        </w:rPr>
        <w:t>İntihal: Başkalarının fikirlerini, metotlarını, verilerini veya eserlerini bilimsel kurallara</w:t>
      </w:r>
      <w:r w:rsidR="0046180A" w:rsidRPr="00FD2005">
        <w:rPr>
          <w:sz w:val="24"/>
          <w:szCs w:val="24"/>
        </w:rPr>
        <w:t xml:space="preserve"> </w:t>
      </w:r>
      <w:r w:rsidR="00B74F5D" w:rsidRPr="00FD2005">
        <w:rPr>
          <w:sz w:val="24"/>
          <w:szCs w:val="24"/>
        </w:rPr>
        <w:t>uygun biçimde atıf yapmadan kısmen veya tamamen kendi eseri gibi göstermeyi,</w:t>
      </w:r>
    </w:p>
    <w:p w14:paraId="3635EBC4" w14:textId="11090E95" w:rsidR="005333A4" w:rsidRPr="00FD2005" w:rsidRDefault="00211A41" w:rsidP="004556C7">
      <w:pPr>
        <w:pStyle w:val="Stil1"/>
        <w:numPr>
          <w:ilvl w:val="0"/>
          <w:numId w:val="0"/>
        </w:numPr>
        <w:ind w:left="1276" w:hanging="283"/>
        <w:rPr>
          <w:sz w:val="24"/>
          <w:szCs w:val="24"/>
        </w:rPr>
      </w:pPr>
      <w:r w:rsidRPr="00FD2005">
        <w:rPr>
          <w:sz w:val="24"/>
          <w:szCs w:val="24"/>
        </w:rPr>
        <w:t>n</w:t>
      </w:r>
      <w:r w:rsidR="004556C7" w:rsidRPr="00FD2005">
        <w:rPr>
          <w:sz w:val="24"/>
          <w:szCs w:val="24"/>
        </w:rPr>
        <w:t>)</w:t>
      </w:r>
      <w:r w:rsidR="004556C7" w:rsidRPr="00FD2005">
        <w:rPr>
          <w:sz w:val="24"/>
          <w:szCs w:val="24"/>
        </w:rPr>
        <w:tab/>
      </w:r>
      <w:r w:rsidR="005333A4" w:rsidRPr="00FD2005">
        <w:rPr>
          <w:sz w:val="24"/>
          <w:szCs w:val="24"/>
        </w:rPr>
        <w:t>Koordinatör: Anabilim/</w:t>
      </w:r>
      <w:proofErr w:type="spellStart"/>
      <w:r w:rsidR="005333A4" w:rsidRPr="00FD2005">
        <w:rPr>
          <w:sz w:val="24"/>
          <w:szCs w:val="24"/>
        </w:rPr>
        <w:t>anasanat</w:t>
      </w:r>
      <w:proofErr w:type="spellEnd"/>
      <w:r w:rsidR="005333A4" w:rsidRPr="00FD2005">
        <w:rPr>
          <w:sz w:val="24"/>
          <w:szCs w:val="24"/>
        </w:rPr>
        <w:t xml:space="preserve"> dalında eğitim ve öğretim işlemlerinde yardımcı olmak</w:t>
      </w:r>
      <w:r w:rsidR="005949EC" w:rsidRPr="00FD2005">
        <w:rPr>
          <w:sz w:val="24"/>
          <w:szCs w:val="24"/>
        </w:rPr>
        <w:t xml:space="preserve"> </w:t>
      </w:r>
      <w:r w:rsidR="005333A4" w:rsidRPr="00FD2005">
        <w:rPr>
          <w:sz w:val="24"/>
          <w:szCs w:val="24"/>
        </w:rPr>
        <w:t>üzere anabilim/</w:t>
      </w:r>
      <w:proofErr w:type="spellStart"/>
      <w:r w:rsidR="005333A4" w:rsidRPr="00FD2005">
        <w:rPr>
          <w:sz w:val="24"/>
          <w:szCs w:val="24"/>
        </w:rPr>
        <w:t>anasanat</w:t>
      </w:r>
      <w:proofErr w:type="spellEnd"/>
      <w:r w:rsidR="005333A4" w:rsidRPr="00FD2005">
        <w:rPr>
          <w:sz w:val="24"/>
          <w:szCs w:val="24"/>
        </w:rPr>
        <w:t xml:space="preserve"> dalı başkanının önerisi ve EYK kararı ile atanan öğretim üyesini,</w:t>
      </w:r>
    </w:p>
    <w:p w14:paraId="387F2980" w14:textId="31B2468A" w:rsidR="000831C7" w:rsidRPr="00FD2005" w:rsidRDefault="00211A41" w:rsidP="004556C7">
      <w:pPr>
        <w:pStyle w:val="Balk4"/>
        <w:numPr>
          <w:ilvl w:val="0"/>
          <w:numId w:val="0"/>
        </w:numPr>
        <w:ind w:left="1276" w:hanging="283"/>
        <w:rPr>
          <w:rFonts w:cs="Times New Roman"/>
          <w:sz w:val="24"/>
          <w:szCs w:val="24"/>
        </w:rPr>
      </w:pPr>
      <w:r w:rsidRPr="00FD2005">
        <w:rPr>
          <w:rFonts w:cs="Times New Roman"/>
          <w:sz w:val="24"/>
          <w:szCs w:val="24"/>
        </w:rPr>
        <w:t>o</w:t>
      </w:r>
      <w:r w:rsidR="004556C7" w:rsidRPr="00FD2005">
        <w:rPr>
          <w:rFonts w:cs="Times New Roman"/>
          <w:sz w:val="24"/>
          <w:szCs w:val="24"/>
        </w:rPr>
        <w:t>)</w:t>
      </w:r>
      <w:r w:rsidR="004556C7" w:rsidRPr="00FD2005">
        <w:rPr>
          <w:rFonts w:cs="Times New Roman"/>
          <w:sz w:val="24"/>
          <w:szCs w:val="24"/>
        </w:rPr>
        <w:tab/>
      </w:r>
      <w:r w:rsidR="004D2672" w:rsidRPr="00FD2005">
        <w:rPr>
          <w:rFonts w:cs="Times New Roman"/>
          <w:sz w:val="24"/>
          <w:szCs w:val="24"/>
        </w:rPr>
        <w:t>L</w:t>
      </w:r>
      <w:r w:rsidR="005333A4" w:rsidRPr="00FD2005">
        <w:rPr>
          <w:rFonts w:cs="Times New Roman"/>
          <w:sz w:val="24"/>
          <w:szCs w:val="24"/>
        </w:rPr>
        <w:t>isansüstü Program Yürütücüsü: Birden fazla programı bulunan anabilim/</w:t>
      </w:r>
      <w:proofErr w:type="spellStart"/>
      <w:r w:rsidR="005333A4" w:rsidRPr="00FD2005">
        <w:rPr>
          <w:rFonts w:cs="Times New Roman"/>
          <w:sz w:val="24"/>
          <w:szCs w:val="24"/>
        </w:rPr>
        <w:t>anasanat</w:t>
      </w:r>
      <w:proofErr w:type="spellEnd"/>
      <w:r w:rsidR="005333A4" w:rsidRPr="00FD2005">
        <w:rPr>
          <w:rFonts w:cs="Times New Roman"/>
          <w:sz w:val="24"/>
          <w:szCs w:val="24"/>
        </w:rPr>
        <w:t xml:space="preserve"> dallarında, koordinasyonu sağlamak amacıyla </w:t>
      </w:r>
      <w:r w:rsidR="000831C7" w:rsidRPr="00FD2005">
        <w:rPr>
          <w:rFonts w:cs="Times New Roman"/>
          <w:sz w:val="24"/>
          <w:szCs w:val="24"/>
        </w:rPr>
        <w:t xml:space="preserve">ilgili programda görevli öğretim üyeleri arasından </w:t>
      </w:r>
      <w:r w:rsidR="005333A4" w:rsidRPr="00FD2005">
        <w:rPr>
          <w:rFonts w:cs="Times New Roman"/>
          <w:sz w:val="24"/>
          <w:szCs w:val="24"/>
        </w:rPr>
        <w:t>anabilim/</w:t>
      </w:r>
      <w:proofErr w:type="spellStart"/>
      <w:r w:rsidR="005333A4" w:rsidRPr="00FD2005">
        <w:rPr>
          <w:rFonts w:cs="Times New Roman"/>
          <w:sz w:val="24"/>
          <w:szCs w:val="24"/>
        </w:rPr>
        <w:t>anasanat</w:t>
      </w:r>
      <w:proofErr w:type="spellEnd"/>
      <w:r w:rsidR="005333A4" w:rsidRPr="00FD2005">
        <w:rPr>
          <w:rFonts w:cs="Times New Roman"/>
          <w:sz w:val="24"/>
          <w:szCs w:val="24"/>
        </w:rPr>
        <w:t xml:space="preserve"> dalı başkanının önerisi ve EY</w:t>
      </w:r>
      <w:r w:rsidR="000831C7" w:rsidRPr="00FD2005">
        <w:rPr>
          <w:rFonts w:cs="Times New Roman"/>
          <w:sz w:val="24"/>
          <w:szCs w:val="24"/>
        </w:rPr>
        <w:t>K kararı ile görevlendirilen öğretim üyesini,</w:t>
      </w:r>
    </w:p>
    <w:p w14:paraId="3537F2ED" w14:textId="030D3A54" w:rsidR="005333A4" w:rsidRPr="00FD2005" w:rsidRDefault="00211A41" w:rsidP="004556C7">
      <w:pPr>
        <w:pStyle w:val="Balk4"/>
        <w:numPr>
          <w:ilvl w:val="0"/>
          <w:numId w:val="0"/>
        </w:numPr>
        <w:ind w:left="1276" w:hanging="283"/>
        <w:rPr>
          <w:rFonts w:cs="Times New Roman"/>
          <w:sz w:val="24"/>
          <w:szCs w:val="24"/>
        </w:rPr>
      </w:pPr>
      <w:r w:rsidRPr="00FD2005">
        <w:rPr>
          <w:rFonts w:cs="Times New Roman"/>
          <w:sz w:val="24"/>
          <w:szCs w:val="24"/>
        </w:rPr>
        <w:t>ö</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Program: Yüksek lisans, doktora veya sanatta yeterlik unvanlarına yönelik belirli sayıda ve belirli içerikte zorunlu ve seçmeli dersler ile doktora yeterlik/sanatta yeterli</w:t>
      </w:r>
      <w:r w:rsidR="00EA787D" w:rsidRPr="00FD2005">
        <w:rPr>
          <w:rFonts w:cs="Times New Roman"/>
          <w:sz w:val="24"/>
          <w:szCs w:val="24"/>
        </w:rPr>
        <w:t xml:space="preserve">k sınavı, tez ve uygulamalarından oluşan </w:t>
      </w:r>
      <w:r w:rsidR="00621F48" w:rsidRPr="00FD2005">
        <w:rPr>
          <w:rFonts w:cs="Times New Roman"/>
          <w:sz w:val="24"/>
          <w:szCs w:val="24"/>
        </w:rPr>
        <w:t>eğitim ve öğretim</w:t>
      </w:r>
      <w:r w:rsidR="00EA787D" w:rsidRPr="00FD2005">
        <w:rPr>
          <w:rFonts w:cs="Times New Roman"/>
          <w:sz w:val="24"/>
          <w:szCs w:val="24"/>
        </w:rPr>
        <w:t>i,</w:t>
      </w:r>
    </w:p>
    <w:p w14:paraId="441D1282" w14:textId="6A1F039E" w:rsidR="00B74F5D" w:rsidRPr="00FD2005" w:rsidRDefault="00211A41" w:rsidP="004556C7">
      <w:pPr>
        <w:pStyle w:val="Balk4"/>
        <w:numPr>
          <w:ilvl w:val="0"/>
          <w:numId w:val="0"/>
        </w:numPr>
        <w:ind w:left="1276" w:hanging="283"/>
        <w:rPr>
          <w:rFonts w:cs="Times New Roman"/>
          <w:sz w:val="24"/>
          <w:szCs w:val="24"/>
        </w:rPr>
      </w:pPr>
      <w:r w:rsidRPr="00FD2005">
        <w:rPr>
          <w:rFonts w:cs="Times New Roman"/>
          <w:sz w:val="24"/>
          <w:szCs w:val="24"/>
        </w:rPr>
        <w:t>p</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Rektör: Yıldız Teknik Üniversitesi Rektörünü,</w:t>
      </w:r>
    </w:p>
    <w:p w14:paraId="2A5BD075" w14:textId="32B467C5" w:rsidR="00B74F5D" w:rsidRPr="00FD2005" w:rsidRDefault="00211A41" w:rsidP="004556C7">
      <w:pPr>
        <w:pStyle w:val="Balk4"/>
        <w:numPr>
          <w:ilvl w:val="0"/>
          <w:numId w:val="0"/>
        </w:numPr>
        <w:ind w:left="1276" w:hanging="283"/>
        <w:rPr>
          <w:rFonts w:cs="Times New Roman"/>
          <w:sz w:val="24"/>
          <w:szCs w:val="24"/>
        </w:rPr>
      </w:pPr>
      <w:r w:rsidRPr="00FD2005">
        <w:rPr>
          <w:rFonts w:cs="Times New Roman"/>
          <w:sz w:val="24"/>
          <w:szCs w:val="24"/>
        </w:rPr>
        <w:t>r</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 xml:space="preserve">Seminer: </w:t>
      </w:r>
      <w:r w:rsidR="00EA787D" w:rsidRPr="00FD2005">
        <w:rPr>
          <w:rFonts w:cs="Times New Roman"/>
          <w:sz w:val="24"/>
          <w:szCs w:val="24"/>
        </w:rPr>
        <w:t>Lisansüstü öğrencilerinin ders döneminde hazırladıkları lisansüstü tezine yönelik bir konunun incelenmesine dayanan ve öğrenci tarafından sözlü sunum yapılarak uygulanan dersi,</w:t>
      </w:r>
    </w:p>
    <w:p w14:paraId="1F58DA12" w14:textId="26F8C17A" w:rsidR="00B74F5D" w:rsidRPr="00FD2005" w:rsidRDefault="00211A41" w:rsidP="004556C7">
      <w:pPr>
        <w:pStyle w:val="Balk4"/>
        <w:numPr>
          <w:ilvl w:val="0"/>
          <w:numId w:val="0"/>
        </w:numPr>
        <w:ind w:left="1276" w:hanging="283"/>
        <w:rPr>
          <w:rFonts w:cs="Times New Roman"/>
          <w:sz w:val="24"/>
          <w:szCs w:val="24"/>
        </w:rPr>
      </w:pPr>
      <w:r w:rsidRPr="00FD2005">
        <w:rPr>
          <w:rFonts w:cs="Times New Roman"/>
          <w:sz w:val="24"/>
          <w:szCs w:val="24"/>
        </w:rPr>
        <w:t>s</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Senato: Yıldız Teknik Üniversitesi Senatosunu,</w:t>
      </w:r>
    </w:p>
    <w:p w14:paraId="785E28A9" w14:textId="7246C83D" w:rsidR="00DB4696" w:rsidRPr="00FD2005" w:rsidRDefault="004556C7" w:rsidP="004556C7">
      <w:pPr>
        <w:pStyle w:val="Balk4"/>
        <w:numPr>
          <w:ilvl w:val="0"/>
          <w:numId w:val="0"/>
        </w:numPr>
        <w:ind w:left="1276" w:hanging="283"/>
        <w:rPr>
          <w:rFonts w:cs="Times New Roman"/>
          <w:sz w:val="24"/>
          <w:szCs w:val="24"/>
        </w:rPr>
      </w:pPr>
      <w:r w:rsidRPr="00FD2005">
        <w:rPr>
          <w:rFonts w:cs="Times New Roman"/>
          <w:sz w:val="24"/>
          <w:szCs w:val="24"/>
        </w:rPr>
        <w:t>ş)</w:t>
      </w:r>
      <w:r w:rsidRPr="00FD2005">
        <w:rPr>
          <w:rFonts w:cs="Times New Roman"/>
          <w:sz w:val="24"/>
          <w:szCs w:val="24"/>
        </w:rPr>
        <w:tab/>
      </w:r>
      <w:proofErr w:type="spellStart"/>
      <w:r w:rsidR="00DB4696" w:rsidRPr="00122542">
        <w:rPr>
          <w:rFonts w:cs="Times New Roman"/>
          <w:sz w:val="24"/>
          <w:szCs w:val="24"/>
        </w:rPr>
        <w:t>Shining</w:t>
      </w:r>
      <w:proofErr w:type="spellEnd"/>
      <w:r w:rsidR="00DB4696" w:rsidRPr="00122542">
        <w:rPr>
          <w:rFonts w:cs="Times New Roman"/>
          <w:sz w:val="24"/>
          <w:szCs w:val="24"/>
        </w:rPr>
        <w:t xml:space="preserve"> Star</w:t>
      </w:r>
      <w:r w:rsidR="00544F78" w:rsidRPr="00122542">
        <w:rPr>
          <w:rFonts w:cs="Times New Roman"/>
          <w:sz w:val="24"/>
          <w:szCs w:val="24"/>
        </w:rPr>
        <w:t xml:space="preserve"> Programı</w:t>
      </w:r>
      <w:r w:rsidR="00DB4696" w:rsidRPr="00122542">
        <w:rPr>
          <w:rFonts w:cs="Times New Roman"/>
          <w:sz w:val="24"/>
          <w:szCs w:val="24"/>
        </w:rPr>
        <w:t>: Yıldız Teknik Üniversitesi lisans programı öğrencilerinin lisans</w:t>
      </w:r>
      <w:r w:rsidR="00306EEF" w:rsidRPr="00122542">
        <w:rPr>
          <w:rFonts w:cs="Times New Roman"/>
          <w:sz w:val="24"/>
          <w:szCs w:val="24"/>
        </w:rPr>
        <w:t>üstü</w:t>
      </w:r>
      <w:r w:rsidR="00DB4696" w:rsidRPr="00122542">
        <w:rPr>
          <w:rFonts w:cs="Times New Roman"/>
          <w:sz w:val="24"/>
          <w:szCs w:val="24"/>
        </w:rPr>
        <w:t xml:space="preserve"> programından ders alabilecekleri ve mezun olmaları durumunda lisans</w:t>
      </w:r>
      <w:r w:rsidR="00306EEF" w:rsidRPr="00122542">
        <w:rPr>
          <w:rFonts w:cs="Times New Roman"/>
          <w:sz w:val="24"/>
          <w:szCs w:val="24"/>
        </w:rPr>
        <w:t>üstü</w:t>
      </w:r>
      <w:r w:rsidR="00DB4696" w:rsidRPr="00122542">
        <w:rPr>
          <w:rFonts w:cs="Times New Roman"/>
          <w:sz w:val="24"/>
          <w:szCs w:val="24"/>
        </w:rPr>
        <w:t xml:space="preserve"> programına </w:t>
      </w:r>
      <w:proofErr w:type="gramStart"/>
      <w:r w:rsidR="00DB4696" w:rsidRPr="00122542">
        <w:rPr>
          <w:rFonts w:cs="Times New Roman"/>
          <w:sz w:val="24"/>
          <w:szCs w:val="24"/>
        </w:rPr>
        <w:t>kayıt olabilecekleri</w:t>
      </w:r>
      <w:proofErr w:type="gramEnd"/>
      <w:r w:rsidR="00D00CFF" w:rsidRPr="00122542">
        <w:rPr>
          <w:rFonts w:cs="Times New Roman"/>
          <w:sz w:val="24"/>
          <w:szCs w:val="24"/>
        </w:rPr>
        <w:t xml:space="preserve"> </w:t>
      </w:r>
      <w:r w:rsidR="00544F78" w:rsidRPr="00122542">
        <w:rPr>
          <w:rFonts w:cs="Times New Roman"/>
          <w:sz w:val="24"/>
          <w:szCs w:val="24"/>
        </w:rPr>
        <w:t>programı</w:t>
      </w:r>
      <w:r w:rsidR="00DB4696" w:rsidRPr="00122542">
        <w:rPr>
          <w:rFonts w:cs="Times New Roman"/>
          <w:sz w:val="24"/>
          <w:szCs w:val="24"/>
        </w:rPr>
        <w:t>,</w:t>
      </w:r>
    </w:p>
    <w:p w14:paraId="2EB2958B" w14:textId="283FCB51" w:rsidR="00B74F5D" w:rsidRPr="00FD2005" w:rsidRDefault="00941B59" w:rsidP="004556C7">
      <w:pPr>
        <w:pStyle w:val="Balk4"/>
        <w:numPr>
          <w:ilvl w:val="0"/>
          <w:numId w:val="0"/>
        </w:numPr>
        <w:ind w:left="1276" w:hanging="283"/>
        <w:rPr>
          <w:rFonts w:cs="Times New Roman"/>
          <w:sz w:val="24"/>
          <w:szCs w:val="24"/>
        </w:rPr>
      </w:pPr>
      <w:r w:rsidRPr="00FD2005">
        <w:rPr>
          <w:rFonts w:cs="Times New Roman"/>
          <w:sz w:val="24"/>
          <w:szCs w:val="24"/>
        </w:rPr>
        <w:t>t</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Tez: Yüksek lisans tezi, doktora tezi/sanatta yeterlik tezi ve uygulamasını,</w:t>
      </w:r>
    </w:p>
    <w:p w14:paraId="3FA6A59D" w14:textId="2974DC14" w:rsidR="005333A4" w:rsidRPr="00FD2005" w:rsidRDefault="00941B59" w:rsidP="004556C7">
      <w:pPr>
        <w:pStyle w:val="Balk4"/>
        <w:numPr>
          <w:ilvl w:val="0"/>
          <w:numId w:val="0"/>
        </w:numPr>
        <w:ind w:left="1276" w:hanging="283"/>
        <w:rPr>
          <w:rFonts w:cs="Times New Roman"/>
          <w:sz w:val="24"/>
          <w:szCs w:val="24"/>
        </w:rPr>
      </w:pPr>
      <w:r w:rsidRPr="00FD2005">
        <w:rPr>
          <w:rFonts w:cs="Times New Roman"/>
          <w:sz w:val="24"/>
          <w:szCs w:val="24"/>
        </w:rPr>
        <w:t>u</w:t>
      </w:r>
      <w:r w:rsidR="004556C7" w:rsidRPr="00FD2005">
        <w:rPr>
          <w:rFonts w:cs="Times New Roman"/>
          <w:sz w:val="24"/>
          <w:szCs w:val="24"/>
        </w:rPr>
        <w:t>)</w:t>
      </w:r>
      <w:r w:rsidR="004556C7" w:rsidRPr="00FD2005">
        <w:rPr>
          <w:rFonts w:cs="Times New Roman"/>
          <w:sz w:val="24"/>
          <w:szCs w:val="24"/>
        </w:rPr>
        <w:tab/>
      </w:r>
      <w:r w:rsidR="00EA787D" w:rsidRPr="00FD2005">
        <w:rPr>
          <w:rFonts w:cs="Times New Roman"/>
          <w:sz w:val="24"/>
          <w:szCs w:val="24"/>
        </w:rPr>
        <w:t>Tez İzleme Komitesi</w:t>
      </w:r>
      <w:r w:rsidR="00B74F5D" w:rsidRPr="00FD2005">
        <w:rPr>
          <w:rFonts w:cs="Times New Roman"/>
          <w:sz w:val="24"/>
          <w:szCs w:val="24"/>
        </w:rPr>
        <w:t xml:space="preserve"> (TİK): Doktora öğrencisinin tez önerisini değerlendirmek, te</w:t>
      </w:r>
      <w:r w:rsidR="00EA787D" w:rsidRPr="00FD2005">
        <w:rPr>
          <w:rFonts w:cs="Times New Roman"/>
          <w:sz w:val="24"/>
          <w:szCs w:val="24"/>
        </w:rPr>
        <w:t>z çalışmalarına rehberlik etmek ve</w:t>
      </w:r>
      <w:r w:rsidR="00B74F5D" w:rsidRPr="00FD2005">
        <w:rPr>
          <w:rFonts w:cs="Times New Roman"/>
          <w:sz w:val="24"/>
          <w:szCs w:val="24"/>
        </w:rPr>
        <w:t xml:space="preserve"> yönlendirmek</w:t>
      </w:r>
      <w:r w:rsidR="00EA787D" w:rsidRPr="00FD2005">
        <w:rPr>
          <w:rFonts w:cs="Times New Roman"/>
          <w:sz w:val="24"/>
          <w:szCs w:val="24"/>
        </w:rPr>
        <w:t xml:space="preserve"> ile görevli</w:t>
      </w:r>
      <w:r w:rsidR="00B74F5D" w:rsidRPr="00FD2005">
        <w:rPr>
          <w:rFonts w:cs="Times New Roman"/>
          <w:sz w:val="24"/>
          <w:szCs w:val="24"/>
        </w:rPr>
        <w:t xml:space="preserve"> komiteyi,</w:t>
      </w:r>
    </w:p>
    <w:p w14:paraId="442EF314" w14:textId="70643DD7" w:rsidR="00BC15A1" w:rsidRPr="00FD2005" w:rsidRDefault="00941B59" w:rsidP="004556C7">
      <w:pPr>
        <w:pStyle w:val="Balk4"/>
        <w:numPr>
          <w:ilvl w:val="0"/>
          <w:numId w:val="0"/>
        </w:numPr>
        <w:ind w:left="1276" w:hanging="283"/>
        <w:rPr>
          <w:rFonts w:cs="Times New Roman"/>
          <w:sz w:val="24"/>
          <w:szCs w:val="24"/>
        </w:rPr>
      </w:pPr>
      <w:r w:rsidRPr="00FD2005">
        <w:rPr>
          <w:rFonts w:cs="Times New Roman"/>
          <w:sz w:val="24"/>
          <w:szCs w:val="24"/>
        </w:rPr>
        <w:t>ü</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Üniversite: Yıldız Teknik Üniversitesini,</w:t>
      </w:r>
    </w:p>
    <w:p w14:paraId="60385717" w14:textId="35284AF9" w:rsidR="00E76CEC" w:rsidRPr="00FD2005" w:rsidRDefault="00941B59" w:rsidP="004556C7">
      <w:pPr>
        <w:pStyle w:val="Balk4"/>
        <w:numPr>
          <w:ilvl w:val="0"/>
          <w:numId w:val="0"/>
        </w:numPr>
        <w:ind w:left="1276" w:hanging="283"/>
        <w:rPr>
          <w:rFonts w:cs="Times New Roman"/>
          <w:sz w:val="24"/>
          <w:szCs w:val="24"/>
        </w:rPr>
      </w:pPr>
      <w:r w:rsidRPr="00FD2005">
        <w:rPr>
          <w:rFonts w:cs="Times New Roman"/>
          <w:sz w:val="24"/>
          <w:szCs w:val="24"/>
        </w:rPr>
        <w:t>v</w:t>
      </w:r>
      <w:r w:rsidR="004556C7" w:rsidRPr="00FD2005">
        <w:rPr>
          <w:rFonts w:cs="Times New Roman"/>
          <w:sz w:val="24"/>
          <w:szCs w:val="24"/>
        </w:rPr>
        <w:t>)</w:t>
      </w:r>
      <w:r w:rsidR="004556C7" w:rsidRPr="00FD2005">
        <w:rPr>
          <w:rFonts w:cs="Times New Roman"/>
          <w:sz w:val="24"/>
          <w:szCs w:val="24"/>
        </w:rPr>
        <w:tab/>
      </w:r>
      <w:r w:rsidR="00E76CEC" w:rsidRPr="00FD2005">
        <w:rPr>
          <w:rFonts w:cs="Times New Roman"/>
          <w:sz w:val="24"/>
          <w:szCs w:val="24"/>
        </w:rPr>
        <w:t>Yerel Kredi: Bir yarıyıl devam eden bir dersin haftalık teorik ders saatinin tamamı ile haftalık uygulama, atölye çalışması veya laboratuvar saatinin yarısının toplamı olacak şekilde belirlenen bir kredi birimi,</w:t>
      </w:r>
    </w:p>
    <w:p w14:paraId="58985D1F" w14:textId="48188E16" w:rsidR="004565F7" w:rsidRPr="00FD2005" w:rsidRDefault="00941B59" w:rsidP="004556C7">
      <w:pPr>
        <w:pStyle w:val="Balk4"/>
        <w:numPr>
          <w:ilvl w:val="0"/>
          <w:numId w:val="0"/>
        </w:numPr>
        <w:ind w:left="1276" w:hanging="283"/>
        <w:rPr>
          <w:rFonts w:cs="Times New Roman"/>
          <w:sz w:val="24"/>
          <w:szCs w:val="24"/>
        </w:rPr>
      </w:pPr>
      <w:r w:rsidRPr="00FD2005">
        <w:rPr>
          <w:rFonts w:cs="Times New Roman"/>
          <w:sz w:val="24"/>
          <w:szCs w:val="24"/>
        </w:rPr>
        <w:t>y</w:t>
      </w:r>
      <w:r w:rsidR="004556C7" w:rsidRPr="00FD2005">
        <w:rPr>
          <w:rFonts w:cs="Times New Roman"/>
          <w:sz w:val="24"/>
          <w:szCs w:val="24"/>
        </w:rPr>
        <w:t>)</w:t>
      </w:r>
      <w:r w:rsidR="004556C7" w:rsidRPr="00FD2005">
        <w:rPr>
          <w:rFonts w:cs="Times New Roman"/>
          <w:sz w:val="24"/>
          <w:szCs w:val="24"/>
        </w:rPr>
        <w:tab/>
      </w:r>
      <w:r w:rsidR="00B74F5D" w:rsidRPr="00FD2005">
        <w:rPr>
          <w:rFonts w:cs="Times New Roman"/>
          <w:sz w:val="24"/>
          <w:szCs w:val="24"/>
        </w:rPr>
        <w:t>Yönetmelik: Yıldız Teknik Üniversitesi Lisansüst</w:t>
      </w:r>
      <w:r w:rsidR="00BC15A1" w:rsidRPr="00FD2005">
        <w:rPr>
          <w:rFonts w:cs="Times New Roman"/>
          <w:sz w:val="24"/>
          <w:szCs w:val="24"/>
        </w:rPr>
        <w:t>ü Eğitim</w:t>
      </w:r>
      <w:r w:rsidR="00E646FD" w:rsidRPr="00FD2005">
        <w:rPr>
          <w:rFonts w:cs="Times New Roman"/>
          <w:sz w:val="24"/>
          <w:szCs w:val="24"/>
        </w:rPr>
        <w:t xml:space="preserve"> ve </w:t>
      </w:r>
      <w:r w:rsidR="00BC15A1" w:rsidRPr="00FD2005">
        <w:rPr>
          <w:rFonts w:cs="Times New Roman"/>
          <w:sz w:val="24"/>
          <w:szCs w:val="24"/>
        </w:rPr>
        <w:t>Öğretim Yönetmeliğini,</w:t>
      </w:r>
    </w:p>
    <w:p w14:paraId="3CEEC928" w14:textId="1CD45DCF" w:rsidR="00032665" w:rsidRPr="00FD2005" w:rsidRDefault="00941B59" w:rsidP="004556C7">
      <w:pPr>
        <w:pStyle w:val="Balk4"/>
        <w:numPr>
          <w:ilvl w:val="0"/>
          <w:numId w:val="0"/>
        </w:numPr>
        <w:ind w:left="1276" w:hanging="283"/>
        <w:rPr>
          <w:rFonts w:cs="Times New Roman"/>
          <w:sz w:val="24"/>
          <w:szCs w:val="24"/>
        </w:rPr>
      </w:pPr>
      <w:r w:rsidRPr="00FD2005">
        <w:rPr>
          <w:rFonts w:cs="Times New Roman"/>
          <w:sz w:val="24"/>
          <w:szCs w:val="24"/>
        </w:rPr>
        <w:t>z</w:t>
      </w:r>
      <w:r w:rsidR="004556C7" w:rsidRPr="00FD2005">
        <w:rPr>
          <w:rFonts w:cs="Times New Roman"/>
          <w:sz w:val="24"/>
          <w:szCs w:val="24"/>
        </w:rPr>
        <w:t>)</w:t>
      </w:r>
      <w:r w:rsidR="004556C7" w:rsidRPr="00FD2005">
        <w:rPr>
          <w:rFonts w:cs="Times New Roman"/>
          <w:sz w:val="24"/>
          <w:szCs w:val="24"/>
        </w:rPr>
        <w:tab/>
      </w:r>
      <w:r w:rsidR="00032665" w:rsidRPr="00FD2005">
        <w:rPr>
          <w:rFonts w:cs="Times New Roman"/>
          <w:sz w:val="24"/>
          <w:szCs w:val="24"/>
        </w:rPr>
        <w:t>Yükseköğretim Kurumu: Yurt içi ve yurt dışı yükseköğretim kurumlarını</w:t>
      </w:r>
    </w:p>
    <w:p w14:paraId="6D18E2EC" w14:textId="5F825B31" w:rsidR="00EA787D" w:rsidRPr="00FD2005" w:rsidRDefault="00333260" w:rsidP="005949EC">
      <w:pPr>
        <w:ind w:left="1276"/>
        <w:jc w:val="both"/>
        <w:rPr>
          <w:rFonts w:ascii="Times New Roman" w:eastAsia="Arial" w:hAnsi="Times New Roman" w:cs="Times New Roman"/>
          <w:color w:val="000000" w:themeColor="text1"/>
          <w:sz w:val="24"/>
          <w:szCs w:val="24"/>
          <w:lang w:val="tr-TR"/>
        </w:rPr>
      </w:pPr>
      <w:r w:rsidRPr="00C85618">
        <w:rPr>
          <w:rFonts w:ascii="Times New Roman" w:hAnsi="Times New Roman" w:cs="Times New Roman"/>
          <w:sz w:val="24"/>
          <w:szCs w:val="24"/>
          <w:lang w:val="tr-TR"/>
        </w:rPr>
        <w:t>ifade eder.</w:t>
      </w:r>
    </w:p>
    <w:p w14:paraId="2D1C1CB9" w14:textId="77777777" w:rsidR="009606C7" w:rsidRPr="00FD2005" w:rsidRDefault="009606C7" w:rsidP="0018130F">
      <w:pPr>
        <w:pStyle w:val="Balk1"/>
        <w:ind w:left="0"/>
        <w:jc w:val="center"/>
        <w:rPr>
          <w:rFonts w:ascii="Times New Roman" w:hAnsi="Times New Roman" w:cs="Times New Roman"/>
          <w:spacing w:val="3"/>
          <w:sz w:val="24"/>
          <w:szCs w:val="24"/>
          <w:lang w:val="tr-TR"/>
        </w:rPr>
      </w:pPr>
    </w:p>
    <w:p w14:paraId="54892240" w14:textId="2BF3DF65" w:rsidR="00A414C5" w:rsidRPr="00FD2005" w:rsidRDefault="00A414C5">
      <w:pPr>
        <w:rPr>
          <w:rFonts w:ascii="Times New Roman" w:eastAsia="Cambria" w:hAnsi="Times New Roman" w:cs="Times New Roman"/>
          <w:b/>
          <w:bCs/>
          <w:spacing w:val="3"/>
          <w:sz w:val="24"/>
          <w:szCs w:val="24"/>
          <w:lang w:val="tr-TR"/>
        </w:rPr>
      </w:pPr>
      <w:r w:rsidRPr="00FD2005">
        <w:rPr>
          <w:rFonts w:ascii="Times New Roman" w:hAnsi="Times New Roman" w:cs="Times New Roman"/>
          <w:spacing w:val="3"/>
          <w:sz w:val="24"/>
          <w:szCs w:val="24"/>
          <w:lang w:val="tr-TR"/>
        </w:rPr>
        <w:br w:type="page"/>
      </w:r>
    </w:p>
    <w:p w14:paraId="45CDFFFB" w14:textId="77777777" w:rsidR="00A414C5" w:rsidRPr="00FD2005" w:rsidRDefault="00A414C5" w:rsidP="0018130F">
      <w:pPr>
        <w:pStyle w:val="Balk1"/>
        <w:ind w:left="0"/>
        <w:jc w:val="center"/>
        <w:rPr>
          <w:rFonts w:ascii="Times New Roman" w:hAnsi="Times New Roman" w:cs="Times New Roman"/>
          <w:spacing w:val="3"/>
          <w:sz w:val="24"/>
          <w:szCs w:val="24"/>
          <w:lang w:val="tr-TR"/>
        </w:rPr>
      </w:pPr>
    </w:p>
    <w:p w14:paraId="02A0AF2E" w14:textId="7AF0BEAC" w:rsidR="00E97FCB" w:rsidRPr="00FD2005" w:rsidRDefault="00E97FCB" w:rsidP="0018130F">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İKİNCİ BÖLÜM</w:t>
      </w:r>
    </w:p>
    <w:p w14:paraId="696D16BB" w14:textId="54EE3CF2" w:rsidR="00E97FCB" w:rsidRPr="00FD2005" w:rsidRDefault="0080791C" w:rsidP="0018130F">
      <w:pPr>
        <w:pStyle w:val="Balk3"/>
        <w:ind w:left="0"/>
        <w:jc w:val="center"/>
        <w:rPr>
          <w:rFonts w:ascii="Times New Roman" w:hAnsi="Times New Roman" w:cs="Times New Roman"/>
          <w:b/>
          <w:color w:val="000000" w:themeColor="text1"/>
          <w:spacing w:val="13"/>
          <w:lang w:val="tr-TR"/>
        </w:rPr>
      </w:pPr>
      <w:r w:rsidRPr="00FD2005">
        <w:rPr>
          <w:rFonts w:ascii="Times New Roman" w:hAnsi="Times New Roman" w:cs="Times New Roman"/>
          <w:b/>
          <w:color w:val="000000" w:themeColor="text1"/>
          <w:spacing w:val="13"/>
          <w:lang w:val="tr-TR"/>
        </w:rPr>
        <w:t>Programlar, Öğrenim Süreleri ve Kontenjanlar</w:t>
      </w:r>
    </w:p>
    <w:p w14:paraId="190DE56C" w14:textId="77777777" w:rsidR="00E97FCB" w:rsidRPr="00FD2005" w:rsidRDefault="00E97FCB" w:rsidP="0018130F">
      <w:pPr>
        <w:pStyle w:val="Balk3"/>
        <w:jc w:val="center"/>
        <w:rPr>
          <w:rFonts w:ascii="Times New Roman" w:hAnsi="Times New Roman" w:cs="Times New Roman"/>
          <w:color w:val="000000" w:themeColor="text1"/>
          <w:spacing w:val="13"/>
          <w:lang w:val="tr-TR"/>
        </w:rPr>
      </w:pPr>
    </w:p>
    <w:p w14:paraId="4527106A" w14:textId="0B37341C" w:rsidR="00CB22F4" w:rsidRPr="00FD2005" w:rsidRDefault="007237EF" w:rsidP="00EB632A">
      <w:pPr>
        <w:tabs>
          <w:tab w:val="left" w:pos="851"/>
        </w:tabs>
        <w:spacing w:before="1"/>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 xml:space="preserve">Lisansüstü </w:t>
      </w:r>
      <w:r w:rsidR="00EB632A" w:rsidRPr="00FD2005">
        <w:rPr>
          <w:rFonts w:ascii="Times New Roman" w:eastAsia="Cambria" w:hAnsi="Times New Roman" w:cs="Times New Roman"/>
          <w:b/>
          <w:bCs/>
          <w:color w:val="000000" w:themeColor="text1"/>
          <w:sz w:val="24"/>
          <w:szCs w:val="24"/>
          <w:lang w:val="tr-TR"/>
        </w:rPr>
        <w:t>P</w:t>
      </w:r>
      <w:r w:rsidRPr="00FD2005">
        <w:rPr>
          <w:rFonts w:ascii="Times New Roman" w:eastAsia="Cambria" w:hAnsi="Times New Roman" w:cs="Times New Roman"/>
          <w:b/>
          <w:bCs/>
          <w:color w:val="000000" w:themeColor="text1"/>
          <w:sz w:val="24"/>
          <w:szCs w:val="24"/>
          <w:lang w:val="tr-TR"/>
        </w:rPr>
        <w:t>rogramlar</w:t>
      </w:r>
    </w:p>
    <w:p w14:paraId="06AD847C" w14:textId="58080830" w:rsidR="00E97FCB" w:rsidRPr="00FD2005" w:rsidRDefault="00E97FCB" w:rsidP="00EB632A">
      <w:pPr>
        <w:pStyle w:val="Balk4"/>
        <w:tabs>
          <w:tab w:val="left" w:pos="851"/>
        </w:tabs>
        <w:ind w:left="567" w:firstLine="0"/>
        <w:rPr>
          <w:rFonts w:cs="Times New Roman"/>
          <w:sz w:val="24"/>
          <w:szCs w:val="24"/>
        </w:rPr>
      </w:pPr>
      <w:r w:rsidRPr="00FD2005">
        <w:rPr>
          <w:rFonts w:cs="Times New Roman"/>
          <w:sz w:val="24"/>
          <w:szCs w:val="24"/>
        </w:rPr>
        <w:t xml:space="preserve">(1) Lisansüstü </w:t>
      </w:r>
      <w:r w:rsidR="00F0771C" w:rsidRPr="00FD2005">
        <w:rPr>
          <w:rFonts w:cs="Times New Roman"/>
          <w:sz w:val="24"/>
          <w:szCs w:val="24"/>
        </w:rPr>
        <w:t xml:space="preserve">eğitim ve </w:t>
      </w:r>
      <w:r w:rsidRPr="00FD2005">
        <w:rPr>
          <w:rFonts w:cs="Times New Roman"/>
          <w:sz w:val="24"/>
          <w:szCs w:val="24"/>
        </w:rPr>
        <w:t>öğretim</w:t>
      </w:r>
      <w:r w:rsidR="00F0771C" w:rsidRPr="00FD2005">
        <w:rPr>
          <w:rFonts w:cs="Times New Roman"/>
          <w:sz w:val="24"/>
          <w:szCs w:val="24"/>
        </w:rPr>
        <w:t xml:space="preserve"> programları</w:t>
      </w:r>
      <w:r w:rsidRPr="00FD2005">
        <w:rPr>
          <w:rFonts w:cs="Times New Roman"/>
          <w:sz w:val="24"/>
          <w:szCs w:val="24"/>
        </w:rPr>
        <w:t>; a</w:t>
      </w:r>
      <w:r w:rsidR="0080791C" w:rsidRPr="00FD2005">
        <w:rPr>
          <w:rFonts w:cs="Times New Roman"/>
          <w:sz w:val="24"/>
          <w:szCs w:val="24"/>
        </w:rPr>
        <w:t>şağıda tanımlanan yüksek lisans veya doktora/</w:t>
      </w:r>
      <w:r w:rsidRPr="00FD2005">
        <w:rPr>
          <w:rFonts w:cs="Times New Roman"/>
          <w:sz w:val="24"/>
          <w:szCs w:val="24"/>
        </w:rPr>
        <w:t>sanatta yeterlik düzeylerinde yapılır.</w:t>
      </w:r>
    </w:p>
    <w:p w14:paraId="55910856" w14:textId="1F43AE70" w:rsidR="005738F0" w:rsidRPr="00FD2005" w:rsidRDefault="000102F1" w:rsidP="005949EC">
      <w:pPr>
        <w:pStyle w:val="Stil1"/>
        <w:numPr>
          <w:ilvl w:val="0"/>
          <w:numId w:val="0"/>
        </w:numPr>
        <w:tabs>
          <w:tab w:val="left" w:pos="1134"/>
        </w:tabs>
        <w:ind w:left="1276" w:hanging="283"/>
        <w:rPr>
          <w:sz w:val="24"/>
          <w:szCs w:val="24"/>
        </w:rPr>
      </w:pPr>
      <w:r w:rsidRPr="00FD2005">
        <w:rPr>
          <w:sz w:val="24"/>
          <w:szCs w:val="24"/>
        </w:rPr>
        <w:t>a)</w:t>
      </w:r>
      <w:r w:rsidRPr="00FD2005">
        <w:rPr>
          <w:sz w:val="24"/>
          <w:szCs w:val="24"/>
        </w:rPr>
        <w:tab/>
      </w:r>
      <w:r w:rsidR="00E97FCB" w:rsidRPr="00FD2005">
        <w:rPr>
          <w:sz w:val="24"/>
          <w:szCs w:val="24"/>
        </w:rPr>
        <w:t>Yük</w:t>
      </w:r>
      <w:r w:rsidR="002340E2" w:rsidRPr="00FD2005">
        <w:rPr>
          <w:sz w:val="24"/>
          <w:szCs w:val="24"/>
        </w:rPr>
        <w:t xml:space="preserve">sek lisans programı; en az dört </w:t>
      </w:r>
      <w:r w:rsidR="00E97FCB" w:rsidRPr="00FD2005">
        <w:rPr>
          <w:sz w:val="24"/>
          <w:szCs w:val="24"/>
        </w:rPr>
        <w:t xml:space="preserve">yıl süreli bir yükseköğretim kurumundan lisans diploması veya buna </w:t>
      </w:r>
      <w:r w:rsidR="00594DE6" w:rsidRPr="00FD2005">
        <w:rPr>
          <w:sz w:val="24"/>
          <w:szCs w:val="24"/>
        </w:rPr>
        <w:t>eş değer</w:t>
      </w:r>
      <w:r w:rsidR="00E97FCB" w:rsidRPr="00FD2005">
        <w:rPr>
          <w:sz w:val="24"/>
          <w:szCs w:val="24"/>
        </w:rPr>
        <w:t xml:space="preserve"> bir derece almış olanların, bu eğitim üzerine yapacakları öğretim, bilimsel araştırma, sanat ve uygulama etkinliklerin</w:t>
      </w:r>
      <w:r w:rsidR="00C06DF4" w:rsidRPr="00FD2005">
        <w:rPr>
          <w:sz w:val="24"/>
          <w:szCs w:val="24"/>
        </w:rPr>
        <w:t>den oluşan programdır</w:t>
      </w:r>
      <w:r w:rsidR="00E97FCB" w:rsidRPr="00FD2005">
        <w:rPr>
          <w:sz w:val="24"/>
          <w:szCs w:val="24"/>
        </w:rPr>
        <w:t>. Yüksek lisans programl</w:t>
      </w:r>
      <w:r w:rsidR="0033063D" w:rsidRPr="00FD2005">
        <w:rPr>
          <w:sz w:val="24"/>
          <w:szCs w:val="24"/>
        </w:rPr>
        <w:t xml:space="preserve">arı tezli veya tezsiz olabilir; </w:t>
      </w:r>
      <w:r w:rsidR="00E97FCB" w:rsidRPr="00FD2005">
        <w:rPr>
          <w:sz w:val="24"/>
          <w:szCs w:val="24"/>
        </w:rPr>
        <w:t>birinci veya ikinci öğretim şeklinde açılabilir.</w:t>
      </w:r>
      <w:r w:rsidR="005738F0" w:rsidRPr="00FD2005">
        <w:rPr>
          <w:sz w:val="24"/>
          <w:szCs w:val="24"/>
        </w:rPr>
        <w:t xml:space="preserve"> Yükseköğretim Kurulu tarafından açılması onaylanmış ve mesai saatleri dışında yapılan ikinci öğretim tezli/tezsiz yüksek lisans programlarında ödenecek katkı payı </w:t>
      </w:r>
      <w:proofErr w:type="spellStart"/>
      <w:r w:rsidR="005738F0" w:rsidRPr="00FD2005">
        <w:rPr>
          <w:sz w:val="24"/>
          <w:szCs w:val="24"/>
        </w:rPr>
        <w:t>EYK’nin</w:t>
      </w:r>
      <w:proofErr w:type="spellEnd"/>
      <w:r w:rsidR="005738F0" w:rsidRPr="00FD2005">
        <w:rPr>
          <w:sz w:val="24"/>
          <w:szCs w:val="24"/>
        </w:rPr>
        <w:t xml:space="preserve"> önerisi ve Üniversite Yönetim Kurulunun kararı ile belirlenir. </w:t>
      </w:r>
    </w:p>
    <w:p w14:paraId="6D3B053B" w14:textId="7FFC8492" w:rsidR="00B14191" w:rsidRPr="00FD2005" w:rsidRDefault="000102F1" w:rsidP="005949EC">
      <w:pPr>
        <w:pStyle w:val="Stil1"/>
        <w:numPr>
          <w:ilvl w:val="0"/>
          <w:numId w:val="0"/>
        </w:numPr>
        <w:tabs>
          <w:tab w:val="left" w:pos="1134"/>
        </w:tabs>
        <w:spacing w:line="240" w:lineRule="auto"/>
        <w:ind w:left="1276" w:right="0" w:hanging="283"/>
        <w:rPr>
          <w:sz w:val="24"/>
          <w:szCs w:val="24"/>
        </w:rPr>
      </w:pPr>
      <w:r w:rsidRPr="00FD2005">
        <w:rPr>
          <w:sz w:val="24"/>
          <w:szCs w:val="24"/>
        </w:rPr>
        <w:t>b)</w:t>
      </w:r>
      <w:r w:rsidRPr="00FD2005">
        <w:rPr>
          <w:sz w:val="24"/>
          <w:szCs w:val="24"/>
        </w:rPr>
        <w:tab/>
      </w:r>
      <w:r w:rsidR="00B14191" w:rsidRPr="00FD2005">
        <w:rPr>
          <w:sz w:val="24"/>
          <w:szCs w:val="24"/>
        </w:rPr>
        <w:t>Doktora programı; yüksek lisans veya lisans eğitimi üzerine yapılacak öğretim, yeterlik sınavı, tez önerisi ve tez çalışmasından oluş</w:t>
      </w:r>
      <w:r w:rsidR="00C06DF4" w:rsidRPr="00FD2005">
        <w:rPr>
          <w:sz w:val="24"/>
          <w:szCs w:val="24"/>
        </w:rPr>
        <w:t>an programdır</w:t>
      </w:r>
      <w:r w:rsidR="00B14191" w:rsidRPr="00FD2005">
        <w:rPr>
          <w:sz w:val="24"/>
          <w:szCs w:val="24"/>
        </w:rPr>
        <w:t>.</w:t>
      </w:r>
    </w:p>
    <w:p w14:paraId="0C449C0D" w14:textId="2ECBF93E" w:rsidR="00B14191" w:rsidRPr="00FD2005" w:rsidRDefault="000102F1" w:rsidP="005949EC">
      <w:pPr>
        <w:pStyle w:val="Stil1"/>
        <w:numPr>
          <w:ilvl w:val="0"/>
          <w:numId w:val="0"/>
        </w:numPr>
        <w:tabs>
          <w:tab w:val="left" w:pos="851"/>
          <w:tab w:val="left" w:pos="1134"/>
        </w:tabs>
        <w:ind w:left="1276" w:right="0" w:hanging="283"/>
        <w:rPr>
          <w:sz w:val="24"/>
          <w:szCs w:val="24"/>
        </w:rPr>
      </w:pPr>
      <w:r w:rsidRPr="00FD2005">
        <w:rPr>
          <w:sz w:val="24"/>
          <w:szCs w:val="24"/>
        </w:rPr>
        <w:t>c)</w:t>
      </w:r>
      <w:r w:rsidRPr="00FD2005">
        <w:rPr>
          <w:sz w:val="24"/>
          <w:szCs w:val="24"/>
        </w:rPr>
        <w:tab/>
      </w:r>
      <w:r w:rsidR="00E97FCB" w:rsidRPr="00FD2005">
        <w:rPr>
          <w:sz w:val="24"/>
          <w:szCs w:val="24"/>
        </w:rPr>
        <w:t>Sanatta yeterlik programı; yüksek lisans veya lisans eğitimi üzerine yapılacak öğretim, yeterlik sınavı, sanatta yeterlik tez önerisi, sanatta yeterlik tezi ve tez ile bağlantılı sunum/uygulama performans çalışmalarından oluş</w:t>
      </w:r>
      <w:r w:rsidR="00C06DF4" w:rsidRPr="00FD2005">
        <w:rPr>
          <w:sz w:val="24"/>
          <w:szCs w:val="24"/>
        </w:rPr>
        <w:t>an programdır</w:t>
      </w:r>
      <w:r w:rsidR="00E97FCB" w:rsidRPr="00FD2005">
        <w:rPr>
          <w:sz w:val="24"/>
          <w:szCs w:val="24"/>
        </w:rPr>
        <w:t>.</w:t>
      </w:r>
    </w:p>
    <w:p w14:paraId="79489B8A" w14:textId="6C20B257" w:rsidR="005738F0" w:rsidRDefault="00EB632A" w:rsidP="004E33C7">
      <w:pPr>
        <w:pStyle w:val="Stil1"/>
        <w:numPr>
          <w:ilvl w:val="0"/>
          <w:numId w:val="0"/>
        </w:numPr>
        <w:tabs>
          <w:tab w:val="left" w:pos="851"/>
          <w:tab w:val="left" w:pos="1134"/>
        </w:tabs>
        <w:ind w:left="1276" w:right="0" w:hanging="283"/>
        <w:rPr>
          <w:sz w:val="24"/>
          <w:szCs w:val="24"/>
        </w:rPr>
      </w:pPr>
      <w:r w:rsidRPr="00FD2005">
        <w:rPr>
          <w:sz w:val="24"/>
          <w:szCs w:val="24"/>
        </w:rPr>
        <w:t>ç</w:t>
      </w:r>
      <w:r w:rsidR="000102F1" w:rsidRPr="00FD2005">
        <w:rPr>
          <w:sz w:val="24"/>
          <w:szCs w:val="24"/>
        </w:rPr>
        <w:t>)</w:t>
      </w:r>
      <w:r w:rsidR="000102F1" w:rsidRPr="00FD2005">
        <w:rPr>
          <w:sz w:val="24"/>
          <w:szCs w:val="24"/>
        </w:rPr>
        <w:tab/>
      </w:r>
      <w:r w:rsidR="00B14191" w:rsidRPr="00FD2005">
        <w:rPr>
          <w:sz w:val="24"/>
          <w:szCs w:val="24"/>
        </w:rPr>
        <w:t>Lisansüstü uzaktan öğretim programı; öğretim elemanı ve öğrencilerin aynı mekânda bulunma zorunluluğu olmaksızın, bilgi ve iletişim teknolojilerine dayalı olarak öğretim faaliyetlerinin planlandığı ve yürütüldüğü öğretim programıdır</w:t>
      </w:r>
      <w:r w:rsidR="00F0771C" w:rsidRPr="00FD2005">
        <w:rPr>
          <w:sz w:val="24"/>
          <w:szCs w:val="24"/>
        </w:rPr>
        <w:t>.</w:t>
      </w:r>
      <w:r w:rsidR="00B14191" w:rsidRPr="00FD2005">
        <w:rPr>
          <w:sz w:val="24"/>
          <w:szCs w:val="24"/>
        </w:rPr>
        <w:t xml:space="preserve"> </w:t>
      </w:r>
    </w:p>
    <w:p w14:paraId="3D66AD97" w14:textId="77777777" w:rsidR="004E33C7" w:rsidRPr="00FD2005" w:rsidRDefault="004E33C7" w:rsidP="004E33C7">
      <w:pPr>
        <w:pStyle w:val="Stil1"/>
        <w:numPr>
          <w:ilvl w:val="0"/>
          <w:numId w:val="0"/>
        </w:numPr>
        <w:tabs>
          <w:tab w:val="left" w:pos="851"/>
          <w:tab w:val="left" w:pos="1134"/>
        </w:tabs>
        <w:spacing w:line="240" w:lineRule="auto"/>
        <w:ind w:left="1276" w:right="0" w:hanging="284"/>
        <w:rPr>
          <w:sz w:val="24"/>
          <w:szCs w:val="24"/>
        </w:rPr>
      </w:pPr>
    </w:p>
    <w:p w14:paraId="165487D0" w14:textId="33A20CC9" w:rsidR="005738F0" w:rsidRPr="00FD2005" w:rsidRDefault="009D6427" w:rsidP="00EB632A">
      <w:pPr>
        <w:tabs>
          <w:tab w:val="left" w:pos="851"/>
        </w:tabs>
        <w:spacing w:before="7"/>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Öğrenim Süreler</w:t>
      </w:r>
      <w:r w:rsidR="005738F0" w:rsidRPr="00FD2005">
        <w:rPr>
          <w:rFonts w:ascii="Times New Roman" w:eastAsia="Cambria" w:hAnsi="Times New Roman" w:cs="Times New Roman"/>
          <w:b/>
          <w:bCs/>
          <w:color w:val="000000" w:themeColor="text1"/>
          <w:sz w:val="24"/>
          <w:szCs w:val="24"/>
          <w:lang w:val="tr-TR"/>
        </w:rPr>
        <w:t>i</w:t>
      </w:r>
    </w:p>
    <w:p w14:paraId="43EAF534" w14:textId="77777777" w:rsidR="005738F0" w:rsidRPr="00FD2005" w:rsidRDefault="005738F0" w:rsidP="00EB632A">
      <w:pPr>
        <w:pStyle w:val="Balk4"/>
        <w:tabs>
          <w:tab w:val="left" w:pos="851"/>
        </w:tabs>
        <w:ind w:left="567" w:firstLine="0"/>
        <w:rPr>
          <w:rFonts w:cs="Times New Roman"/>
          <w:spacing w:val="-1"/>
          <w:sz w:val="24"/>
          <w:szCs w:val="24"/>
        </w:rPr>
      </w:pPr>
      <w:r w:rsidRPr="00FD2005">
        <w:rPr>
          <w:rFonts w:cs="Times New Roman"/>
          <w:spacing w:val="-1"/>
          <w:sz w:val="24"/>
          <w:szCs w:val="24"/>
        </w:rPr>
        <w:t xml:space="preserve">(1) Öğrenim süresi, bilimsel hazırlıkta geçen süre hariç, kaydolunan programa ilişkin derslerin verildiği dönemden başlamak üzere, her dönem için kayıt yaptırılıp yaptırılmadığına bakılmaksızın; </w:t>
      </w:r>
    </w:p>
    <w:p w14:paraId="27CDA009" w14:textId="60FFDAE7" w:rsidR="005738F0" w:rsidRPr="00FD2005" w:rsidRDefault="000102F1" w:rsidP="005949EC">
      <w:pPr>
        <w:pStyle w:val="Stil1"/>
        <w:numPr>
          <w:ilvl w:val="0"/>
          <w:numId w:val="0"/>
        </w:numPr>
        <w:tabs>
          <w:tab w:val="clear" w:pos="1976"/>
          <w:tab w:val="left" w:pos="1134"/>
        </w:tabs>
        <w:spacing w:line="240" w:lineRule="auto"/>
        <w:ind w:left="1276" w:right="0" w:hanging="283"/>
        <w:rPr>
          <w:sz w:val="24"/>
          <w:szCs w:val="24"/>
        </w:rPr>
      </w:pPr>
      <w:r w:rsidRPr="00FD2005">
        <w:rPr>
          <w:sz w:val="24"/>
          <w:szCs w:val="24"/>
        </w:rPr>
        <w:t>a)</w:t>
      </w:r>
      <w:r w:rsidRPr="00FD2005">
        <w:rPr>
          <w:sz w:val="24"/>
          <w:szCs w:val="24"/>
        </w:rPr>
        <w:tab/>
      </w:r>
      <w:r w:rsidR="005738F0" w:rsidRPr="00FD2005">
        <w:rPr>
          <w:sz w:val="24"/>
          <w:szCs w:val="24"/>
        </w:rPr>
        <w:t>Tezli yüksek lisans programları için normal süre 4 (dört) yarıyıl olup, en fazla 6 (altı) yarıyıldır.</w:t>
      </w:r>
    </w:p>
    <w:p w14:paraId="16815270" w14:textId="787B8FE6" w:rsidR="005738F0" w:rsidRPr="00FD2005" w:rsidRDefault="000102F1" w:rsidP="005949EC">
      <w:pPr>
        <w:pStyle w:val="Stil1"/>
        <w:numPr>
          <w:ilvl w:val="0"/>
          <w:numId w:val="0"/>
        </w:numPr>
        <w:tabs>
          <w:tab w:val="clear" w:pos="1976"/>
          <w:tab w:val="left" w:pos="1134"/>
        </w:tabs>
        <w:spacing w:line="240" w:lineRule="auto"/>
        <w:ind w:left="1276" w:right="0" w:hanging="283"/>
        <w:rPr>
          <w:sz w:val="24"/>
          <w:szCs w:val="24"/>
        </w:rPr>
      </w:pPr>
      <w:r w:rsidRPr="00FD2005">
        <w:rPr>
          <w:sz w:val="24"/>
          <w:szCs w:val="24"/>
        </w:rPr>
        <w:t>b)</w:t>
      </w:r>
      <w:r w:rsidRPr="00FD2005">
        <w:rPr>
          <w:sz w:val="24"/>
          <w:szCs w:val="24"/>
        </w:rPr>
        <w:tab/>
      </w:r>
      <w:r w:rsidR="005738F0" w:rsidRPr="00FD2005">
        <w:rPr>
          <w:sz w:val="24"/>
          <w:szCs w:val="24"/>
        </w:rPr>
        <w:t>Tezsiz yüksek lisans programları için normal süre en az 2 (iki) yarıyıl olup, en fazla 3 (üç) yarıyıldır.</w:t>
      </w:r>
    </w:p>
    <w:p w14:paraId="76680B4F" w14:textId="25C8FA5E" w:rsidR="00D71148" w:rsidRPr="00FD2005" w:rsidRDefault="00EB632A" w:rsidP="005949EC">
      <w:pPr>
        <w:pStyle w:val="Stil1"/>
        <w:numPr>
          <w:ilvl w:val="0"/>
          <w:numId w:val="0"/>
        </w:numPr>
        <w:tabs>
          <w:tab w:val="clear" w:pos="1976"/>
          <w:tab w:val="left" w:pos="1134"/>
        </w:tabs>
        <w:spacing w:line="240" w:lineRule="auto"/>
        <w:ind w:left="1276" w:right="0" w:hanging="283"/>
        <w:rPr>
          <w:sz w:val="24"/>
          <w:szCs w:val="24"/>
        </w:rPr>
      </w:pPr>
      <w:r w:rsidRPr="00FD2005">
        <w:rPr>
          <w:sz w:val="24"/>
          <w:szCs w:val="24"/>
        </w:rPr>
        <w:t>c)</w:t>
      </w:r>
      <w:r w:rsidR="000102F1" w:rsidRPr="00FD2005">
        <w:rPr>
          <w:sz w:val="24"/>
          <w:szCs w:val="24"/>
        </w:rPr>
        <w:tab/>
      </w:r>
      <w:r w:rsidR="00D71148" w:rsidRPr="00FD2005">
        <w:rPr>
          <w:sz w:val="24"/>
          <w:szCs w:val="24"/>
        </w:rPr>
        <w:t>Doktora/sanatta yeterlik programına tezli yüksek lisans derecesi ile kabul edilenler için normal süre</w:t>
      </w:r>
      <w:r w:rsidR="00D71148" w:rsidRPr="00FD2005" w:rsidDel="00476313">
        <w:rPr>
          <w:sz w:val="24"/>
          <w:szCs w:val="24"/>
        </w:rPr>
        <w:t xml:space="preserve"> </w:t>
      </w:r>
      <w:r w:rsidR="00D71148" w:rsidRPr="00FD2005">
        <w:rPr>
          <w:sz w:val="24"/>
          <w:szCs w:val="24"/>
        </w:rPr>
        <w:t>8 (sekiz) yarıyıl olup, en fazla 12 (on iki) yarıyıldır.</w:t>
      </w:r>
    </w:p>
    <w:p w14:paraId="4EBECB5F" w14:textId="12CC1A9B" w:rsidR="00D71148" w:rsidRPr="00FD2005" w:rsidRDefault="000102F1" w:rsidP="005949EC">
      <w:pPr>
        <w:pStyle w:val="Stil1"/>
        <w:numPr>
          <w:ilvl w:val="0"/>
          <w:numId w:val="0"/>
        </w:numPr>
        <w:tabs>
          <w:tab w:val="clear" w:pos="1976"/>
          <w:tab w:val="left" w:pos="1276"/>
        </w:tabs>
        <w:spacing w:line="240" w:lineRule="auto"/>
        <w:ind w:left="1276" w:right="0" w:hanging="283"/>
        <w:rPr>
          <w:sz w:val="24"/>
          <w:szCs w:val="24"/>
        </w:rPr>
      </w:pPr>
      <w:r w:rsidRPr="00FD2005">
        <w:rPr>
          <w:sz w:val="24"/>
          <w:szCs w:val="24"/>
        </w:rPr>
        <w:t>ç)</w:t>
      </w:r>
      <w:r w:rsidRPr="00FD2005">
        <w:rPr>
          <w:sz w:val="24"/>
          <w:szCs w:val="24"/>
        </w:rPr>
        <w:tab/>
      </w:r>
      <w:r w:rsidR="00D71148" w:rsidRPr="00FD2005">
        <w:rPr>
          <w:sz w:val="24"/>
          <w:szCs w:val="24"/>
        </w:rPr>
        <w:t>Doktora/sanatta yeterlik programına lisans derecesi ile kabul edilenler için normal süre</w:t>
      </w:r>
      <w:r w:rsidR="00D71148" w:rsidRPr="00FD2005" w:rsidDel="00476313">
        <w:rPr>
          <w:sz w:val="24"/>
          <w:szCs w:val="24"/>
        </w:rPr>
        <w:t xml:space="preserve"> </w:t>
      </w:r>
      <w:r w:rsidR="00D71148" w:rsidRPr="00FD2005">
        <w:rPr>
          <w:sz w:val="24"/>
          <w:szCs w:val="24"/>
        </w:rPr>
        <w:t>10 (on) yarıyıl olup, en fazla 14 (on dört) yarıyıldır.</w:t>
      </w:r>
    </w:p>
    <w:p w14:paraId="7A444C01" w14:textId="77777777" w:rsidR="005738F0" w:rsidRPr="00FD2005" w:rsidRDefault="005738F0" w:rsidP="00EB632A">
      <w:pPr>
        <w:pStyle w:val="Stil1"/>
        <w:numPr>
          <w:ilvl w:val="0"/>
          <w:numId w:val="0"/>
        </w:numPr>
        <w:tabs>
          <w:tab w:val="left" w:pos="851"/>
        </w:tabs>
        <w:spacing w:line="240" w:lineRule="auto"/>
        <w:ind w:left="567" w:right="0"/>
        <w:rPr>
          <w:sz w:val="24"/>
          <w:szCs w:val="24"/>
        </w:rPr>
      </w:pPr>
      <w:r w:rsidRPr="00FD2005">
        <w:rPr>
          <w:sz w:val="24"/>
          <w:szCs w:val="24"/>
        </w:rPr>
        <w:t xml:space="preserve">(2) İzinli sayılan yarıyılların öğrenim sürelerine dâhil edilip edilmeyeceği, EYK tarafından belirlenir. </w:t>
      </w:r>
    </w:p>
    <w:p w14:paraId="0206E954" w14:textId="74EA89C9" w:rsidR="005738F0" w:rsidRPr="00FD2005" w:rsidRDefault="005738F0" w:rsidP="00EB632A">
      <w:pPr>
        <w:pStyle w:val="Stil1"/>
        <w:numPr>
          <w:ilvl w:val="0"/>
          <w:numId w:val="0"/>
        </w:numPr>
        <w:tabs>
          <w:tab w:val="left" w:pos="851"/>
        </w:tabs>
        <w:spacing w:line="240" w:lineRule="auto"/>
        <w:ind w:left="567" w:right="0"/>
        <w:rPr>
          <w:sz w:val="24"/>
          <w:szCs w:val="24"/>
        </w:rPr>
      </w:pPr>
      <w:r w:rsidRPr="00FD2005">
        <w:rPr>
          <w:sz w:val="24"/>
          <w:szCs w:val="24"/>
        </w:rPr>
        <w:t xml:space="preserve">(3) Değişim programları ile uluslararası ortak programlar kapsamında yurt içi veya yurt dışı yükseköğretim kurumlarında geçirilen yarıyıllar öğrenim süresine dâhildir. </w:t>
      </w:r>
    </w:p>
    <w:p w14:paraId="2B726951" w14:textId="43A8D2E1" w:rsidR="00D71148" w:rsidRPr="00FD2005" w:rsidRDefault="00D71148" w:rsidP="005738F0">
      <w:pPr>
        <w:tabs>
          <w:tab w:val="left" w:pos="851"/>
          <w:tab w:val="left" w:pos="1276"/>
        </w:tabs>
        <w:ind w:left="567"/>
        <w:jc w:val="both"/>
        <w:rPr>
          <w:rFonts w:ascii="Times New Roman" w:hAnsi="Times New Roman" w:cs="Times New Roman"/>
          <w:color w:val="000000" w:themeColor="text1"/>
          <w:sz w:val="24"/>
          <w:szCs w:val="24"/>
          <w:lang w:val="tr-TR"/>
        </w:rPr>
      </w:pPr>
    </w:p>
    <w:p w14:paraId="2C67C6CA" w14:textId="1A9293C4" w:rsidR="00B51B0D" w:rsidRPr="00FD2005" w:rsidRDefault="00B51B0D" w:rsidP="00B51B0D">
      <w:pPr>
        <w:spacing w:before="8"/>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 xml:space="preserve">Kontenjanlar </w:t>
      </w:r>
    </w:p>
    <w:p w14:paraId="2441EF41" w14:textId="4934827E" w:rsidR="00B51B0D" w:rsidRPr="00FD2005" w:rsidRDefault="00B51B0D" w:rsidP="00B51B0D">
      <w:pPr>
        <w:pStyle w:val="Balk4"/>
        <w:ind w:left="567" w:firstLine="0"/>
        <w:rPr>
          <w:rFonts w:cs="Times New Roman"/>
          <w:sz w:val="24"/>
          <w:szCs w:val="24"/>
        </w:rPr>
      </w:pPr>
      <w:bookmarkStart w:id="0" w:name="MADDE_3-_Öğrenci_Kontenjanlarının_Belirl"/>
      <w:bookmarkEnd w:id="0"/>
      <w:r w:rsidRPr="00FD2005">
        <w:rPr>
          <w:rFonts w:cs="Times New Roman"/>
          <w:spacing w:val="-1"/>
          <w:sz w:val="24"/>
          <w:szCs w:val="24"/>
        </w:rPr>
        <w:t>(1)</w:t>
      </w:r>
      <w:r w:rsidRPr="00FD2005">
        <w:rPr>
          <w:rFonts w:cs="Times New Roman"/>
          <w:sz w:val="24"/>
          <w:szCs w:val="24"/>
        </w:rPr>
        <w:t xml:space="preserve"> Lisansüstü programların kontenjanları a</w:t>
      </w:r>
      <w:r w:rsidRPr="00FD2005">
        <w:rPr>
          <w:rFonts w:cs="Times New Roman"/>
          <w:spacing w:val="-1"/>
          <w:sz w:val="24"/>
          <w:szCs w:val="24"/>
        </w:rPr>
        <w:t>lan</w:t>
      </w:r>
      <w:r w:rsidRPr="00FD2005">
        <w:rPr>
          <w:rFonts w:cs="Times New Roman"/>
          <w:spacing w:val="35"/>
          <w:sz w:val="24"/>
          <w:szCs w:val="24"/>
        </w:rPr>
        <w:t xml:space="preserve"> </w:t>
      </w:r>
      <w:r w:rsidRPr="00FD2005">
        <w:rPr>
          <w:rFonts w:cs="Times New Roman"/>
          <w:sz w:val="24"/>
          <w:szCs w:val="24"/>
        </w:rPr>
        <w:t>içi,</w:t>
      </w:r>
      <w:r w:rsidRPr="00FD2005">
        <w:rPr>
          <w:rFonts w:cs="Times New Roman"/>
          <w:spacing w:val="37"/>
          <w:sz w:val="24"/>
          <w:szCs w:val="24"/>
        </w:rPr>
        <w:t xml:space="preserve"> </w:t>
      </w:r>
      <w:r w:rsidRPr="00FD2005">
        <w:rPr>
          <w:rFonts w:cs="Times New Roman"/>
          <w:sz w:val="24"/>
          <w:szCs w:val="24"/>
        </w:rPr>
        <w:t>alan</w:t>
      </w:r>
      <w:r w:rsidRPr="00FD2005">
        <w:rPr>
          <w:rFonts w:cs="Times New Roman"/>
          <w:spacing w:val="33"/>
          <w:sz w:val="24"/>
          <w:szCs w:val="24"/>
        </w:rPr>
        <w:t xml:space="preserve"> </w:t>
      </w:r>
      <w:r w:rsidRPr="00FD2005">
        <w:rPr>
          <w:rFonts w:cs="Times New Roman"/>
          <w:sz w:val="24"/>
          <w:szCs w:val="24"/>
        </w:rPr>
        <w:t>dışı</w:t>
      </w:r>
      <w:r w:rsidRPr="00FD2005">
        <w:rPr>
          <w:rFonts w:cs="Times New Roman"/>
          <w:spacing w:val="34"/>
          <w:sz w:val="24"/>
          <w:szCs w:val="24"/>
        </w:rPr>
        <w:t xml:space="preserve"> </w:t>
      </w:r>
      <w:r w:rsidRPr="00FD2005">
        <w:rPr>
          <w:rFonts w:cs="Times New Roman"/>
          <w:sz w:val="24"/>
          <w:szCs w:val="24"/>
        </w:rPr>
        <w:t>ve</w:t>
      </w:r>
      <w:r w:rsidRPr="00FD2005">
        <w:rPr>
          <w:rFonts w:cs="Times New Roman"/>
          <w:spacing w:val="40"/>
          <w:sz w:val="24"/>
          <w:szCs w:val="24"/>
        </w:rPr>
        <w:t xml:space="preserve"> </w:t>
      </w:r>
      <w:r w:rsidRPr="00FD2005">
        <w:rPr>
          <w:rFonts w:cs="Times New Roman"/>
          <w:spacing w:val="-1"/>
          <w:sz w:val="24"/>
          <w:szCs w:val="24"/>
        </w:rPr>
        <w:t>yatay</w:t>
      </w:r>
      <w:r w:rsidRPr="00FD2005">
        <w:rPr>
          <w:rFonts w:cs="Times New Roman"/>
          <w:spacing w:val="33"/>
          <w:sz w:val="24"/>
          <w:szCs w:val="24"/>
        </w:rPr>
        <w:t xml:space="preserve"> </w:t>
      </w:r>
      <w:r w:rsidRPr="00FD2005">
        <w:rPr>
          <w:rFonts w:cs="Times New Roman"/>
          <w:sz w:val="24"/>
          <w:szCs w:val="24"/>
        </w:rPr>
        <w:t>geçiş</w:t>
      </w:r>
      <w:r w:rsidRPr="00FD2005">
        <w:rPr>
          <w:rFonts w:cs="Times New Roman"/>
          <w:spacing w:val="37"/>
          <w:sz w:val="24"/>
          <w:szCs w:val="24"/>
        </w:rPr>
        <w:t xml:space="preserve"> </w:t>
      </w:r>
      <w:r w:rsidRPr="00FD2005">
        <w:rPr>
          <w:rFonts w:cs="Times New Roman"/>
          <w:sz w:val="24"/>
          <w:szCs w:val="24"/>
        </w:rPr>
        <w:t>olmak</w:t>
      </w:r>
      <w:r w:rsidRPr="00FD2005">
        <w:rPr>
          <w:rFonts w:cs="Times New Roman"/>
          <w:spacing w:val="35"/>
          <w:sz w:val="24"/>
          <w:szCs w:val="24"/>
        </w:rPr>
        <w:t xml:space="preserve"> </w:t>
      </w:r>
      <w:r w:rsidRPr="00FD2005">
        <w:rPr>
          <w:rFonts w:cs="Times New Roman"/>
          <w:sz w:val="24"/>
          <w:szCs w:val="24"/>
        </w:rPr>
        <w:t>üzere</w:t>
      </w:r>
      <w:r w:rsidRPr="00FD2005">
        <w:rPr>
          <w:rFonts w:cs="Times New Roman"/>
          <w:spacing w:val="35"/>
          <w:sz w:val="24"/>
          <w:szCs w:val="24"/>
        </w:rPr>
        <w:t xml:space="preserve"> </w:t>
      </w:r>
      <w:r w:rsidR="00F0414A" w:rsidRPr="00FD2005">
        <w:rPr>
          <w:rFonts w:cs="Times New Roman"/>
          <w:sz w:val="24"/>
          <w:szCs w:val="24"/>
        </w:rPr>
        <w:t>Anabilim/</w:t>
      </w:r>
      <w:proofErr w:type="spellStart"/>
      <w:r w:rsidR="00F0414A" w:rsidRPr="00FD2005">
        <w:rPr>
          <w:rFonts w:cs="Times New Roman"/>
          <w:sz w:val="24"/>
          <w:szCs w:val="24"/>
        </w:rPr>
        <w:t>Anasanat</w:t>
      </w:r>
      <w:proofErr w:type="spellEnd"/>
      <w:r w:rsidR="00F0414A" w:rsidRPr="00FD2005">
        <w:rPr>
          <w:rFonts w:cs="Times New Roman"/>
          <w:sz w:val="24"/>
          <w:szCs w:val="24"/>
        </w:rPr>
        <w:t xml:space="preserve"> Dalı Kurulu</w:t>
      </w:r>
      <w:r w:rsidRPr="00FD2005">
        <w:rPr>
          <w:rFonts w:cs="Times New Roman"/>
          <w:sz w:val="24"/>
          <w:szCs w:val="24"/>
        </w:rPr>
        <w:t>nun</w:t>
      </w:r>
      <w:r w:rsidRPr="00FD2005">
        <w:rPr>
          <w:rFonts w:cs="Times New Roman"/>
          <w:spacing w:val="36"/>
          <w:sz w:val="24"/>
          <w:szCs w:val="24"/>
        </w:rPr>
        <w:t xml:space="preserve"> </w:t>
      </w:r>
      <w:r w:rsidRPr="00FD2005">
        <w:rPr>
          <w:rFonts w:cs="Times New Roman"/>
          <w:sz w:val="24"/>
          <w:szCs w:val="24"/>
        </w:rPr>
        <w:t xml:space="preserve">görüşü, </w:t>
      </w:r>
      <w:r w:rsidR="00F0414A" w:rsidRPr="00FD2005">
        <w:rPr>
          <w:rFonts w:cs="Times New Roman"/>
          <w:sz w:val="24"/>
          <w:szCs w:val="24"/>
        </w:rPr>
        <w:t>E</w:t>
      </w:r>
      <w:r w:rsidR="00ED35E2" w:rsidRPr="00FD2005">
        <w:rPr>
          <w:rFonts w:cs="Times New Roman"/>
          <w:spacing w:val="-1"/>
          <w:sz w:val="24"/>
          <w:szCs w:val="24"/>
        </w:rPr>
        <w:t xml:space="preserve">nstitü </w:t>
      </w:r>
      <w:r w:rsidR="00F0414A" w:rsidRPr="00FD2005">
        <w:rPr>
          <w:rFonts w:cs="Times New Roman"/>
          <w:spacing w:val="-1"/>
          <w:sz w:val="24"/>
          <w:szCs w:val="24"/>
        </w:rPr>
        <w:t>K</w:t>
      </w:r>
      <w:r w:rsidR="00ED35E2" w:rsidRPr="00FD2005">
        <w:rPr>
          <w:rFonts w:cs="Times New Roman"/>
          <w:spacing w:val="-1"/>
          <w:sz w:val="24"/>
          <w:szCs w:val="24"/>
        </w:rPr>
        <w:t>urulunun</w:t>
      </w:r>
      <w:r w:rsidRPr="00FD2005">
        <w:rPr>
          <w:rFonts w:cs="Times New Roman"/>
          <w:sz w:val="24"/>
          <w:szCs w:val="24"/>
        </w:rPr>
        <w:t xml:space="preserve"> kararı ve senatonun onayı ile belirlenir. </w:t>
      </w:r>
    </w:p>
    <w:p w14:paraId="1084491D" w14:textId="24483CC7" w:rsidR="00B51B0D" w:rsidRPr="00FD2005" w:rsidRDefault="00B51B0D" w:rsidP="00B51B0D">
      <w:pPr>
        <w:pStyle w:val="Balk4"/>
        <w:numPr>
          <w:ilvl w:val="0"/>
          <w:numId w:val="0"/>
        </w:numPr>
        <w:shd w:val="clear" w:color="auto" w:fill="FFFFFF"/>
        <w:ind w:left="851" w:hanging="283"/>
        <w:rPr>
          <w:rFonts w:cs="Times New Roman"/>
          <w:sz w:val="24"/>
          <w:szCs w:val="24"/>
        </w:rPr>
      </w:pPr>
      <w:r w:rsidRPr="00FD2005">
        <w:rPr>
          <w:rFonts w:cs="Times New Roman"/>
          <w:sz w:val="24"/>
          <w:szCs w:val="24"/>
        </w:rPr>
        <w:t xml:space="preserve">(2) </w:t>
      </w:r>
      <w:r w:rsidR="00D36CCE" w:rsidRPr="00FD2005">
        <w:rPr>
          <w:rFonts w:cs="Times New Roman"/>
          <w:sz w:val="24"/>
          <w:szCs w:val="24"/>
        </w:rPr>
        <w:t xml:space="preserve">Üniversite </w:t>
      </w:r>
      <w:r w:rsidR="001352B2" w:rsidRPr="00FD2005">
        <w:rPr>
          <w:rFonts w:cs="Times New Roman"/>
          <w:sz w:val="24"/>
          <w:szCs w:val="24"/>
        </w:rPr>
        <w:t xml:space="preserve">lisans </w:t>
      </w:r>
      <w:r w:rsidRPr="00FD2005">
        <w:rPr>
          <w:rFonts w:cs="Times New Roman"/>
          <w:sz w:val="24"/>
          <w:szCs w:val="24"/>
        </w:rPr>
        <w:t>mezunlarından;</w:t>
      </w:r>
    </w:p>
    <w:p w14:paraId="3DF58F5D" w14:textId="42AACCC8" w:rsidR="00B51B0D" w:rsidRPr="00FD2005" w:rsidRDefault="00B51B0D" w:rsidP="005949EC">
      <w:pPr>
        <w:pStyle w:val="Balk4"/>
        <w:numPr>
          <w:ilvl w:val="0"/>
          <w:numId w:val="0"/>
        </w:numPr>
        <w:shd w:val="clear" w:color="auto" w:fill="FFFFFF"/>
        <w:ind w:left="993"/>
        <w:rPr>
          <w:rFonts w:cs="Times New Roman"/>
          <w:sz w:val="24"/>
          <w:szCs w:val="24"/>
        </w:rPr>
      </w:pPr>
      <w:r w:rsidRPr="00FD2005">
        <w:rPr>
          <w:rFonts w:cs="Times New Roman"/>
          <w:sz w:val="24"/>
          <w:szCs w:val="24"/>
        </w:rPr>
        <w:t>a)</w:t>
      </w:r>
      <w:r w:rsidR="000102F1" w:rsidRPr="00FD2005">
        <w:rPr>
          <w:rFonts w:cs="Times New Roman"/>
          <w:sz w:val="24"/>
          <w:szCs w:val="24"/>
        </w:rPr>
        <w:tab/>
      </w:r>
      <w:r w:rsidRPr="00FD2005">
        <w:rPr>
          <w:rFonts w:cs="Times New Roman"/>
          <w:sz w:val="24"/>
          <w:szCs w:val="24"/>
        </w:rPr>
        <w:t>Öğrenim gördükleri lisans programını ilk 3 (üç) derece ile tamamlayan,</w:t>
      </w:r>
    </w:p>
    <w:p w14:paraId="1089B49C" w14:textId="03F491B6" w:rsidR="00B51B0D" w:rsidRPr="00FD2005" w:rsidRDefault="00B51B0D" w:rsidP="005949EC">
      <w:pPr>
        <w:shd w:val="clear" w:color="auto" w:fill="FFFFFF"/>
        <w:tabs>
          <w:tab w:val="left" w:pos="1134"/>
        </w:tabs>
        <w:ind w:left="1276" w:hanging="283"/>
        <w:jc w:val="both"/>
        <w:textAlignment w:val="baseline"/>
        <w:rPr>
          <w:rFonts w:ascii="Times New Roman" w:eastAsia="Arial" w:hAnsi="Times New Roman" w:cs="Times New Roman"/>
          <w:bCs/>
          <w:sz w:val="24"/>
          <w:szCs w:val="24"/>
          <w:lang w:val="tr-TR"/>
        </w:rPr>
      </w:pPr>
      <w:r w:rsidRPr="00C85618">
        <w:rPr>
          <w:rFonts w:ascii="Times New Roman" w:hAnsi="Times New Roman" w:cs="Times New Roman"/>
          <w:sz w:val="24"/>
          <w:szCs w:val="24"/>
          <w:lang w:val="tr-TR"/>
        </w:rPr>
        <w:t>b)</w:t>
      </w:r>
      <w:r w:rsidR="00422E76" w:rsidRPr="00C85618">
        <w:rPr>
          <w:rFonts w:ascii="Times New Roman" w:hAnsi="Times New Roman" w:cs="Times New Roman"/>
          <w:sz w:val="24"/>
          <w:szCs w:val="24"/>
          <w:lang w:val="tr-TR"/>
        </w:rPr>
        <w:tab/>
      </w:r>
      <w:r w:rsidRPr="00FD2005">
        <w:rPr>
          <w:rFonts w:ascii="Times New Roman" w:eastAsia="Arial" w:hAnsi="Times New Roman" w:cs="Times New Roman"/>
          <w:bCs/>
          <w:sz w:val="24"/>
          <w:szCs w:val="24"/>
          <w:lang w:val="tr-TR"/>
        </w:rPr>
        <w:t xml:space="preserve">Mezun olunan dönemin akademik yılı tamamlandıysa, aynı akademik yılın bahar dönemini üçüncü dereceyle bitiren mezun ile eşit veya daha yüksek AGNO ile </w:t>
      </w:r>
      <w:r w:rsidRPr="00FD2005">
        <w:rPr>
          <w:rFonts w:ascii="Times New Roman" w:eastAsia="Arial" w:hAnsi="Times New Roman" w:cs="Times New Roman"/>
          <w:bCs/>
          <w:sz w:val="24"/>
          <w:szCs w:val="24"/>
          <w:lang w:val="tr-TR"/>
        </w:rPr>
        <w:lastRenderedPageBreak/>
        <w:t>tamamlamış olan, </w:t>
      </w:r>
    </w:p>
    <w:p w14:paraId="0DE285A3" w14:textId="761BBC45" w:rsidR="00B51B0D" w:rsidRPr="00FD2005" w:rsidRDefault="00B51B0D" w:rsidP="005949EC">
      <w:pPr>
        <w:shd w:val="clear" w:color="auto" w:fill="FFFFFF"/>
        <w:tabs>
          <w:tab w:val="left" w:pos="1134"/>
        </w:tabs>
        <w:ind w:left="1276" w:hanging="283"/>
        <w:jc w:val="both"/>
        <w:textAlignment w:val="baseline"/>
        <w:rPr>
          <w:rFonts w:ascii="Times New Roman" w:eastAsia="Arial" w:hAnsi="Times New Roman" w:cs="Times New Roman"/>
          <w:bCs/>
          <w:sz w:val="24"/>
          <w:szCs w:val="24"/>
          <w:lang w:val="tr-TR"/>
        </w:rPr>
      </w:pPr>
      <w:r w:rsidRPr="00FD2005">
        <w:rPr>
          <w:rFonts w:ascii="Times New Roman" w:eastAsia="Arial" w:hAnsi="Times New Roman" w:cs="Times New Roman"/>
          <w:bCs/>
          <w:sz w:val="24"/>
          <w:szCs w:val="24"/>
          <w:lang w:val="tr-TR"/>
        </w:rPr>
        <w:t>c) Mezun olunan dönemin akademik yılı tamamlanmadıysa, bir önceki bahar döneminde üçüncü dereceyle bitiren mezun ile eşit veya daha yüksek AGNO ile güz döneminde tamamlamış olan, </w:t>
      </w:r>
    </w:p>
    <w:p w14:paraId="462D8433" w14:textId="23866BE9" w:rsidR="00B51B0D" w:rsidRPr="00FD2005" w:rsidRDefault="00ED35E2" w:rsidP="005949EC">
      <w:pPr>
        <w:shd w:val="clear" w:color="auto" w:fill="FFFFFF"/>
        <w:tabs>
          <w:tab w:val="left" w:pos="1134"/>
        </w:tabs>
        <w:ind w:left="993"/>
        <w:jc w:val="both"/>
        <w:textAlignment w:val="baseline"/>
        <w:rPr>
          <w:rFonts w:ascii="Times New Roman" w:eastAsia="Arial" w:hAnsi="Times New Roman" w:cs="Times New Roman"/>
          <w:b/>
          <w:bCs/>
          <w:i/>
          <w:sz w:val="24"/>
          <w:szCs w:val="24"/>
          <w:lang w:val="tr-TR"/>
        </w:rPr>
      </w:pPr>
      <w:r w:rsidRPr="00FD2005">
        <w:rPr>
          <w:rFonts w:ascii="Times New Roman" w:eastAsia="Arial" w:hAnsi="Times New Roman" w:cs="Times New Roman"/>
          <w:bCs/>
          <w:sz w:val="24"/>
          <w:szCs w:val="24"/>
          <w:lang w:val="tr-TR"/>
        </w:rPr>
        <w:t>ç</w:t>
      </w:r>
      <w:r w:rsidR="00422E76" w:rsidRPr="00FD2005">
        <w:rPr>
          <w:rFonts w:ascii="Times New Roman" w:eastAsia="Arial" w:hAnsi="Times New Roman" w:cs="Times New Roman"/>
          <w:bCs/>
          <w:sz w:val="24"/>
          <w:szCs w:val="24"/>
          <w:lang w:val="tr-TR"/>
        </w:rPr>
        <w:t>)</w:t>
      </w:r>
      <w:r w:rsidR="00422E76" w:rsidRPr="00FD2005">
        <w:rPr>
          <w:rFonts w:ascii="Times New Roman" w:eastAsia="Arial" w:hAnsi="Times New Roman" w:cs="Times New Roman"/>
          <w:bCs/>
          <w:sz w:val="24"/>
          <w:szCs w:val="24"/>
          <w:lang w:val="tr-TR"/>
        </w:rPr>
        <w:tab/>
      </w:r>
      <w:r w:rsidRPr="00FD2005">
        <w:rPr>
          <w:rFonts w:ascii="Times New Roman" w:eastAsia="Arial" w:hAnsi="Times New Roman" w:cs="Times New Roman"/>
          <w:bCs/>
          <w:sz w:val="24"/>
          <w:szCs w:val="24"/>
          <w:lang w:val="tr-TR"/>
        </w:rPr>
        <w:t>Yüksek</w:t>
      </w:r>
      <w:r w:rsidR="00B51B0D" w:rsidRPr="00FD2005">
        <w:rPr>
          <w:rFonts w:ascii="Times New Roman" w:eastAsia="Arial" w:hAnsi="Times New Roman" w:cs="Times New Roman"/>
          <w:bCs/>
          <w:sz w:val="24"/>
          <w:szCs w:val="24"/>
          <w:lang w:val="tr-TR"/>
        </w:rPr>
        <w:t xml:space="preserve"> onur derecesi ile mezun olan, </w:t>
      </w:r>
    </w:p>
    <w:p w14:paraId="62AD9293" w14:textId="180CBC0A" w:rsidR="00DB3079" w:rsidRPr="00FD2005" w:rsidRDefault="00B51B0D" w:rsidP="005949EC">
      <w:pPr>
        <w:pStyle w:val="Balk4"/>
        <w:numPr>
          <w:ilvl w:val="0"/>
          <w:numId w:val="0"/>
        </w:numPr>
        <w:shd w:val="clear" w:color="auto" w:fill="FFFFFF"/>
        <w:ind w:left="1276" w:hanging="283"/>
        <w:rPr>
          <w:rFonts w:cs="Times New Roman"/>
          <w:bCs w:val="0"/>
          <w:sz w:val="24"/>
          <w:szCs w:val="24"/>
        </w:rPr>
      </w:pPr>
      <w:r w:rsidRPr="00FD2005">
        <w:rPr>
          <w:rFonts w:cs="Times New Roman"/>
          <w:bCs w:val="0"/>
          <w:sz w:val="24"/>
          <w:szCs w:val="24"/>
        </w:rPr>
        <w:t>d</w:t>
      </w:r>
      <w:r w:rsidR="00422E76" w:rsidRPr="00FD2005">
        <w:rPr>
          <w:rFonts w:cs="Times New Roman"/>
          <w:bCs w:val="0"/>
          <w:sz w:val="24"/>
          <w:szCs w:val="24"/>
        </w:rPr>
        <w:t>)</w:t>
      </w:r>
      <w:r w:rsidR="00422E76" w:rsidRPr="00FD2005">
        <w:rPr>
          <w:rFonts w:cs="Times New Roman"/>
          <w:bCs w:val="0"/>
          <w:sz w:val="24"/>
          <w:szCs w:val="24"/>
        </w:rPr>
        <w:tab/>
      </w:r>
      <w:r w:rsidRPr="00FD2005">
        <w:rPr>
          <w:rFonts w:cs="Times New Roman"/>
          <w:bCs w:val="0"/>
          <w:sz w:val="24"/>
          <w:szCs w:val="24"/>
        </w:rPr>
        <w:t>Li</w:t>
      </w:r>
      <w:r w:rsidRPr="00FD2005">
        <w:rPr>
          <w:rFonts w:eastAsia="Calibri" w:cs="Times New Roman"/>
          <w:color w:val="000000" w:themeColor="text1"/>
          <w:sz w:val="24"/>
          <w:szCs w:val="24"/>
        </w:rPr>
        <w:t xml:space="preserve">sans derecesiyle </w:t>
      </w:r>
      <w:r w:rsidR="00ED35E2" w:rsidRPr="00FD2005">
        <w:rPr>
          <w:rFonts w:eastAsia="Calibri" w:cs="Times New Roman"/>
          <w:color w:val="000000" w:themeColor="text1"/>
          <w:sz w:val="24"/>
          <w:szCs w:val="24"/>
        </w:rPr>
        <w:t>kaydolunan</w:t>
      </w:r>
      <w:r w:rsidRPr="00FD2005">
        <w:rPr>
          <w:rFonts w:eastAsia="Calibri" w:cs="Times New Roman"/>
          <w:color w:val="000000" w:themeColor="text1"/>
          <w:sz w:val="24"/>
          <w:szCs w:val="24"/>
        </w:rPr>
        <w:t xml:space="preserve"> doktora/sanatta yeterlik programları için ise</w:t>
      </w:r>
      <w:r w:rsidRPr="00FD2005">
        <w:rPr>
          <w:rFonts w:cs="Times New Roman"/>
          <w:bCs w:val="0"/>
          <w:sz w:val="24"/>
          <w:szCs w:val="24"/>
        </w:rPr>
        <w:t xml:space="preserve"> onur derecesi ile mezun olan,</w:t>
      </w:r>
      <w:r w:rsidR="005949EC" w:rsidRPr="00FD2005">
        <w:rPr>
          <w:rFonts w:cs="Times New Roman"/>
          <w:bCs w:val="0"/>
          <w:sz w:val="24"/>
          <w:szCs w:val="24"/>
        </w:rPr>
        <w:t xml:space="preserve"> </w:t>
      </w:r>
    </w:p>
    <w:p w14:paraId="2A71A8D8" w14:textId="27880649" w:rsidR="00B51B0D" w:rsidRPr="00FD2005" w:rsidRDefault="00D36CCE" w:rsidP="00A23352">
      <w:pPr>
        <w:pStyle w:val="Balk4"/>
        <w:numPr>
          <w:ilvl w:val="0"/>
          <w:numId w:val="0"/>
        </w:numPr>
        <w:shd w:val="clear" w:color="auto" w:fill="FFFFFF"/>
        <w:ind w:left="567"/>
        <w:rPr>
          <w:rFonts w:cs="Times New Roman"/>
          <w:bCs w:val="0"/>
          <w:sz w:val="24"/>
          <w:szCs w:val="24"/>
        </w:rPr>
      </w:pPr>
      <w:r w:rsidRPr="00FD2005">
        <w:rPr>
          <w:rFonts w:cs="Times New Roman"/>
          <w:sz w:val="24"/>
          <w:szCs w:val="24"/>
        </w:rPr>
        <w:t xml:space="preserve">adayların </w:t>
      </w:r>
      <w:r w:rsidR="00B51B0D" w:rsidRPr="00FD2005">
        <w:rPr>
          <w:rFonts w:cs="Times New Roman"/>
          <w:sz w:val="24"/>
          <w:szCs w:val="24"/>
        </w:rPr>
        <w:t xml:space="preserve">ilgili lisansüstü programlara kayıtları kontenjan dışı ve sınavsız olarak EYK kararıyla yapılabilir. </w:t>
      </w:r>
    </w:p>
    <w:p w14:paraId="35D86A77" w14:textId="50149415" w:rsidR="00B51B0D" w:rsidRPr="00FD2005" w:rsidRDefault="00B51B0D" w:rsidP="003E5A24">
      <w:pPr>
        <w:tabs>
          <w:tab w:val="left" w:pos="2300"/>
        </w:tabs>
        <w:spacing w:line="276" w:lineRule="auto"/>
        <w:ind w:left="567"/>
        <w:jc w:val="both"/>
        <w:rPr>
          <w:rFonts w:ascii="Times New Roman" w:hAnsi="Times New Roman" w:cs="Times New Roman"/>
          <w:color w:val="FF0000"/>
          <w:sz w:val="24"/>
          <w:szCs w:val="24"/>
          <w:lang w:val="tr-TR"/>
        </w:rPr>
      </w:pPr>
      <w:r w:rsidRPr="00FD2005">
        <w:rPr>
          <w:rFonts w:ascii="Times New Roman" w:hAnsi="Times New Roman" w:cs="Times New Roman"/>
          <w:sz w:val="24"/>
          <w:szCs w:val="24"/>
          <w:lang w:val="tr-TR"/>
        </w:rPr>
        <w:t xml:space="preserve">(3) </w:t>
      </w:r>
      <w:r w:rsidR="009D4CE3" w:rsidRPr="00FD2005">
        <w:rPr>
          <w:rFonts w:ascii="Times New Roman" w:hAnsi="Times New Roman" w:cs="Times New Roman"/>
          <w:sz w:val="24"/>
          <w:szCs w:val="24"/>
          <w:lang w:val="tr-TR"/>
        </w:rPr>
        <w:t>İkinci</w:t>
      </w:r>
      <w:r w:rsidRPr="00FD2005">
        <w:rPr>
          <w:rFonts w:ascii="Times New Roman" w:hAnsi="Times New Roman" w:cs="Times New Roman"/>
          <w:sz w:val="24"/>
          <w:szCs w:val="24"/>
          <w:lang w:val="tr-TR"/>
        </w:rPr>
        <w:t xml:space="preserve"> </w:t>
      </w:r>
      <w:r w:rsidR="009D4CE3" w:rsidRPr="00FD2005">
        <w:rPr>
          <w:rFonts w:ascii="Times New Roman" w:hAnsi="Times New Roman" w:cs="Times New Roman"/>
          <w:sz w:val="24"/>
          <w:szCs w:val="24"/>
          <w:lang w:val="tr-TR"/>
        </w:rPr>
        <w:t xml:space="preserve">fıkranın </w:t>
      </w:r>
      <w:r w:rsidRPr="00FD2005">
        <w:rPr>
          <w:rFonts w:ascii="Times New Roman" w:hAnsi="Times New Roman" w:cs="Times New Roman"/>
          <w:sz w:val="24"/>
          <w:szCs w:val="24"/>
          <w:lang w:val="tr-TR"/>
        </w:rPr>
        <w:t>a,</w:t>
      </w:r>
      <w:r w:rsidR="009D4CE3" w:rsidRPr="00FD2005">
        <w:rPr>
          <w:rFonts w:ascii="Times New Roman" w:hAnsi="Times New Roman" w:cs="Times New Roman"/>
          <w:sz w:val="24"/>
          <w:szCs w:val="24"/>
          <w:lang w:val="tr-TR"/>
        </w:rPr>
        <w:t xml:space="preserve"> </w:t>
      </w:r>
      <w:r w:rsidRPr="00FD2005">
        <w:rPr>
          <w:rFonts w:ascii="Times New Roman" w:hAnsi="Times New Roman" w:cs="Times New Roman"/>
          <w:sz w:val="24"/>
          <w:szCs w:val="24"/>
          <w:lang w:val="tr-TR"/>
        </w:rPr>
        <w:t>b</w:t>
      </w:r>
      <w:r w:rsidR="009D4CE3" w:rsidRPr="00FD2005">
        <w:rPr>
          <w:rFonts w:ascii="Times New Roman" w:hAnsi="Times New Roman" w:cs="Times New Roman"/>
          <w:sz w:val="24"/>
          <w:szCs w:val="24"/>
          <w:lang w:val="tr-TR"/>
        </w:rPr>
        <w:t xml:space="preserve">, </w:t>
      </w:r>
      <w:r w:rsidRPr="00FD2005">
        <w:rPr>
          <w:rFonts w:ascii="Times New Roman" w:hAnsi="Times New Roman" w:cs="Times New Roman"/>
          <w:sz w:val="24"/>
          <w:szCs w:val="24"/>
          <w:lang w:val="tr-TR"/>
        </w:rPr>
        <w:t xml:space="preserve">c </w:t>
      </w:r>
      <w:r w:rsidR="001352B2" w:rsidRPr="00FD2005">
        <w:rPr>
          <w:rFonts w:ascii="Times New Roman" w:hAnsi="Times New Roman" w:cs="Times New Roman"/>
          <w:sz w:val="24"/>
          <w:szCs w:val="24"/>
          <w:lang w:val="tr-TR"/>
        </w:rPr>
        <w:t>bentleri kapsamındaki adayların,</w:t>
      </w:r>
      <w:r w:rsidRPr="00FD2005">
        <w:rPr>
          <w:rFonts w:ascii="Times New Roman" w:hAnsi="Times New Roman" w:cs="Times New Roman"/>
          <w:sz w:val="24"/>
          <w:szCs w:val="24"/>
          <w:lang w:val="tr-TR"/>
        </w:rPr>
        <w:t xml:space="preserve"> lisans öğrenimlerini en geç sekizinci (4/8) dönemde (</w:t>
      </w:r>
      <w:r w:rsidR="009D6427" w:rsidRPr="00FD2005">
        <w:rPr>
          <w:rFonts w:ascii="Times New Roman" w:hAnsi="Times New Roman" w:cs="Times New Roman"/>
          <w:sz w:val="24"/>
          <w:szCs w:val="24"/>
          <w:lang w:val="tr-TR"/>
        </w:rPr>
        <w:t>y</w:t>
      </w:r>
      <w:r w:rsidRPr="00FD2005">
        <w:rPr>
          <w:rFonts w:ascii="Times New Roman" w:hAnsi="Times New Roman" w:cs="Times New Roman"/>
          <w:sz w:val="24"/>
          <w:szCs w:val="24"/>
          <w:lang w:val="tr-TR"/>
        </w:rPr>
        <w:t xml:space="preserve">abancı dil hazırlık öğretimini yarı dönemde tamamlamış öğrencilerin yarıyılları sistemde 4/9 olarak gösterilir ve değerlendirmeye alınırlar) tamamlamış olmaları gerekir.   </w:t>
      </w:r>
    </w:p>
    <w:p w14:paraId="2D31E923" w14:textId="0407ED67" w:rsidR="00C7520F" w:rsidRPr="00FD2005" w:rsidRDefault="00E9348B" w:rsidP="00FA0B6B">
      <w:pPr>
        <w:pStyle w:val="Balk4"/>
        <w:numPr>
          <w:ilvl w:val="0"/>
          <w:numId w:val="0"/>
        </w:numPr>
        <w:ind w:left="567" w:hanging="1"/>
        <w:rPr>
          <w:rFonts w:cs="Times New Roman"/>
          <w:sz w:val="24"/>
          <w:szCs w:val="24"/>
        </w:rPr>
      </w:pPr>
      <w:r w:rsidRPr="00FD2005">
        <w:rPr>
          <w:rFonts w:cs="Times New Roman"/>
          <w:sz w:val="24"/>
          <w:szCs w:val="24"/>
        </w:rPr>
        <w:t>(</w:t>
      </w:r>
      <w:r w:rsidR="003E5A24" w:rsidRPr="00FD2005">
        <w:rPr>
          <w:rFonts w:cs="Times New Roman"/>
          <w:sz w:val="24"/>
          <w:szCs w:val="24"/>
        </w:rPr>
        <w:t>4</w:t>
      </w:r>
      <w:r w:rsidRPr="00FD2005">
        <w:rPr>
          <w:rFonts w:cs="Times New Roman"/>
          <w:sz w:val="24"/>
          <w:szCs w:val="24"/>
        </w:rPr>
        <w:t xml:space="preserve">) Lisansüstü programlar için alan içi/alan dışı tanımları </w:t>
      </w:r>
      <w:r w:rsidR="00F0414A" w:rsidRPr="00FD2005">
        <w:rPr>
          <w:rFonts w:cs="Times New Roman"/>
          <w:sz w:val="24"/>
          <w:szCs w:val="24"/>
        </w:rPr>
        <w:t>Anabilim/</w:t>
      </w:r>
      <w:proofErr w:type="spellStart"/>
      <w:r w:rsidR="00F0414A" w:rsidRPr="00FD2005">
        <w:rPr>
          <w:rFonts w:cs="Times New Roman"/>
          <w:sz w:val="24"/>
          <w:szCs w:val="24"/>
        </w:rPr>
        <w:t>Anasanat</w:t>
      </w:r>
      <w:proofErr w:type="spellEnd"/>
      <w:r w:rsidR="00F0414A" w:rsidRPr="00FD2005">
        <w:rPr>
          <w:rFonts w:cs="Times New Roman"/>
          <w:sz w:val="24"/>
          <w:szCs w:val="24"/>
        </w:rPr>
        <w:t xml:space="preserve"> Dalı Kurulu</w:t>
      </w:r>
      <w:r w:rsidRPr="00FD2005">
        <w:rPr>
          <w:rFonts w:cs="Times New Roman"/>
          <w:sz w:val="24"/>
          <w:szCs w:val="24"/>
        </w:rPr>
        <w:t xml:space="preserve">nun görüşü, </w:t>
      </w:r>
      <w:r w:rsidR="00B40788" w:rsidRPr="00FD2005">
        <w:rPr>
          <w:rFonts w:cs="Times New Roman"/>
          <w:sz w:val="24"/>
          <w:szCs w:val="24"/>
        </w:rPr>
        <w:t>E</w:t>
      </w:r>
      <w:r w:rsidRPr="00FD2005">
        <w:rPr>
          <w:rFonts w:cs="Times New Roman"/>
          <w:sz w:val="24"/>
          <w:szCs w:val="24"/>
        </w:rPr>
        <w:t xml:space="preserve">nstitü </w:t>
      </w:r>
      <w:r w:rsidR="00B40788" w:rsidRPr="00FD2005">
        <w:rPr>
          <w:rFonts w:cs="Times New Roman"/>
          <w:sz w:val="24"/>
          <w:szCs w:val="24"/>
        </w:rPr>
        <w:t>K</w:t>
      </w:r>
      <w:r w:rsidRPr="00FD2005">
        <w:rPr>
          <w:rFonts w:cs="Times New Roman"/>
          <w:sz w:val="24"/>
          <w:szCs w:val="24"/>
        </w:rPr>
        <w:t xml:space="preserve">urulunun kararı ve senatonun onayı ile belirlenir. </w:t>
      </w:r>
    </w:p>
    <w:p w14:paraId="1F2F3658" w14:textId="19F40CAF" w:rsidR="00FA0B6B" w:rsidRPr="00FD2005" w:rsidRDefault="00C7520F" w:rsidP="00FA0B6B">
      <w:pPr>
        <w:pStyle w:val="Balk4"/>
        <w:numPr>
          <w:ilvl w:val="0"/>
          <w:numId w:val="0"/>
        </w:numPr>
        <w:ind w:left="567" w:hanging="1"/>
        <w:rPr>
          <w:rFonts w:cs="Times New Roman"/>
          <w:sz w:val="24"/>
          <w:szCs w:val="24"/>
        </w:rPr>
      </w:pPr>
      <w:r w:rsidRPr="00FD2005">
        <w:rPr>
          <w:rFonts w:cs="Times New Roman"/>
          <w:sz w:val="24"/>
          <w:szCs w:val="24"/>
        </w:rPr>
        <w:t>(</w:t>
      </w:r>
      <w:r w:rsidR="00FA0B6B" w:rsidRPr="00FD2005">
        <w:rPr>
          <w:rFonts w:cs="Times New Roman"/>
          <w:sz w:val="24"/>
          <w:szCs w:val="24"/>
        </w:rPr>
        <w:t>5</w:t>
      </w:r>
      <w:r w:rsidRPr="00FD2005">
        <w:rPr>
          <w:rFonts w:cs="Times New Roman"/>
          <w:sz w:val="24"/>
          <w:szCs w:val="24"/>
        </w:rPr>
        <w:t xml:space="preserve">) </w:t>
      </w:r>
      <w:r w:rsidR="00FA0B6B" w:rsidRPr="00FD2005">
        <w:rPr>
          <w:rFonts w:cs="Times New Roman"/>
          <w:sz w:val="24"/>
          <w:szCs w:val="24"/>
        </w:rPr>
        <w:t>T.C. uyruklu adaylar, tez danışmanı olacak Üniversite öğretim üyesinden kabul mektubu almış ve şahsen başvurmuş</w:t>
      </w:r>
      <w:r w:rsidR="00D505D5" w:rsidRPr="00FD2005">
        <w:rPr>
          <w:rFonts w:cs="Times New Roman"/>
          <w:sz w:val="24"/>
          <w:szCs w:val="24"/>
        </w:rPr>
        <w:t xml:space="preserve"> olmaları</w:t>
      </w:r>
      <w:r w:rsidR="004749C7" w:rsidRPr="00FD2005">
        <w:rPr>
          <w:rFonts w:cs="Times New Roman"/>
          <w:sz w:val="24"/>
          <w:szCs w:val="24"/>
        </w:rPr>
        <w:t xml:space="preserve"> şartıyla</w:t>
      </w:r>
      <w:r w:rsidR="00FA0B6B" w:rsidRPr="00FD2005">
        <w:rPr>
          <w:rFonts w:cs="Times New Roman"/>
          <w:sz w:val="24"/>
          <w:szCs w:val="24"/>
        </w:rPr>
        <w:t xml:space="preserve"> </w:t>
      </w:r>
      <w:r w:rsidR="003F7473" w:rsidRPr="00FD2005">
        <w:rPr>
          <w:rFonts w:cs="Times New Roman"/>
          <w:sz w:val="24"/>
          <w:szCs w:val="24"/>
        </w:rPr>
        <w:t>a</w:t>
      </w:r>
      <w:r w:rsidR="00FA0B6B" w:rsidRPr="00FD2005">
        <w:rPr>
          <w:rFonts w:cs="Times New Roman"/>
          <w:sz w:val="24"/>
          <w:szCs w:val="24"/>
        </w:rPr>
        <w:t xml:space="preserve">nabilim </w:t>
      </w:r>
      <w:r w:rsidR="003F7473" w:rsidRPr="00FD2005">
        <w:rPr>
          <w:rFonts w:cs="Times New Roman"/>
          <w:sz w:val="24"/>
          <w:szCs w:val="24"/>
        </w:rPr>
        <w:t>d</w:t>
      </w:r>
      <w:r w:rsidR="00FA0B6B" w:rsidRPr="00FD2005">
        <w:rPr>
          <w:rFonts w:cs="Times New Roman"/>
          <w:sz w:val="24"/>
          <w:szCs w:val="24"/>
        </w:rPr>
        <w:t xml:space="preserve">alı </w:t>
      </w:r>
      <w:r w:rsidR="003F7473" w:rsidRPr="00FD2005">
        <w:rPr>
          <w:rFonts w:cs="Times New Roman"/>
          <w:sz w:val="24"/>
          <w:szCs w:val="24"/>
        </w:rPr>
        <w:t>b</w:t>
      </w:r>
      <w:r w:rsidR="00FA0B6B" w:rsidRPr="00FD2005">
        <w:rPr>
          <w:rFonts w:cs="Times New Roman"/>
          <w:sz w:val="24"/>
          <w:szCs w:val="24"/>
        </w:rPr>
        <w:t>aşkanlığının görüşü ve En</w:t>
      </w:r>
      <w:r w:rsidR="00847A0D">
        <w:rPr>
          <w:rFonts w:cs="Times New Roman"/>
          <w:sz w:val="24"/>
          <w:szCs w:val="24"/>
        </w:rPr>
        <w:t xml:space="preserve">stitü Yönetim Kurulu kararı ile </w:t>
      </w:r>
      <w:r w:rsidR="00FA0B6B" w:rsidRPr="00FD2005">
        <w:rPr>
          <w:rFonts w:cs="Times New Roman"/>
          <w:sz w:val="24"/>
          <w:szCs w:val="24"/>
        </w:rPr>
        <w:t xml:space="preserve">kontenjan dışı ve sınavsız olarak </w:t>
      </w:r>
      <w:r w:rsidR="00E742CA" w:rsidRPr="00FD2005">
        <w:rPr>
          <w:rFonts w:cs="Times New Roman"/>
          <w:sz w:val="24"/>
          <w:szCs w:val="24"/>
        </w:rPr>
        <w:t xml:space="preserve">doktora programlarına </w:t>
      </w:r>
      <w:r w:rsidR="00FA0B6B" w:rsidRPr="00FD2005">
        <w:rPr>
          <w:rFonts w:cs="Times New Roman"/>
          <w:sz w:val="24"/>
          <w:szCs w:val="24"/>
        </w:rPr>
        <w:t xml:space="preserve">kaydedilebilir. </w:t>
      </w:r>
    </w:p>
    <w:p w14:paraId="0C1264DC" w14:textId="22088E73" w:rsidR="00347237" w:rsidRPr="00FD2005" w:rsidRDefault="00C7520F" w:rsidP="00B87A9B">
      <w:pPr>
        <w:pStyle w:val="Balk4"/>
        <w:numPr>
          <w:ilvl w:val="0"/>
          <w:numId w:val="0"/>
        </w:numPr>
        <w:ind w:left="567" w:hanging="1"/>
        <w:rPr>
          <w:rFonts w:cs="Times New Roman"/>
          <w:sz w:val="24"/>
          <w:szCs w:val="24"/>
        </w:rPr>
      </w:pPr>
      <w:r w:rsidRPr="00FD2005">
        <w:rPr>
          <w:rFonts w:cs="Times New Roman"/>
          <w:sz w:val="24"/>
          <w:szCs w:val="24"/>
        </w:rPr>
        <w:t>(</w:t>
      </w:r>
      <w:r w:rsidR="00FA0B6B" w:rsidRPr="00FD2005">
        <w:rPr>
          <w:rFonts w:cs="Times New Roman"/>
          <w:sz w:val="24"/>
          <w:szCs w:val="24"/>
        </w:rPr>
        <w:t>6</w:t>
      </w:r>
      <w:r w:rsidRPr="00FD2005">
        <w:rPr>
          <w:rFonts w:cs="Times New Roman"/>
          <w:sz w:val="24"/>
          <w:szCs w:val="24"/>
        </w:rPr>
        <w:t xml:space="preserve">) </w:t>
      </w:r>
      <w:r w:rsidR="00B87A9B" w:rsidRPr="00FD2005">
        <w:rPr>
          <w:rFonts w:cs="Times New Roman"/>
          <w:sz w:val="24"/>
          <w:szCs w:val="24"/>
        </w:rPr>
        <w:t xml:space="preserve">Yabancı uyruklu adaylar, tez danışmanı olacak Üniversite öğretim üyesinden kabul mektubu almış ve şahsen başvurmuş olmaları şartıyla </w:t>
      </w:r>
      <w:r w:rsidR="000A48F9" w:rsidRPr="00FD2005">
        <w:rPr>
          <w:rFonts w:cs="Times New Roman"/>
          <w:sz w:val="24"/>
          <w:szCs w:val="24"/>
        </w:rPr>
        <w:t xml:space="preserve">anabilim dalı başkanlığının görüşü </w:t>
      </w:r>
      <w:r w:rsidR="00B87A9B" w:rsidRPr="00FD2005">
        <w:rPr>
          <w:rFonts w:cs="Times New Roman"/>
          <w:sz w:val="24"/>
          <w:szCs w:val="24"/>
        </w:rPr>
        <w:t xml:space="preserve">ve Enstitü Yönetim Kurulu kararı ile kontenjan dışı ve sınavsız olarak </w:t>
      </w:r>
      <w:r w:rsidR="00E742CA" w:rsidRPr="00FD2005">
        <w:rPr>
          <w:rFonts w:cs="Times New Roman"/>
          <w:sz w:val="24"/>
          <w:szCs w:val="24"/>
        </w:rPr>
        <w:t xml:space="preserve">lisansüstü programlarına </w:t>
      </w:r>
      <w:r w:rsidR="00B87A9B" w:rsidRPr="00FD2005">
        <w:rPr>
          <w:rFonts w:cs="Times New Roman"/>
          <w:sz w:val="24"/>
          <w:szCs w:val="24"/>
        </w:rPr>
        <w:t xml:space="preserve">kaydedilebilir. Adayların kabulüne ilişkin koşullar Senato tarafından belirlenir. </w:t>
      </w:r>
    </w:p>
    <w:p w14:paraId="2433BD75" w14:textId="708DD065" w:rsidR="00537E13" w:rsidRPr="004E33C7" w:rsidRDefault="00DB4696" w:rsidP="00B87A9B">
      <w:pPr>
        <w:pStyle w:val="Balk4"/>
        <w:numPr>
          <w:ilvl w:val="0"/>
          <w:numId w:val="0"/>
        </w:numPr>
        <w:ind w:left="567" w:hanging="1"/>
        <w:rPr>
          <w:rFonts w:cs="Times New Roman"/>
          <w:color w:val="000000" w:themeColor="text1"/>
          <w:sz w:val="24"/>
          <w:szCs w:val="24"/>
        </w:rPr>
      </w:pPr>
      <w:r w:rsidRPr="00FD2005">
        <w:rPr>
          <w:rFonts w:cs="Times New Roman"/>
          <w:sz w:val="24"/>
          <w:szCs w:val="24"/>
        </w:rPr>
        <w:t xml:space="preserve">(7) </w:t>
      </w:r>
      <w:proofErr w:type="spellStart"/>
      <w:r w:rsidR="00E22812" w:rsidRPr="004E33C7">
        <w:rPr>
          <w:rFonts w:cs="Times New Roman"/>
          <w:sz w:val="24"/>
          <w:szCs w:val="24"/>
        </w:rPr>
        <w:t>Shining</w:t>
      </w:r>
      <w:proofErr w:type="spellEnd"/>
      <w:r w:rsidR="00E22812" w:rsidRPr="004E33C7">
        <w:rPr>
          <w:rFonts w:cs="Times New Roman"/>
          <w:sz w:val="24"/>
          <w:szCs w:val="24"/>
        </w:rPr>
        <w:t xml:space="preserve"> Star Programı kapsamında ders alan </w:t>
      </w:r>
      <w:r w:rsidR="00537E13" w:rsidRPr="004E33C7">
        <w:rPr>
          <w:rFonts w:cs="Times New Roman"/>
          <w:sz w:val="24"/>
          <w:szCs w:val="24"/>
        </w:rPr>
        <w:t>adaylar</w:t>
      </w:r>
      <w:r w:rsidR="00847A0D">
        <w:rPr>
          <w:rFonts w:cs="Times New Roman"/>
          <w:sz w:val="24"/>
          <w:szCs w:val="24"/>
        </w:rPr>
        <w:t xml:space="preserve"> </w:t>
      </w:r>
      <w:r w:rsidR="00E22812" w:rsidRPr="004E33C7">
        <w:rPr>
          <w:rFonts w:cs="Times New Roman"/>
          <w:sz w:val="24"/>
          <w:szCs w:val="24"/>
        </w:rPr>
        <w:t>Enstitü Yönetim Kurulu kararı ile kontenjan dışı ve sınavsız olarak</w:t>
      </w:r>
      <w:r w:rsidR="00544F78" w:rsidRPr="004E33C7">
        <w:rPr>
          <w:rFonts w:cs="Times New Roman"/>
          <w:sz w:val="24"/>
          <w:szCs w:val="24"/>
        </w:rPr>
        <w:t xml:space="preserve"> lisans</w:t>
      </w:r>
      <w:r w:rsidR="00774351" w:rsidRPr="004E33C7">
        <w:rPr>
          <w:rFonts w:cs="Times New Roman"/>
          <w:sz w:val="24"/>
          <w:szCs w:val="24"/>
        </w:rPr>
        <w:t xml:space="preserve">üstü </w:t>
      </w:r>
      <w:r w:rsidR="00544F78" w:rsidRPr="004E33C7">
        <w:rPr>
          <w:rFonts w:cs="Times New Roman"/>
          <w:sz w:val="24"/>
          <w:szCs w:val="24"/>
        </w:rPr>
        <w:t>programlarına</w:t>
      </w:r>
      <w:r w:rsidR="00E22812" w:rsidRPr="004E33C7">
        <w:rPr>
          <w:rFonts w:cs="Times New Roman"/>
          <w:sz w:val="24"/>
          <w:szCs w:val="24"/>
        </w:rPr>
        <w:t xml:space="preserve"> kaydedilebilir. Adayların</w:t>
      </w:r>
      <w:r w:rsidR="004762E7" w:rsidRPr="004E33C7">
        <w:rPr>
          <w:rFonts w:cs="Times New Roman"/>
          <w:sz w:val="24"/>
          <w:szCs w:val="24"/>
        </w:rPr>
        <w:t xml:space="preserve"> ilgili programa kayıtlarının</w:t>
      </w:r>
      <w:r w:rsidR="00E22812" w:rsidRPr="004E33C7">
        <w:rPr>
          <w:rFonts w:cs="Times New Roman"/>
          <w:sz w:val="24"/>
          <w:szCs w:val="24"/>
        </w:rPr>
        <w:t xml:space="preserve"> kabulüne ilişkin koşullar Senato tarafından belirlenir.</w:t>
      </w:r>
    </w:p>
    <w:p w14:paraId="48E0E1A7" w14:textId="098BFD96" w:rsidR="00DB4696" w:rsidRPr="00FD2005" w:rsidRDefault="00C84308" w:rsidP="00DB4696">
      <w:pPr>
        <w:tabs>
          <w:tab w:val="left" w:pos="2300"/>
        </w:tabs>
        <w:spacing w:line="276" w:lineRule="auto"/>
        <w:ind w:left="567"/>
        <w:jc w:val="both"/>
        <w:rPr>
          <w:rFonts w:ascii="Times New Roman" w:hAnsi="Times New Roman" w:cs="Times New Roman"/>
          <w:color w:val="000000" w:themeColor="text1"/>
          <w:sz w:val="24"/>
          <w:szCs w:val="24"/>
          <w:lang w:val="tr-TR"/>
        </w:rPr>
      </w:pPr>
      <w:r w:rsidRPr="004E33C7">
        <w:rPr>
          <w:rFonts w:ascii="Times New Roman" w:hAnsi="Times New Roman" w:cs="Times New Roman"/>
          <w:color w:val="000000" w:themeColor="text1"/>
          <w:sz w:val="24"/>
          <w:szCs w:val="24"/>
          <w:lang w:val="tr-TR"/>
        </w:rPr>
        <w:t>(</w:t>
      </w:r>
      <w:r w:rsidR="004762E7" w:rsidRPr="004E33C7">
        <w:rPr>
          <w:rFonts w:ascii="Times New Roman" w:hAnsi="Times New Roman" w:cs="Times New Roman"/>
          <w:color w:val="000000" w:themeColor="text1"/>
          <w:sz w:val="24"/>
          <w:szCs w:val="24"/>
          <w:lang w:val="tr-TR"/>
        </w:rPr>
        <w:t>8</w:t>
      </w:r>
      <w:r w:rsidRPr="004E33C7">
        <w:rPr>
          <w:rFonts w:ascii="Times New Roman" w:hAnsi="Times New Roman" w:cs="Times New Roman"/>
          <w:color w:val="000000" w:themeColor="text1"/>
          <w:sz w:val="24"/>
          <w:szCs w:val="24"/>
          <w:lang w:val="tr-TR"/>
        </w:rPr>
        <w:t>) Üniversite öğretim üyesinden kabul</w:t>
      </w:r>
      <w:r w:rsidRPr="00FD2005">
        <w:rPr>
          <w:rFonts w:ascii="Times New Roman" w:hAnsi="Times New Roman" w:cs="Times New Roman"/>
          <w:color w:val="000000" w:themeColor="text1"/>
          <w:sz w:val="24"/>
          <w:szCs w:val="24"/>
          <w:lang w:val="tr-TR"/>
        </w:rPr>
        <w:t xml:space="preserve"> mektubu alarak kontenjan dışı ve sınavsız olarak kaydedilen öğrencilerin kabul mektubu aldıkları öğretim üyeleri tez danışmanı olarak atanır. </w:t>
      </w:r>
    </w:p>
    <w:p w14:paraId="40DA4329" w14:textId="38063AD1" w:rsidR="00FA0B6B" w:rsidRPr="00C85618" w:rsidRDefault="00347237" w:rsidP="00FA0B6B">
      <w:pPr>
        <w:tabs>
          <w:tab w:val="left" w:pos="2300"/>
        </w:tabs>
        <w:spacing w:line="276" w:lineRule="auto"/>
        <w:ind w:left="567"/>
        <w:jc w:val="both"/>
        <w:rPr>
          <w:rFonts w:ascii="Times New Roman" w:hAnsi="Times New Roman" w:cs="Times New Roman"/>
          <w:sz w:val="24"/>
          <w:szCs w:val="24"/>
          <w:lang w:val="tr-TR"/>
        </w:rPr>
      </w:pPr>
      <w:r w:rsidRPr="00FD2005">
        <w:rPr>
          <w:rFonts w:ascii="Times New Roman" w:hAnsi="Times New Roman" w:cs="Times New Roman"/>
          <w:color w:val="000000" w:themeColor="text1"/>
          <w:spacing w:val="-1"/>
          <w:sz w:val="24"/>
          <w:szCs w:val="24"/>
          <w:lang w:val="tr-TR"/>
        </w:rPr>
        <w:t>(</w:t>
      </w:r>
      <w:r w:rsidR="004762E7" w:rsidRPr="00FD2005">
        <w:rPr>
          <w:rFonts w:ascii="Times New Roman" w:hAnsi="Times New Roman" w:cs="Times New Roman"/>
          <w:color w:val="000000" w:themeColor="text1"/>
          <w:spacing w:val="-1"/>
          <w:sz w:val="24"/>
          <w:szCs w:val="24"/>
          <w:lang w:val="tr-TR"/>
        </w:rPr>
        <w:t>9</w:t>
      </w:r>
      <w:r w:rsidRPr="00FD2005">
        <w:rPr>
          <w:rFonts w:ascii="Times New Roman" w:hAnsi="Times New Roman" w:cs="Times New Roman"/>
          <w:color w:val="000000" w:themeColor="text1"/>
          <w:spacing w:val="-1"/>
          <w:sz w:val="24"/>
          <w:szCs w:val="24"/>
          <w:lang w:val="tr-TR"/>
        </w:rPr>
        <w:t>) Yurt</w:t>
      </w:r>
      <w:r w:rsidRPr="00FD2005">
        <w:rPr>
          <w:rFonts w:ascii="Times New Roman" w:hAnsi="Times New Roman" w:cs="Times New Roman"/>
          <w:color w:val="000000" w:themeColor="text1"/>
          <w:spacing w:val="19"/>
          <w:sz w:val="24"/>
          <w:szCs w:val="24"/>
          <w:lang w:val="tr-TR"/>
        </w:rPr>
        <w:t xml:space="preserve"> </w:t>
      </w:r>
      <w:r w:rsidRPr="00FD2005">
        <w:rPr>
          <w:rFonts w:ascii="Times New Roman" w:hAnsi="Times New Roman" w:cs="Times New Roman"/>
          <w:color w:val="000000" w:themeColor="text1"/>
          <w:sz w:val="24"/>
          <w:szCs w:val="24"/>
          <w:lang w:val="tr-TR"/>
        </w:rPr>
        <w:t>içi</w:t>
      </w:r>
      <w:r w:rsidRPr="00FD2005">
        <w:rPr>
          <w:rFonts w:ascii="Times New Roman" w:hAnsi="Times New Roman" w:cs="Times New Roman"/>
          <w:color w:val="000000" w:themeColor="text1"/>
          <w:spacing w:val="17"/>
          <w:sz w:val="24"/>
          <w:szCs w:val="24"/>
          <w:lang w:val="tr-TR"/>
        </w:rPr>
        <w:t xml:space="preserve"> </w:t>
      </w:r>
      <w:r w:rsidRPr="00FD2005">
        <w:rPr>
          <w:rFonts w:ascii="Times New Roman" w:hAnsi="Times New Roman" w:cs="Times New Roman"/>
          <w:color w:val="000000" w:themeColor="text1"/>
          <w:spacing w:val="-1"/>
          <w:sz w:val="24"/>
          <w:szCs w:val="24"/>
          <w:lang w:val="tr-TR"/>
        </w:rPr>
        <w:t>veya</w:t>
      </w:r>
      <w:r w:rsidRPr="00FD2005">
        <w:rPr>
          <w:rFonts w:ascii="Times New Roman" w:hAnsi="Times New Roman" w:cs="Times New Roman"/>
          <w:color w:val="000000" w:themeColor="text1"/>
          <w:spacing w:val="17"/>
          <w:sz w:val="24"/>
          <w:szCs w:val="24"/>
          <w:lang w:val="tr-TR"/>
        </w:rPr>
        <w:t xml:space="preserve"> </w:t>
      </w:r>
      <w:r w:rsidRPr="00FD2005">
        <w:rPr>
          <w:rFonts w:ascii="Times New Roman" w:hAnsi="Times New Roman" w:cs="Times New Roman"/>
          <w:color w:val="000000" w:themeColor="text1"/>
          <w:spacing w:val="-1"/>
          <w:sz w:val="24"/>
          <w:szCs w:val="24"/>
          <w:lang w:val="tr-TR"/>
        </w:rPr>
        <w:t>yurt</w:t>
      </w:r>
      <w:r w:rsidRPr="00FD2005">
        <w:rPr>
          <w:rFonts w:ascii="Times New Roman" w:hAnsi="Times New Roman" w:cs="Times New Roman"/>
          <w:color w:val="000000" w:themeColor="text1"/>
          <w:spacing w:val="19"/>
          <w:sz w:val="24"/>
          <w:szCs w:val="24"/>
          <w:lang w:val="tr-TR"/>
        </w:rPr>
        <w:t xml:space="preserve"> </w:t>
      </w:r>
      <w:r w:rsidRPr="00FD2005">
        <w:rPr>
          <w:rFonts w:ascii="Times New Roman" w:hAnsi="Times New Roman" w:cs="Times New Roman"/>
          <w:color w:val="000000" w:themeColor="text1"/>
          <w:sz w:val="24"/>
          <w:szCs w:val="24"/>
          <w:lang w:val="tr-TR"/>
        </w:rPr>
        <w:t>dışındaki</w:t>
      </w:r>
      <w:r w:rsidRPr="00FD2005">
        <w:rPr>
          <w:rFonts w:ascii="Times New Roman" w:hAnsi="Times New Roman" w:cs="Times New Roman"/>
          <w:color w:val="000000" w:themeColor="text1"/>
          <w:spacing w:val="14"/>
          <w:sz w:val="24"/>
          <w:szCs w:val="24"/>
          <w:lang w:val="tr-TR"/>
        </w:rPr>
        <w:t xml:space="preserve"> </w:t>
      </w:r>
      <w:r w:rsidRPr="00FD2005">
        <w:rPr>
          <w:rFonts w:ascii="Times New Roman" w:hAnsi="Times New Roman" w:cs="Times New Roman"/>
          <w:color w:val="000000" w:themeColor="text1"/>
          <w:sz w:val="24"/>
          <w:szCs w:val="24"/>
          <w:lang w:val="tr-TR"/>
        </w:rPr>
        <w:t>kurumlarla</w:t>
      </w:r>
      <w:r w:rsidRPr="00FD2005">
        <w:rPr>
          <w:rFonts w:ascii="Times New Roman" w:hAnsi="Times New Roman" w:cs="Times New Roman"/>
          <w:color w:val="000000" w:themeColor="text1"/>
          <w:spacing w:val="17"/>
          <w:sz w:val="24"/>
          <w:szCs w:val="24"/>
          <w:lang w:val="tr-TR"/>
        </w:rPr>
        <w:t xml:space="preserve"> </w:t>
      </w:r>
      <w:r w:rsidRPr="00FD2005">
        <w:rPr>
          <w:rFonts w:ascii="Times New Roman" w:hAnsi="Times New Roman" w:cs="Times New Roman"/>
          <w:color w:val="000000" w:themeColor="text1"/>
          <w:sz w:val="24"/>
          <w:szCs w:val="24"/>
          <w:lang w:val="tr-TR"/>
        </w:rPr>
        <w:t>yapılan</w:t>
      </w:r>
      <w:r w:rsidRPr="00FD2005">
        <w:rPr>
          <w:rFonts w:ascii="Times New Roman" w:hAnsi="Times New Roman" w:cs="Times New Roman"/>
          <w:color w:val="000000" w:themeColor="text1"/>
          <w:spacing w:val="15"/>
          <w:sz w:val="24"/>
          <w:szCs w:val="24"/>
          <w:lang w:val="tr-TR"/>
        </w:rPr>
        <w:t xml:space="preserve"> </w:t>
      </w:r>
      <w:r w:rsidRPr="00FD2005">
        <w:rPr>
          <w:rFonts w:ascii="Times New Roman" w:hAnsi="Times New Roman" w:cs="Times New Roman"/>
          <w:color w:val="000000" w:themeColor="text1"/>
          <w:sz w:val="24"/>
          <w:szCs w:val="24"/>
          <w:lang w:val="tr-TR"/>
        </w:rPr>
        <w:t>protokoller</w:t>
      </w:r>
      <w:r w:rsidRPr="00FD2005">
        <w:rPr>
          <w:rFonts w:ascii="Times New Roman" w:hAnsi="Times New Roman" w:cs="Times New Roman"/>
          <w:color w:val="000000" w:themeColor="text1"/>
          <w:spacing w:val="18"/>
          <w:sz w:val="24"/>
          <w:szCs w:val="24"/>
          <w:lang w:val="tr-TR"/>
        </w:rPr>
        <w:t xml:space="preserve"> </w:t>
      </w:r>
      <w:r w:rsidRPr="00FD2005">
        <w:rPr>
          <w:rFonts w:ascii="Times New Roman" w:hAnsi="Times New Roman" w:cs="Times New Roman"/>
          <w:color w:val="000000" w:themeColor="text1"/>
          <w:spacing w:val="-1"/>
          <w:sz w:val="24"/>
          <w:szCs w:val="24"/>
          <w:lang w:val="tr-TR"/>
        </w:rPr>
        <w:t>veya</w:t>
      </w:r>
      <w:r w:rsidRPr="00FD2005">
        <w:rPr>
          <w:rFonts w:ascii="Times New Roman" w:hAnsi="Times New Roman" w:cs="Times New Roman"/>
          <w:color w:val="000000" w:themeColor="text1"/>
          <w:spacing w:val="18"/>
          <w:sz w:val="24"/>
          <w:szCs w:val="24"/>
          <w:lang w:val="tr-TR"/>
        </w:rPr>
        <w:t xml:space="preserve"> </w:t>
      </w:r>
      <w:r w:rsidRPr="00FD2005">
        <w:rPr>
          <w:rFonts w:ascii="Times New Roman" w:hAnsi="Times New Roman" w:cs="Times New Roman"/>
          <w:color w:val="000000" w:themeColor="text1"/>
          <w:sz w:val="24"/>
          <w:szCs w:val="24"/>
          <w:lang w:val="tr-TR"/>
        </w:rPr>
        <w:t>devletlerarası</w:t>
      </w:r>
      <w:r w:rsidRPr="00FD2005">
        <w:rPr>
          <w:rFonts w:ascii="Times New Roman" w:hAnsi="Times New Roman" w:cs="Times New Roman"/>
          <w:color w:val="000000" w:themeColor="text1"/>
          <w:spacing w:val="38"/>
          <w:sz w:val="24"/>
          <w:szCs w:val="24"/>
          <w:lang w:val="tr-TR"/>
        </w:rPr>
        <w:t xml:space="preserve"> </w:t>
      </w:r>
      <w:r w:rsidRPr="00FD2005">
        <w:rPr>
          <w:rFonts w:ascii="Times New Roman" w:hAnsi="Times New Roman" w:cs="Times New Roman"/>
          <w:color w:val="000000" w:themeColor="text1"/>
          <w:sz w:val="24"/>
          <w:szCs w:val="24"/>
          <w:lang w:val="tr-TR"/>
        </w:rPr>
        <w:t>anlaşmalar</w:t>
      </w:r>
      <w:r w:rsidRPr="00FD2005">
        <w:rPr>
          <w:rFonts w:ascii="Times New Roman" w:hAnsi="Times New Roman" w:cs="Times New Roman"/>
          <w:color w:val="000000" w:themeColor="text1"/>
          <w:spacing w:val="23"/>
          <w:sz w:val="24"/>
          <w:szCs w:val="24"/>
          <w:lang w:val="tr-TR"/>
        </w:rPr>
        <w:t xml:space="preserve"> </w:t>
      </w:r>
      <w:r w:rsidRPr="00FD2005">
        <w:rPr>
          <w:rFonts w:ascii="Times New Roman" w:hAnsi="Times New Roman" w:cs="Times New Roman"/>
          <w:color w:val="000000" w:themeColor="text1"/>
          <w:sz w:val="24"/>
          <w:szCs w:val="24"/>
          <w:lang w:val="tr-TR"/>
        </w:rPr>
        <w:t>çerçevesinde</w:t>
      </w:r>
      <w:r w:rsidRPr="00FD2005">
        <w:rPr>
          <w:rFonts w:ascii="Times New Roman" w:hAnsi="Times New Roman" w:cs="Times New Roman"/>
          <w:color w:val="000000" w:themeColor="text1"/>
          <w:spacing w:val="22"/>
          <w:sz w:val="24"/>
          <w:szCs w:val="24"/>
          <w:lang w:val="tr-TR"/>
        </w:rPr>
        <w:t xml:space="preserve"> </w:t>
      </w:r>
      <w:r w:rsidRPr="00FD2005">
        <w:rPr>
          <w:rFonts w:ascii="Times New Roman" w:hAnsi="Times New Roman" w:cs="Times New Roman"/>
          <w:color w:val="000000" w:themeColor="text1"/>
          <w:sz w:val="24"/>
          <w:szCs w:val="24"/>
          <w:lang w:val="tr-TR"/>
        </w:rPr>
        <w:t>lisansüstü</w:t>
      </w:r>
      <w:r w:rsidRPr="00FD2005">
        <w:rPr>
          <w:rFonts w:ascii="Times New Roman" w:hAnsi="Times New Roman" w:cs="Times New Roman"/>
          <w:color w:val="000000" w:themeColor="text1"/>
          <w:spacing w:val="22"/>
          <w:sz w:val="24"/>
          <w:szCs w:val="24"/>
          <w:lang w:val="tr-TR"/>
        </w:rPr>
        <w:t xml:space="preserve"> </w:t>
      </w:r>
      <w:r w:rsidRPr="00FD2005">
        <w:rPr>
          <w:rFonts w:ascii="Times New Roman" w:hAnsi="Times New Roman" w:cs="Times New Roman"/>
          <w:color w:val="000000" w:themeColor="text1"/>
          <w:sz w:val="24"/>
          <w:szCs w:val="24"/>
          <w:lang w:val="tr-TR"/>
        </w:rPr>
        <w:t>programlara</w:t>
      </w:r>
      <w:r w:rsidRPr="00FD2005">
        <w:rPr>
          <w:rFonts w:ascii="Times New Roman" w:hAnsi="Times New Roman" w:cs="Times New Roman"/>
          <w:color w:val="000000" w:themeColor="text1"/>
          <w:spacing w:val="22"/>
          <w:sz w:val="24"/>
          <w:szCs w:val="24"/>
          <w:lang w:val="tr-TR"/>
        </w:rPr>
        <w:t xml:space="preserve"> </w:t>
      </w:r>
      <w:r w:rsidRPr="00FD2005">
        <w:rPr>
          <w:rFonts w:ascii="Times New Roman" w:hAnsi="Times New Roman" w:cs="Times New Roman"/>
          <w:color w:val="000000" w:themeColor="text1"/>
          <w:sz w:val="24"/>
          <w:szCs w:val="24"/>
          <w:lang w:val="tr-TR"/>
        </w:rPr>
        <w:t>kontenjan dışı</w:t>
      </w:r>
      <w:r w:rsidRPr="00FD2005">
        <w:rPr>
          <w:rFonts w:ascii="Times New Roman" w:hAnsi="Times New Roman" w:cs="Times New Roman"/>
          <w:color w:val="000000" w:themeColor="text1"/>
          <w:spacing w:val="2"/>
          <w:sz w:val="24"/>
          <w:szCs w:val="24"/>
          <w:lang w:val="tr-TR"/>
        </w:rPr>
        <w:t xml:space="preserve"> kayıt </w:t>
      </w:r>
      <w:r w:rsidRPr="00FD2005">
        <w:rPr>
          <w:rFonts w:ascii="Times New Roman" w:hAnsi="Times New Roman" w:cs="Times New Roman"/>
          <w:color w:val="000000" w:themeColor="text1"/>
          <w:spacing w:val="-1"/>
          <w:sz w:val="24"/>
          <w:szCs w:val="24"/>
          <w:lang w:val="tr-TR"/>
        </w:rPr>
        <w:t>yapılabilir.</w:t>
      </w:r>
    </w:p>
    <w:p w14:paraId="0AE55702" w14:textId="0B75A3DA" w:rsidR="00FA0B6B" w:rsidRPr="00FD2005" w:rsidRDefault="00FA0B6B" w:rsidP="00FA0B6B">
      <w:pPr>
        <w:pStyle w:val="Balk4"/>
        <w:numPr>
          <w:ilvl w:val="0"/>
          <w:numId w:val="0"/>
        </w:numPr>
        <w:ind w:left="567" w:hanging="1"/>
        <w:rPr>
          <w:rFonts w:cs="Times New Roman"/>
          <w:color w:val="000000" w:themeColor="text1"/>
          <w:sz w:val="24"/>
          <w:szCs w:val="24"/>
        </w:rPr>
      </w:pPr>
      <w:r w:rsidRPr="00FD2005">
        <w:rPr>
          <w:rFonts w:cs="Times New Roman"/>
          <w:sz w:val="24"/>
          <w:szCs w:val="24"/>
        </w:rPr>
        <w:t>(</w:t>
      </w:r>
      <w:r w:rsidR="004762E7" w:rsidRPr="00FD2005">
        <w:rPr>
          <w:rFonts w:cs="Times New Roman"/>
          <w:sz w:val="24"/>
          <w:szCs w:val="24"/>
        </w:rPr>
        <w:t>10</w:t>
      </w:r>
      <w:r w:rsidRPr="00FD2005">
        <w:rPr>
          <w:rFonts w:cs="Times New Roman"/>
          <w:sz w:val="24"/>
          <w:szCs w:val="24"/>
        </w:rPr>
        <w:t xml:space="preserve">) Kontenjan dışı kayıt yapılabilmesi için başvurulan dönemde ilgili programda alan içi veya alan dışı kontenjan açılmış olması gerekir. </w:t>
      </w:r>
    </w:p>
    <w:p w14:paraId="7561A3B4" w14:textId="40A10FF0" w:rsidR="00DB7672" w:rsidRPr="00FD2005" w:rsidRDefault="00347237" w:rsidP="0089559E">
      <w:pPr>
        <w:tabs>
          <w:tab w:val="left" w:pos="2300"/>
        </w:tabs>
        <w:spacing w:line="276" w:lineRule="auto"/>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FA0B6B" w:rsidRPr="00FD2005">
        <w:rPr>
          <w:rFonts w:ascii="Times New Roman" w:hAnsi="Times New Roman" w:cs="Times New Roman"/>
          <w:color w:val="000000" w:themeColor="text1"/>
          <w:sz w:val="24"/>
          <w:szCs w:val="24"/>
          <w:lang w:val="tr-TR"/>
        </w:rPr>
        <w:t>1</w:t>
      </w:r>
      <w:r w:rsidR="004762E7" w:rsidRPr="00FD2005">
        <w:rPr>
          <w:rFonts w:ascii="Times New Roman" w:hAnsi="Times New Roman" w:cs="Times New Roman"/>
          <w:color w:val="000000" w:themeColor="text1"/>
          <w:sz w:val="24"/>
          <w:szCs w:val="24"/>
          <w:lang w:val="tr-TR"/>
        </w:rPr>
        <w:t>1</w:t>
      </w:r>
      <w:r w:rsidRPr="00FD2005">
        <w:rPr>
          <w:rFonts w:ascii="Times New Roman" w:hAnsi="Times New Roman" w:cs="Times New Roman"/>
          <w:color w:val="000000" w:themeColor="text1"/>
          <w:sz w:val="24"/>
          <w:szCs w:val="24"/>
          <w:lang w:val="tr-TR"/>
        </w:rPr>
        <w:t>) Lisansüstü başvuruların değerlendirilme sürecinde, aday</w:t>
      </w:r>
      <w:r w:rsidRPr="00FD2005">
        <w:rPr>
          <w:rFonts w:ascii="Times New Roman" w:hAnsi="Times New Roman" w:cs="Times New Roman"/>
          <w:color w:val="000000" w:themeColor="text1"/>
          <w:spacing w:val="10"/>
          <w:sz w:val="24"/>
          <w:szCs w:val="24"/>
          <w:lang w:val="tr-TR"/>
        </w:rPr>
        <w:t xml:space="preserve"> </w:t>
      </w:r>
      <w:r w:rsidRPr="00FD2005">
        <w:rPr>
          <w:rFonts w:ascii="Times New Roman" w:hAnsi="Times New Roman" w:cs="Times New Roman"/>
          <w:color w:val="000000" w:themeColor="text1"/>
          <w:sz w:val="24"/>
          <w:szCs w:val="24"/>
          <w:lang w:val="tr-TR"/>
        </w:rPr>
        <w:t>değerlendirme</w:t>
      </w:r>
      <w:r w:rsidRPr="00FD2005">
        <w:rPr>
          <w:rFonts w:ascii="Times New Roman" w:hAnsi="Times New Roman" w:cs="Times New Roman"/>
          <w:color w:val="000000" w:themeColor="text1"/>
          <w:spacing w:val="13"/>
          <w:sz w:val="24"/>
          <w:szCs w:val="24"/>
          <w:lang w:val="tr-TR"/>
        </w:rPr>
        <w:t xml:space="preserve"> </w:t>
      </w:r>
      <w:r w:rsidRPr="00FD2005">
        <w:rPr>
          <w:rFonts w:ascii="Times New Roman" w:hAnsi="Times New Roman" w:cs="Times New Roman"/>
          <w:color w:val="000000" w:themeColor="text1"/>
          <w:sz w:val="24"/>
          <w:szCs w:val="24"/>
          <w:lang w:val="tr-TR"/>
        </w:rPr>
        <w:t>jürisinin</w:t>
      </w:r>
      <w:r w:rsidRPr="00FD2005">
        <w:rPr>
          <w:rFonts w:ascii="Times New Roman" w:hAnsi="Times New Roman" w:cs="Times New Roman"/>
          <w:color w:val="000000" w:themeColor="text1"/>
          <w:spacing w:val="10"/>
          <w:sz w:val="24"/>
          <w:szCs w:val="24"/>
          <w:lang w:val="tr-TR"/>
        </w:rPr>
        <w:t xml:space="preserve"> </w:t>
      </w:r>
      <w:r w:rsidRPr="00FD2005">
        <w:rPr>
          <w:rFonts w:ascii="Times New Roman" w:hAnsi="Times New Roman" w:cs="Times New Roman"/>
          <w:color w:val="000000" w:themeColor="text1"/>
          <w:sz w:val="24"/>
          <w:szCs w:val="24"/>
          <w:lang w:val="tr-TR"/>
        </w:rPr>
        <w:t>önerisi,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başkanlığının görüşü ve EYK kararı ile lisansüstü kontenjanlar arttırılabilir. </w:t>
      </w:r>
    </w:p>
    <w:p w14:paraId="6D1D534D" w14:textId="6E2B7B52" w:rsidR="00C84308" w:rsidRPr="00C85618" w:rsidRDefault="00C84308" w:rsidP="004E33C7">
      <w:pPr>
        <w:tabs>
          <w:tab w:val="left" w:pos="2300"/>
        </w:tabs>
        <w:ind w:left="567"/>
        <w:jc w:val="both"/>
        <w:rPr>
          <w:rFonts w:ascii="Times New Roman" w:hAnsi="Times New Roman" w:cs="Times New Roman"/>
          <w:sz w:val="24"/>
          <w:szCs w:val="24"/>
          <w:lang w:val="tr-TR"/>
        </w:rPr>
      </w:pPr>
    </w:p>
    <w:p w14:paraId="44777D6B" w14:textId="77777777" w:rsidR="001B386F" w:rsidRPr="00C85618" w:rsidRDefault="001B386F" w:rsidP="004E33C7">
      <w:pPr>
        <w:tabs>
          <w:tab w:val="left" w:pos="2300"/>
        </w:tabs>
        <w:ind w:left="567"/>
        <w:jc w:val="both"/>
        <w:rPr>
          <w:rFonts w:ascii="Times New Roman" w:hAnsi="Times New Roman" w:cs="Times New Roman"/>
          <w:sz w:val="24"/>
          <w:szCs w:val="24"/>
          <w:lang w:val="tr-TR"/>
        </w:rPr>
      </w:pPr>
    </w:p>
    <w:p w14:paraId="4BB11FCF" w14:textId="3EC3724C" w:rsidR="002325B8" w:rsidRPr="00FD2005" w:rsidRDefault="002325B8" w:rsidP="002325B8">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ÜÇÜNCÜ BÖLÜM</w:t>
      </w:r>
    </w:p>
    <w:p w14:paraId="651E2C74" w14:textId="4F720296" w:rsidR="002325B8" w:rsidRPr="00FD2005" w:rsidRDefault="005273E1" w:rsidP="002325B8">
      <w:pPr>
        <w:pStyle w:val="Balk3"/>
        <w:ind w:left="0"/>
        <w:jc w:val="center"/>
        <w:rPr>
          <w:rFonts w:ascii="Times New Roman" w:hAnsi="Times New Roman" w:cs="Times New Roman"/>
          <w:b/>
          <w:color w:val="000000" w:themeColor="text1"/>
          <w:spacing w:val="13"/>
          <w:lang w:val="tr-TR"/>
        </w:rPr>
      </w:pPr>
      <w:r w:rsidRPr="00FD2005">
        <w:rPr>
          <w:rFonts w:ascii="Times New Roman" w:hAnsi="Times New Roman" w:cs="Times New Roman"/>
          <w:b/>
          <w:color w:val="000000" w:themeColor="text1"/>
          <w:spacing w:val="13"/>
          <w:lang w:val="tr-TR"/>
        </w:rPr>
        <w:t xml:space="preserve">Başvuru ve </w:t>
      </w:r>
      <w:r w:rsidR="002325B8" w:rsidRPr="00FD2005">
        <w:rPr>
          <w:rFonts w:ascii="Times New Roman" w:hAnsi="Times New Roman" w:cs="Times New Roman"/>
          <w:b/>
          <w:color w:val="000000" w:themeColor="text1"/>
          <w:spacing w:val="13"/>
          <w:lang w:val="tr-TR"/>
        </w:rPr>
        <w:t>Kab</w:t>
      </w:r>
      <w:r w:rsidRPr="00FD2005">
        <w:rPr>
          <w:rFonts w:ascii="Times New Roman" w:hAnsi="Times New Roman" w:cs="Times New Roman"/>
          <w:b/>
          <w:color w:val="000000" w:themeColor="text1"/>
          <w:spacing w:val="13"/>
          <w:lang w:val="tr-TR"/>
        </w:rPr>
        <w:t>ul</w:t>
      </w:r>
    </w:p>
    <w:p w14:paraId="1526E12B" w14:textId="77777777" w:rsidR="002325B8" w:rsidRPr="00C85618" w:rsidRDefault="002325B8" w:rsidP="004E33C7">
      <w:pPr>
        <w:tabs>
          <w:tab w:val="left" w:pos="2300"/>
        </w:tabs>
        <w:ind w:left="567"/>
        <w:jc w:val="both"/>
        <w:rPr>
          <w:rFonts w:ascii="Times New Roman" w:hAnsi="Times New Roman" w:cs="Times New Roman"/>
          <w:sz w:val="24"/>
          <w:szCs w:val="24"/>
          <w:lang w:val="tr-TR"/>
        </w:rPr>
      </w:pPr>
    </w:p>
    <w:p w14:paraId="6B868383" w14:textId="6EAF6FE4" w:rsidR="001D6B80" w:rsidRPr="00FD2005" w:rsidRDefault="001D6B80" w:rsidP="001D6B80">
      <w:pPr>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Başvuru</w:t>
      </w:r>
    </w:p>
    <w:p w14:paraId="7AB1B086" w14:textId="1D3E78F1" w:rsidR="001D6B80" w:rsidRPr="00FD2005" w:rsidRDefault="001D6B80" w:rsidP="001D6B80">
      <w:pPr>
        <w:pStyle w:val="Balk4"/>
        <w:ind w:left="567" w:firstLine="0"/>
        <w:rPr>
          <w:rFonts w:cs="Times New Roman"/>
          <w:sz w:val="24"/>
          <w:szCs w:val="24"/>
        </w:rPr>
      </w:pPr>
      <w:r w:rsidRPr="00FD2005">
        <w:rPr>
          <w:rFonts w:cs="Times New Roman"/>
          <w:sz w:val="24"/>
          <w:szCs w:val="24"/>
        </w:rPr>
        <w:t>(1) Lisansüstü programlara başvurabilmek için</w:t>
      </w:r>
      <w:r w:rsidR="00A00DF6" w:rsidRPr="00FD2005">
        <w:rPr>
          <w:rFonts w:cs="Times New Roman"/>
          <w:sz w:val="24"/>
          <w:szCs w:val="24"/>
        </w:rPr>
        <w:t xml:space="preserve"> adaylar aşağıdaki koşulları sağlamalıdır:</w:t>
      </w:r>
      <w:r w:rsidRPr="00FD2005">
        <w:rPr>
          <w:rFonts w:cs="Times New Roman"/>
          <w:sz w:val="24"/>
          <w:szCs w:val="24"/>
        </w:rPr>
        <w:t xml:space="preserve"> </w:t>
      </w:r>
    </w:p>
    <w:p w14:paraId="0DCDF5C0" w14:textId="28484032" w:rsidR="001D6B80" w:rsidRPr="00FD2005" w:rsidRDefault="00FC2C66" w:rsidP="005949EC">
      <w:pPr>
        <w:pStyle w:val="Balk4"/>
        <w:numPr>
          <w:ilvl w:val="0"/>
          <w:numId w:val="0"/>
        </w:numPr>
        <w:ind w:left="1418" w:hanging="284"/>
        <w:rPr>
          <w:rFonts w:cs="Times New Roman"/>
          <w:sz w:val="24"/>
          <w:szCs w:val="24"/>
        </w:rPr>
      </w:pPr>
      <w:r w:rsidRPr="00FD2005">
        <w:rPr>
          <w:rFonts w:cs="Times New Roman"/>
          <w:sz w:val="24"/>
          <w:szCs w:val="24"/>
        </w:rPr>
        <w:t>a)</w:t>
      </w:r>
      <w:r w:rsidRPr="00FD2005">
        <w:rPr>
          <w:rFonts w:cs="Times New Roman"/>
          <w:sz w:val="24"/>
          <w:szCs w:val="24"/>
        </w:rPr>
        <w:tab/>
      </w:r>
      <w:r w:rsidR="001D6B80" w:rsidRPr="00FD2005">
        <w:rPr>
          <w:rFonts w:cs="Times New Roman"/>
          <w:sz w:val="24"/>
          <w:szCs w:val="24"/>
        </w:rPr>
        <w:t xml:space="preserve">Lisans veya tezli yüksek lisans mezunu ya da başvuru tarihleri arasında mezun olabilecek durumda olmak, </w:t>
      </w:r>
    </w:p>
    <w:p w14:paraId="76DE6570" w14:textId="78AFF94F" w:rsidR="001D6B80" w:rsidRPr="00FD2005" w:rsidRDefault="00FC2C66" w:rsidP="005949EC">
      <w:pPr>
        <w:pStyle w:val="Balk4"/>
        <w:numPr>
          <w:ilvl w:val="0"/>
          <w:numId w:val="0"/>
        </w:numPr>
        <w:ind w:left="1418" w:hanging="284"/>
        <w:rPr>
          <w:rFonts w:cs="Times New Roman"/>
          <w:sz w:val="24"/>
          <w:szCs w:val="24"/>
        </w:rPr>
      </w:pPr>
      <w:r w:rsidRPr="00FD2005">
        <w:rPr>
          <w:rFonts w:cs="Times New Roman"/>
          <w:sz w:val="24"/>
          <w:szCs w:val="24"/>
        </w:rPr>
        <w:t>b)</w:t>
      </w:r>
      <w:r w:rsidRPr="00FD2005">
        <w:rPr>
          <w:rFonts w:cs="Times New Roman"/>
          <w:sz w:val="24"/>
          <w:szCs w:val="24"/>
        </w:rPr>
        <w:tab/>
      </w:r>
      <w:r w:rsidR="001D6B80" w:rsidRPr="00FD2005">
        <w:rPr>
          <w:rFonts w:cs="Times New Roman"/>
          <w:sz w:val="24"/>
          <w:szCs w:val="24"/>
        </w:rPr>
        <w:t xml:space="preserve">Senato tarafından ilgili program için belirlenen (55 puandan az olmamak üzere) ALES puanına sahip olmak veya Yükseköğretim Kurulu tarafından ALES taban puanına karşılık gösterilen GMAT veya GRE sınav sonucuna sahip olmak, </w:t>
      </w:r>
    </w:p>
    <w:p w14:paraId="6AC7A3F0" w14:textId="5C7B5E46" w:rsidR="003F698E" w:rsidRPr="00FD2005" w:rsidRDefault="00FC2C66" w:rsidP="005949EC">
      <w:pPr>
        <w:tabs>
          <w:tab w:val="left" w:pos="2300"/>
        </w:tabs>
        <w:ind w:left="1418" w:hanging="284"/>
        <w:jc w:val="both"/>
        <w:rPr>
          <w:rFonts w:ascii="Times New Roman" w:eastAsia="Calibri" w:hAnsi="Times New Roman" w:cs="Times New Roman"/>
          <w:color w:val="000000" w:themeColor="text1"/>
          <w:sz w:val="24"/>
          <w:szCs w:val="24"/>
          <w:lang w:val="tr-TR"/>
        </w:rPr>
      </w:pPr>
      <w:r w:rsidRPr="00FD2005">
        <w:rPr>
          <w:rFonts w:ascii="Times New Roman" w:eastAsia="Calibri" w:hAnsi="Times New Roman" w:cs="Times New Roman"/>
          <w:color w:val="000000" w:themeColor="text1"/>
          <w:sz w:val="24"/>
          <w:szCs w:val="24"/>
          <w:lang w:val="tr-TR"/>
        </w:rPr>
        <w:t>c)</w:t>
      </w:r>
      <w:r w:rsidRPr="00FD2005">
        <w:rPr>
          <w:rFonts w:ascii="Times New Roman" w:eastAsia="Calibri" w:hAnsi="Times New Roman" w:cs="Times New Roman"/>
          <w:color w:val="000000" w:themeColor="text1"/>
          <w:sz w:val="24"/>
          <w:szCs w:val="24"/>
          <w:lang w:val="tr-TR"/>
        </w:rPr>
        <w:tab/>
      </w:r>
      <w:r w:rsidR="003F698E" w:rsidRPr="00FD2005">
        <w:rPr>
          <w:rFonts w:ascii="Times New Roman" w:eastAsia="Calibri" w:hAnsi="Times New Roman" w:cs="Times New Roman"/>
          <w:color w:val="000000" w:themeColor="text1"/>
          <w:sz w:val="24"/>
          <w:szCs w:val="24"/>
          <w:lang w:val="tr-TR"/>
        </w:rPr>
        <w:t>İlgili programlar için Madde 9’da belirtilen yabancı dil yeterliğinin sağlandığını</w:t>
      </w:r>
      <w:r w:rsidR="005949EC" w:rsidRPr="00FD2005">
        <w:rPr>
          <w:rFonts w:ascii="Times New Roman" w:eastAsia="Calibri" w:hAnsi="Times New Roman" w:cs="Times New Roman"/>
          <w:color w:val="000000" w:themeColor="text1"/>
          <w:sz w:val="24"/>
          <w:szCs w:val="24"/>
          <w:lang w:val="tr-TR"/>
        </w:rPr>
        <w:t xml:space="preserve"> </w:t>
      </w:r>
      <w:r w:rsidR="003F698E" w:rsidRPr="00FD2005">
        <w:rPr>
          <w:rFonts w:ascii="Times New Roman" w:eastAsia="Calibri" w:hAnsi="Times New Roman" w:cs="Times New Roman"/>
          <w:color w:val="000000" w:themeColor="text1"/>
          <w:sz w:val="24"/>
          <w:szCs w:val="24"/>
          <w:lang w:val="tr-TR"/>
        </w:rPr>
        <w:t xml:space="preserve">gösteren sınav sonuç belgesine sahip olmak, </w:t>
      </w:r>
    </w:p>
    <w:p w14:paraId="00803D79" w14:textId="5872C9AA" w:rsidR="005D7041" w:rsidRPr="00FD2005" w:rsidRDefault="0003169E" w:rsidP="005949EC">
      <w:pPr>
        <w:tabs>
          <w:tab w:val="left" w:pos="2300"/>
        </w:tabs>
        <w:ind w:left="1418" w:hanging="284"/>
        <w:jc w:val="both"/>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lastRenderedPageBreak/>
        <w:t>ç</w:t>
      </w:r>
      <w:r w:rsidR="004E33C7">
        <w:rPr>
          <w:rFonts w:ascii="Times New Roman" w:eastAsia="Calibri" w:hAnsi="Times New Roman" w:cs="Times New Roman"/>
          <w:color w:val="000000" w:themeColor="text1"/>
          <w:sz w:val="24"/>
          <w:szCs w:val="24"/>
          <w:lang w:val="tr-TR"/>
        </w:rPr>
        <w:t>)</w:t>
      </w:r>
      <w:r w:rsidR="004E33C7">
        <w:rPr>
          <w:rFonts w:ascii="Times New Roman" w:eastAsia="Calibri" w:hAnsi="Times New Roman" w:cs="Times New Roman"/>
          <w:color w:val="000000" w:themeColor="text1"/>
          <w:sz w:val="24"/>
          <w:szCs w:val="24"/>
          <w:lang w:val="tr-TR"/>
        </w:rPr>
        <w:tab/>
      </w:r>
      <w:r w:rsidR="005D7041" w:rsidRPr="00FD2005">
        <w:rPr>
          <w:rFonts w:ascii="Times New Roman" w:eastAsia="Calibri" w:hAnsi="Times New Roman" w:cs="Times New Roman"/>
          <w:color w:val="000000" w:themeColor="text1"/>
          <w:sz w:val="24"/>
          <w:szCs w:val="24"/>
          <w:lang w:val="tr-TR"/>
        </w:rPr>
        <w:t>Senato tarafından ilgili program için belirlenen özel koşullara sahip olmak,</w:t>
      </w:r>
    </w:p>
    <w:p w14:paraId="29C293FB" w14:textId="61ACE7E2" w:rsidR="003F698E" w:rsidRPr="00FD2005" w:rsidRDefault="007F39A7" w:rsidP="0035111B">
      <w:pPr>
        <w:pStyle w:val="Balk4"/>
        <w:numPr>
          <w:ilvl w:val="0"/>
          <w:numId w:val="0"/>
        </w:numPr>
        <w:ind w:left="567"/>
        <w:rPr>
          <w:rFonts w:cs="Times New Roman"/>
          <w:sz w:val="24"/>
          <w:szCs w:val="24"/>
        </w:rPr>
      </w:pPr>
      <w:r w:rsidRPr="00FD2005">
        <w:rPr>
          <w:rFonts w:eastAsia="Calibri" w:cs="Times New Roman"/>
          <w:color w:val="000000" w:themeColor="text1"/>
          <w:sz w:val="24"/>
          <w:szCs w:val="24"/>
        </w:rPr>
        <w:t>(</w:t>
      </w:r>
      <w:r w:rsidR="003F698E" w:rsidRPr="00FD2005">
        <w:rPr>
          <w:rFonts w:eastAsia="Calibri" w:cs="Times New Roman"/>
          <w:color w:val="000000" w:themeColor="text1"/>
          <w:sz w:val="24"/>
          <w:szCs w:val="24"/>
        </w:rPr>
        <w:t>2</w:t>
      </w:r>
      <w:r w:rsidRPr="00FD2005">
        <w:rPr>
          <w:rFonts w:eastAsia="Calibri" w:cs="Times New Roman"/>
          <w:color w:val="000000" w:themeColor="text1"/>
          <w:sz w:val="24"/>
          <w:szCs w:val="24"/>
        </w:rPr>
        <w:t xml:space="preserve">) Lisans derecesiyle doktora/sanatta yeterlik programlarına </w:t>
      </w:r>
      <w:r w:rsidR="003F698E" w:rsidRPr="00FD2005">
        <w:rPr>
          <w:rFonts w:cs="Times New Roman"/>
          <w:sz w:val="24"/>
          <w:szCs w:val="24"/>
        </w:rPr>
        <w:t xml:space="preserve">başvurabilmek </w:t>
      </w:r>
      <w:r w:rsidR="00245897" w:rsidRPr="00FD2005">
        <w:rPr>
          <w:rFonts w:cs="Times New Roman"/>
          <w:sz w:val="24"/>
          <w:szCs w:val="24"/>
        </w:rPr>
        <w:t xml:space="preserve">için adaylar aşağıdaki koşulları sağlamalıdır: </w:t>
      </w:r>
    </w:p>
    <w:p w14:paraId="0DBBA06C" w14:textId="02AEA106" w:rsidR="007F39A7" w:rsidRPr="00FD2005" w:rsidRDefault="0091212F" w:rsidP="0091212F">
      <w:pPr>
        <w:pStyle w:val="ListeParagraf"/>
        <w:tabs>
          <w:tab w:val="left" w:pos="2300"/>
        </w:tabs>
        <w:ind w:left="1418" w:hanging="284"/>
        <w:jc w:val="both"/>
        <w:rPr>
          <w:rFonts w:ascii="Times New Roman" w:eastAsia="Calibri" w:hAnsi="Times New Roman" w:cs="Times New Roman"/>
          <w:color w:val="000000" w:themeColor="text1"/>
          <w:sz w:val="24"/>
          <w:szCs w:val="24"/>
          <w:lang w:val="tr-TR"/>
        </w:rPr>
      </w:pPr>
      <w:r w:rsidRPr="00FD2005">
        <w:rPr>
          <w:rFonts w:ascii="Times New Roman" w:eastAsia="Calibri" w:hAnsi="Times New Roman" w:cs="Times New Roman"/>
          <w:color w:val="000000" w:themeColor="text1"/>
          <w:sz w:val="24"/>
          <w:szCs w:val="24"/>
          <w:lang w:val="tr-TR"/>
        </w:rPr>
        <w:t xml:space="preserve">a) </w:t>
      </w:r>
      <w:r w:rsidR="007F39A7" w:rsidRPr="00FD2005">
        <w:rPr>
          <w:rFonts w:ascii="Times New Roman" w:eastAsia="Calibri" w:hAnsi="Times New Roman" w:cs="Times New Roman"/>
          <w:color w:val="000000" w:themeColor="text1"/>
          <w:sz w:val="24"/>
          <w:szCs w:val="24"/>
          <w:lang w:val="tr-TR"/>
        </w:rPr>
        <w:t xml:space="preserve">En az 3.00/4.00 </w:t>
      </w:r>
      <w:r w:rsidR="003F698E" w:rsidRPr="00FD2005">
        <w:rPr>
          <w:rFonts w:ascii="Times New Roman" w:eastAsia="Calibri" w:hAnsi="Times New Roman" w:cs="Times New Roman"/>
          <w:color w:val="000000" w:themeColor="text1"/>
          <w:sz w:val="24"/>
          <w:szCs w:val="24"/>
          <w:lang w:val="tr-TR"/>
        </w:rPr>
        <w:t>l</w:t>
      </w:r>
      <w:r w:rsidR="007F39A7" w:rsidRPr="00FD2005">
        <w:rPr>
          <w:rFonts w:ascii="Times New Roman" w:eastAsia="Calibri" w:hAnsi="Times New Roman" w:cs="Times New Roman"/>
          <w:color w:val="000000" w:themeColor="text1"/>
          <w:sz w:val="24"/>
          <w:szCs w:val="24"/>
          <w:lang w:val="tr-TR"/>
        </w:rPr>
        <w:t>isans mezuniyet not ortalamasına veya Yükseköğretim Kurulu tarafından ilgili puana karşılık gösterilen mezuniy</w:t>
      </w:r>
      <w:r w:rsidR="003F698E" w:rsidRPr="00FD2005">
        <w:rPr>
          <w:rFonts w:ascii="Times New Roman" w:eastAsia="Calibri" w:hAnsi="Times New Roman" w:cs="Times New Roman"/>
          <w:color w:val="000000" w:themeColor="text1"/>
          <w:sz w:val="24"/>
          <w:szCs w:val="24"/>
          <w:lang w:val="tr-TR"/>
        </w:rPr>
        <w:t>et not ortalamasına sahip olmak</w:t>
      </w:r>
      <w:r w:rsidR="007F39A7" w:rsidRPr="00FD2005">
        <w:rPr>
          <w:rFonts w:ascii="Times New Roman" w:eastAsia="Calibri" w:hAnsi="Times New Roman" w:cs="Times New Roman"/>
          <w:color w:val="000000" w:themeColor="text1"/>
          <w:sz w:val="24"/>
          <w:szCs w:val="24"/>
          <w:lang w:val="tr-TR"/>
        </w:rPr>
        <w:t xml:space="preserve">, </w:t>
      </w:r>
    </w:p>
    <w:p w14:paraId="190B166F" w14:textId="5DBC9B31" w:rsidR="007F39A7" w:rsidRPr="00FD2005" w:rsidRDefault="003F698E" w:rsidP="0091212F">
      <w:pPr>
        <w:pStyle w:val="ListeParagraf"/>
        <w:numPr>
          <w:ilvl w:val="0"/>
          <w:numId w:val="38"/>
        </w:numPr>
        <w:ind w:left="1418" w:hanging="284"/>
        <w:jc w:val="both"/>
        <w:rPr>
          <w:rFonts w:ascii="Times New Roman" w:eastAsia="Calibri" w:hAnsi="Times New Roman" w:cs="Times New Roman"/>
          <w:color w:val="000000" w:themeColor="text1"/>
          <w:sz w:val="24"/>
          <w:szCs w:val="24"/>
          <w:lang w:val="tr-TR"/>
        </w:rPr>
      </w:pPr>
      <w:r w:rsidRPr="00FD2005">
        <w:rPr>
          <w:rFonts w:ascii="Times New Roman" w:eastAsia="Calibri" w:hAnsi="Times New Roman" w:cs="Times New Roman"/>
          <w:color w:val="000000" w:themeColor="text1"/>
          <w:sz w:val="24"/>
          <w:szCs w:val="24"/>
          <w:lang w:val="tr-TR"/>
        </w:rPr>
        <w:t xml:space="preserve">Senato tarafından ilgili program için belirlenen </w:t>
      </w:r>
      <w:r w:rsidR="00085317" w:rsidRPr="00FD2005">
        <w:rPr>
          <w:rFonts w:ascii="Times New Roman" w:eastAsia="Calibri" w:hAnsi="Times New Roman" w:cs="Times New Roman"/>
          <w:color w:val="000000" w:themeColor="text1"/>
          <w:sz w:val="24"/>
          <w:szCs w:val="24"/>
          <w:lang w:val="tr-TR"/>
        </w:rPr>
        <w:t xml:space="preserve">(80 puandan az olmamak üzere) ALES puanına sahip olmak veya Yükseköğretim Kurulu tarafından ALES taban puanına karşılık gösterilen GMAT veya GRE sınav sonucuna sahip olmak, </w:t>
      </w:r>
    </w:p>
    <w:p w14:paraId="7A9B69B1" w14:textId="20ED7D1A" w:rsidR="00085317" w:rsidRPr="00FD2005" w:rsidRDefault="00085317" w:rsidP="00A97932">
      <w:pPr>
        <w:tabs>
          <w:tab w:val="left" w:pos="1843"/>
          <w:tab w:val="left" w:pos="4253"/>
        </w:tabs>
        <w:spacing w:before="19" w:line="237" w:lineRule="auto"/>
        <w:ind w:left="567"/>
        <w:jc w:val="both"/>
        <w:rPr>
          <w:rFonts w:ascii="Times New Roman" w:hAnsi="Times New Roman" w:cs="Times New Roman"/>
          <w:bCs/>
          <w:color w:val="000000" w:themeColor="text1"/>
          <w:sz w:val="24"/>
          <w:szCs w:val="24"/>
          <w:lang w:val="tr-TR"/>
        </w:rPr>
      </w:pPr>
      <w:r w:rsidRPr="00FD2005">
        <w:rPr>
          <w:rFonts w:ascii="Times New Roman" w:hAnsi="Times New Roman" w:cs="Times New Roman"/>
          <w:color w:val="000000" w:themeColor="text1"/>
          <w:sz w:val="24"/>
          <w:szCs w:val="24"/>
          <w:lang w:val="tr-TR"/>
        </w:rPr>
        <w:t>(3)</w:t>
      </w:r>
      <w:r w:rsidRPr="00C85618">
        <w:rPr>
          <w:rFonts w:ascii="Times New Roman" w:hAnsi="Times New Roman" w:cs="Times New Roman"/>
          <w:color w:val="000000" w:themeColor="text1"/>
          <w:sz w:val="24"/>
          <w:szCs w:val="24"/>
          <w:lang w:val="tr-TR"/>
        </w:rPr>
        <w:t xml:space="preserve"> Sanat ve Tasarım Fakültesinin, İnteraktif Medya Tasarımı ve Müzecilik programları hariç, </w:t>
      </w:r>
      <w:r w:rsidR="00A97932" w:rsidRPr="00C85618">
        <w:rPr>
          <w:rFonts w:ascii="Times New Roman" w:hAnsi="Times New Roman" w:cs="Times New Roman"/>
          <w:color w:val="000000" w:themeColor="text1"/>
          <w:sz w:val="24"/>
          <w:szCs w:val="24"/>
          <w:lang w:val="tr-TR"/>
        </w:rPr>
        <w:t>Enstitü</w:t>
      </w:r>
      <w:r w:rsidRPr="00C85618">
        <w:rPr>
          <w:rFonts w:ascii="Times New Roman" w:hAnsi="Times New Roman" w:cs="Times New Roman"/>
          <w:color w:val="000000" w:themeColor="text1"/>
          <w:sz w:val="24"/>
          <w:szCs w:val="24"/>
          <w:lang w:val="tr-TR"/>
        </w:rPr>
        <w:t xml:space="preserve"> </w:t>
      </w:r>
      <w:r w:rsidRPr="00C85618">
        <w:rPr>
          <w:rFonts w:ascii="Times New Roman" w:hAnsi="Times New Roman" w:cs="Times New Roman"/>
          <w:color w:val="000000" w:themeColor="text1"/>
          <w:spacing w:val="-3"/>
          <w:sz w:val="24"/>
          <w:szCs w:val="24"/>
          <w:lang w:val="tr-TR"/>
        </w:rPr>
        <w:t>anabilim/</w:t>
      </w:r>
      <w:proofErr w:type="spellStart"/>
      <w:r w:rsidRPr="00C85618">
        <w:rPr>
          <w:rFonts w:ascii="Times New Roman" w:hAnsi="Times New Roman" w:cs="Times New Roman"/>
          <w:color w:val="000000" w:themeColor="text1"/>
          <w:spacing w:val="-3"/>
          <w:sz w:val="24"/>
          <w:szCs w:val="24"/>
          <w:lang w:val="tr-TR"/>
        </w:rPr>
        <w:t>anasanat</w:t>
      </w:r>
      <w:proofErr w:type="spellEnd"/>
      <w:r w:rsidRPr="00C85618">
        <w:rPr>
          <w:rFonts w:ascii="Times New Roman" w:hAnsi="Times New Roman" w:cs="Times New Roman"/>
          <w:color w:val="000000" w:themeColor="text1"/>
          <w:spacing w:val="-3"/>
          <w:sz w:val="24"/>
          <w:szCs w:val="24"/>
          <w:lang w:val="tr-TR"/>
        </w:rPr>
        <w:t xml:space="preserve"> </w:t>
      </w:r>
      <w:r w:rsidRPr="00C85618">
        <w:rPr>
          <w:rFonts w:ascii="Times New Roman" w:hAnsi="Times New Roman" w:cs="Times New Roman"/>
          <w:color w:val="000000" w:themeColor="text1"/>
          <w:sz w:val="24"/>
          <w:szCs w:val="24"/>
          <w:lang w:val="tr-TR"/>
        </w:rPr>
        <w:t xml:space="preserve">dallarına öğrenci </w:t>
      </w:r>
      <w:r w:rsidRPr="00C85618">
        <w:rPr>
          <w:rFonts w:ascii="Times New Roman" w:hAnsi="Times New Roman" w:cs="Times New Roman"/>
          <w:color w:val="000000" w:themeColor="text1"/>
          <w:spacing w:val="-3"/>
          <w:sz w:val="24"/>
          <w:szCs w:val="24"/>
          <w:lang w:val="tr-TR"/>
        </w:rPr>
        <w:t xml:space="preserve">kabulünde </w:t>
      </w:r>
      <w:r w:rsidRPr="00C85618">
        <w:rPr>
          <w:rFonts w:ascii="Times New Roman" w:hAnsi="Times New Roman" w:cs="Times New Roman"/>
          <w:color w:val="000000" w:themeColor="text1"/>
          <w:spacing w:val="-6"/>
          <w:sz w:val="24"/>
          <w:szCs w:val="24"/>
          <w:lang w:val="tr-TR"/>
        </w:rPr>
        <w:t xml:space="preserve">ALES </w:t>
      </w:r>
      <w:r w:rsidRPr="00C85618">
        <w:rPr>
          <w:rFonts w:ascii="Times New Roman" w:hAnsi="Times New Roman" w:cs="Times New Roman"/>
          <w:color w:val="000000" w:themeColor="text1"/>
          <w:sz w:val="24"/>
          <w:szCs w:val="24"/>
          <w:lang w:val="tr-TR"/>
        </w:rPr>
        <w:t xml:space="preserve">puanı aranmaz. Bunun yerine Aday Tanıtım Dosyası istenir. Aday Tanıtım </w:t>
      </w:r>
      <w:proofErr w:type="spellStart"/>
      <w:r w:rsidRPr="00C85618">
        <w:rPr>
          <w:rFonts w:ascii="Times New Roman" w:hAnsi="Times New Roman" w:cs="Times New Roman"/>
          <w:color w:val="000000" w:themeColor="text1"/>
          <w:sz w:val="24"/>
          <w:szCs w:val="24"/>
          <w:lang w:val="tr-TR"/>
        </w:rPr>
        <w:t>Dosyası’nın</w:t>
      </w:r>
      <w:proofErr w:type="spellEnd"/>
      <w:r w:rsidRPr="00C85618">
        <w:rPr>
          <w:rFonts w:ascii="Times New Roman" w:hAnsi="Times New Roman" w:cs="Times New Roman"/>
          <w:color w:val="000000" w:themeColor="text1"/>
          <w:sz w:val="24"/>
          <w:szCs w:val="24"/>
          <w:lang w:val="tr-TR"/>
        </w:rPr>
        <w:t xml:space="preserve"> içeriği </w:t>
      </w:r>
      <w:proofErr w:type="spellStart"/>
      <w:r w:rsidRPr="00C85618">
        <w:rPr>
          <w:rFonts w:ascii="Times New Roman" w:hAnsi="Times New Roman" w:cs="Times New Roman"/>
          <w:color w:val="000000" w:themeColor="text1"/>
          <w:sz w:val="24"/>
          <w:szCs w:val="24"/>
          <w:lang w:val="tr-TR"/>
        </w:rPr>
        <w:t>anasanat</w:t>
      </w:r>
      <w:proofErr w:type="spellEnd"/>
      <w:r w:rsidRPr="00C85618">
        <w:rPr>
          <w:rFonts w:ascii="Times New Roman" w:hAnsi="Times New Roman" w:cs="Times New Roman"/>
          <w:color w:val="000000" w:themeColor="text1"/>
          <w:sz w:val="24"/>
          <w:szCs w:val="24"/>
          <w:lang w:val="tr-TR"/>
        </w:rPr>
        <w:t xml:space="preserve"> dalının önerisi, EYK Kararı ile belirlenerek </w:t>
      </w:r>
      <w:r w:rsidR="00A97932" w:rsidRPr="00C85618">
        <w:rPr>
          <w:rFonts w:ascii="Times New Roman" w:hAnsi="Times New Roman" w:cs="Times New Roman"/>
          <w:color w:val="000000" w:themeColor="text1"/>
          <w:sz w:val="24"/>
          <w:szCs w:val="24"/>
          <w:lang w:val="tr-TR"/>
        </w:rPr>
        <w:t>Enstitü</w:t>
      </w:r>
      <w:r w:rsidRPr="00C85618">
        <w:rPr>
          <w:rFonts w:ascii="Times New Roman" w:hAnsi="Times New Roman" w:cs="Times New Roman"/>
          <w:color w:val="000000" w:themeColor="text1"/>
          <w:sz w:val="24"/>
          <w:szCs w:val="24"/>
          <w:lang w:val="tr-TR"/>
        </w:rPr>
        <w:t xml:space="preserve"> tarafından ilan edilir.</w:t>
      </w:r>
    </w:p>
    <w:p w14:paraId="77864DC3" w14:textId="1CC54CD5" w:rsidR="00085317" w:rsidRPr="00C85618" w:rsidRDefault="00085317" w:rsidP="00085317">
      <w:pPr>
        <w:tabs>
          <w:tab w:val="left" w:pos="1843"/>
        </w:tabs>
        <w:spacing w:before="19"/>
        <w:ind w:left="567"/>
        <w:jc w:val="both"/>
        <w:rPr>
          <w:rFonts w:ascii="Times New Roman" w:hAnsi="Times New Roman" w:cs="Times New Roman"/>
          <w:color w:val="000000" w:themeColor="text1"/>
          <w:sz w:val="24"/>
          <w:szCs w:val="24"/>
          <w:lang w:val="tr-TR"/>
        </w:rPr>
      </w:pPr>
      <w:r w:rsidRPr="00C85618">
        <w:rPr>
          <w:rFonts w:ascii="Times New Roman" w:hAnsi="Times New Roman" w:cs="Times New Roman"/>
          <w:color w:val="000000" w:themeColor="text1"/>
          <w:sz w:val="24"/>
          <w:szCs w:val="24"/>
          <w:lang w:val="tr-TR"/>
        </w:rPr>
        <w:t>(4) Tezsiz yüksek lisans programlarına (</w:t>
      </w:r>
      <w:r w:rsidR="00F0414A" w:rsidRPr="00C85618">
        <w:rPr>
          <w:rFonts w:ascii="Times New Roman" w:hAnsi="Times New Roman" w:cs="Times New Roman"/>
          <w:color w:val="000000" w:themeColor="text1"/>
          <w:sz w:val="24"/>
          <w:szCs w:val="24"/>
          <w:lang w:val="tr-TR"/>
        </w:rPr>
        <w:t>Anabilim/</w:t>
      </w:r>
      <w:proofErr w:type="spellStart"/>
      <w:r w:rsidR="00F0414A" w:rsidRPr="00C85618">
        <w:rPr>
          <w:rFonts w:ascii="Times New Roman" w:hAnsi="Times New Roman" w:cs="Times New Roman"/>
          <w:color w:val="000000" w:themeColor="text1"/>
          <w:sz w:val="24"/>
          <w:szCs w:val="24"/>
          <w:lang w:val="tr-TR"/>
        </w:rPr>
        <w:t>Anasanat</w:t>
      </w:r>
      <w:proofErr w:type="spellEnd"/>
      <w:r w:rsidR="00F0414A" w:rsidRPr="00C85618">
        <w:rPr>
          <w:rFonts w:ascii="Times New Roman" w:hAnsi="Times New Roman" w:cs="Times New Roman"/>
          <w:color w:val="000000" w:themeColor="text1"/>
          <w:sz w:val="24"/>
          <w:szCs w:val="24"/>
          <w:lang w:val="tr-TR"/>
        </w:rPr>
        <w:t xml:space="preserve"> Dalı Kurulu</w:t>
      </w:r>
      <w:r w:rsidRPr="00C85618">
        <w:rPr>
          <w:rFonts w:ascii="Times New Roman" w:hAnsi="Times New Roman" w:cs="Times New Roman"/>
          <w:color w:val="000000" w:themeColor="text1"/>
          <w:sz w:val="24"/>
          <w:szCs w:val="24"/>
          <w:lang w:val="tr-TR"/>
        </w:rPr>
        <w:t xml:space="preserve">nun gerekçeli önerisi, </w:t>
      </w:r>
      <w:r w:rsidR="00A97932" w:rsidRPr="00C85618">
        <w:rPr>
          <w:rFonts w:ascii="Times New Roman" w:hAnsi="Times New Roman" w:cs="Times New Roman"/>
          <w:color w:val="000000" w:themeColor="text1"/>
          <w:sz w:val="24"/>
          <w:szCs w:val="24"/>
          <w:lang w:val="tr-TR"/>
        </w:rPr>
        <w:t>Enstitü</w:t>
      </w:r>
      <w:r w:rsidRPr="00C85618">
        <w:rPr>
          <w:rFonts w:ascii="Times New Roman" w:hAnsi="Times New Roman" w:cs="Times New Roman"/>
          <w:color w:val="000000" w:themeColor="text1"/>
          <w:sz w:val="24"/>
          <w:szCs w:val="24"/>
          <w:lang w:val="tr-TR"/>
        </w:rPr>
        <w:t xml:space="preserve"> kurul kararı ve senato onayı ile ALES puanı aranacak programlar hariç) başvurularda ALES şartı aranmaz.  </w:t>
      </w:r>
    </w:p>
    <w:p w14:paraId="76622F0B" w14:textId="78CE25AC" w:rsidR="00085317" w:rsidRPr="00FD2005" w:rsidRDefault="00085317" w:rsidP="00085317">
      <w:pPr>
        <w:tabs>
          <w:tab w:val="left" w:pos="2300"/>
        </w:tabs>
        <w:ind w:left="567"/>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z w:val="24"/>
          <w:szCs w:val="24"/>
          <w:lang w:val="tr-TR"/>
        </w:rPr>
        <w:t xml:space="preserve">(5) </w:t>
      </w:r>
      <w:r w:rsidRPr="00FD2005">
        <w:rPr>
          <w:rFonts w:ascii="Times New Roman" w:hAnsi="Times New Roman" w:cs="Times New Roman"/>
          <w:color w:val="000000" w:themeColor="text1"/>
          <w:spacing w:val="-2"/>
          <w:sz w:val="24"/>
          <w:szCs w:val="24"/>
          <w:lang w:val="tr-TR"/>
        </w:rPr>
        <w:t>Yabancı uyruklu</w:t>
      </w:r>
      <w:r w:rsidRPr="00FD2005">
        <w:rPr>
          <w:rFonts w:ascii="Times New Roman" w:hAnsi="Times New Roman" w:cs="Times New Roman"/>
          <w:color w:val="000000" w:themeColor="text1"/>
          <w:spacing w:val="52"/>
          <w:sz w:val="24"/>
          <w:szCs w:val="24"/>
          <w:lang w:val="tr-TR"/>
        </w:rPr>
        <w:t xml:space="preserve"> </w:t>
      </w:r>
      <w:r w:rsidRPr="00FD2005">
        <w:rPr>
          <w:rFonts w:ascii="Times New Roman" w:hAnsi="Times New Roman" w:cs="Times New Roman"/>
          <w:color w:val="000000" w:themeColor="text1"/>
          <w:spacing w:val="-2"/>
          <w:sz w:val="24"/>
          <w:szCs w:val="24"/>
          <w:lang w:val="tr-TR"/>
        </w:rPr>
        <w:t>adayların</w:t>
      </w:r>
      <w:r w:rsidRPr="00FD2005">
        <w:rPr>
          <w:rFonts w:ascii="Times New Roman" w:hAnsi="Times New Roman" w:cs="Times New Roman"/>
          <w:color w:val="000000" w:themeColor="text1"/>
          <w:spacing w:val="37"/>
          <w:sz w:val="24"/>
          <w:szCs w:val="24"/>
          <w:lang w:val="tr-TR"/>
        </w:rPr>
        <w:t xml:space="preserve"> </w:t>
      </w:r>
      <w:r w:rsidRPr="00FD2005">
        <w:rPr>
          <w:rFonts w:ascii="Times New Roman" w:hAnsi="Times New Roman" w:cs="Times New Roman"/>
          <w:color w:val="000000" w:themeColor="text1"/>
          <w:spacing w:val="-1"/>
          <w:sz w:val="24"/>
          <w:szCs w:val="24"/>
          <w:lang w:val="tr-TR"/>
        </w:rPr>
        <w:t>Türkçe eğitim ve öğretim yüksek lisans programlarına başvurularında Türkçe yeterlik belgesi (Türkiye’deki devlet üniversitelerinin</w:t>
      </w:r>
      <w:r w:rsidRPr="00FD2005">
        <w:rPr>
          <w:rFonts w:ascii="Times New Roman" w:hAnsi="Times New Roman" w:cs="Times New Roman"/>
          <w:color w:val="000000" w:themeColor="text1"/>
          <w:spacing w:val="4"/>
          <w:sz w:val="24"/>
          <w:szCs w:val="24"/>
          <w:lang w:val="tr-TR"/>
        </w:rPr>
        <w:t xml:space="preserve"> </w:t>
      </w:r>
      <w:r w:rsidRPr="00FD2005">
        <w:rPr>
          <w:rFonts w:ascii="Times New Roman" w:hAnsi="Times New Roman" w:cs="Times New Roman"/>
          <w:color w:val="000000" w:themeColor="text1"/>
          <w:sz w:val="24"/>
          <w:szCs w:val="24"/>
          <w:lang w:val="tr-TR"/>
        </w:rPr>
        <w:t>dil</w:t>
      </w:r>
      <w:r w:rsidRPr="00FD2005">
        <w:rPr>
          <w:rFonts w:ascii="Times New Roman" w:hAnsi="Times New Roman" w:cs="Times New Roman"/>
          <w:color w:val="000000" w:themeColor="text1"/>
          <w:spacing w:val="6"/>
          <w:sz w:val="24"/>
          <w:szCs w:val="24"/>
          <w:lang w:val="tr-TR"/>
        </w:rPr>
        <w:t xml:space="preserve"> </w:t>
      </w:r>
      <w:r w:rsidRPr="00FD2005">
        <w:rPr>
          <w:rFonts w:ascii="Times New Roman" w:hAnsi="Times New Roman" w:cs="Times New Roman"/>
          <w:color w:val="000000" w:themeColor="text1"/>
          <w:spacing w:val="-1"/>
          <w:sz w:val="24"/>
          <w:szCs w:val="24"/>
          <w:lang w:val="tr-TR"/>
        </w:rPr>
        <w:t>merkezlerinden</w:t>
      </w:r>
      <w:r w:rsidRPr="00FD2005">
        <w:rPr>
          <w:rFonts w:ascii="Times New Roman" w:hAnsi="Times New Roman" w:cs="Times New Roman"/>
          <w:color w:val="000000" w:themeColor="text1"/>
          <w:spacing w:val="6"/>
          <w:sz w:val="24"/>
          <w:szCs w:val="24"/>
          <w:lang w:val="tr-TR"/>
        </w:rPr>
        <w:t xml:space="preserve"> </w:t>
      </w:r>
      <w:r w:rsidRPr="00FD2005">
        <w:rPr>
          <w:rFonts w:ascii="Times New Roman" w:hAnsi="Times New Roman" w:cs="Times New Roman"/>
          <w:color w:val="000000" w:themeColor="text1"/>
          <w:spacing w:val="-1"/>
          <w:sz w:val="24"/>
          <w:szCs w:val="24"/>
          <w:lang w:val="tr-TR"/>
        </w:rPr>
        <w:t>veya</w:t>
      </w:r>
      <w:r w:rsidRPr="00FD2005">
        <w:rPr>
          <w:rFonts w:ascii="Times New Roman" w:hAnsi="Times New Roman" w:cs="Times New Roman"/>
          <w:color w:val="000000" w:themeColor="text1"/>
          <w:spacing w:val="4"/>
          <w:sz w:val="24"/>
          <w:szCs w:val="24"/>
          <w:lang w:val="tr-TR"/>
        </w:rPr>
        <w:t xml:space="preserve"> </w:t>
      </w:r>
      <w:r w:rsidRPr="00FD2005">
        <w:rPr>
          <w:rFonts w:ascii="Times New Roman" w:hAnsi="Times New Roman" w:cs="Times New Roman"/>
          <w:color w:val="000000" w:themeColor="text1"/>
          <w:spacing w:val="-1"/>
          <w:sz w:val="24"/>
          <w:szCs w:val="24"/>
          <w:lang w:val="tr-TR"/>
        </w:rPr>
        <w:t>Yunus</w:t>
      </w:r>
      <w:r w:rsidRPr="00FD2005">
        <w:rPr>
          <w:rFonts w:ascii="Times New Roman" w:hAnsi="Times New Roman" w:cs="Times New Roman"/>
          <w:color w:val="000000" w:themeColor="text1"/>
          <w:spacing w:val="7"/>
          <w:sz w:val="24"/>
          <w:szCs w:val="24"/>
          <w:lang w:val="tr-TR"/>
        </w:rPr>
        <w:t xml:space="preserve"> </w:t>
      </w:r>
      <w:r w:rsidRPr="00FD2005">
        <w:rPr>
          <w:rFonts w:ascii="Times New Roman" w:hAnsi="Times New Roman" w:cs="Times New Roman"/>
          <w:color w:val="000000" w:themeColor="text1"/>
          <w:spacing w:val="-1"/>
          <w:sz w:val="24"/>
          <w:szCs w:val="24"/>
          <w:lang w:val="tr-TR"/>
        </w:rPr>
        <w:t>Emre</w:t>
      </w:r>
      <w:r w:rsidRPr="00FD2005">
        <w:rPr>
          <w:rFonts w:ascii="Times New Roman" w:hAnsi="Times New Roman" w:cs="Times New Roman"/>
          <w:color w:val="000000" w:themeColor="text1"/>
          <w:spacing w:val="41"/>
          <w:sz w:val="24"/>
          <w:szCs w:val="24"/>
          <w:lang w:val="tr-TR"/>
        </w:rPr>
        <w:t xml:space="preserve"> </w:t>
      </w:r>
      <w:r w:rsidRPr="00FD2005">
        <w:rPr>
          <w:rFonts w:ascii="Times New Roman" w:hAnsi="Times New Roman" w:cs="Times New Roman"/>
          <w:color w:val="000000" w:themeColor="text1"/>
          <w:spacing w:val="-1"/>
          <w:sz w:val="24"/>
          <w:szCs w:val="24"/>
          <w:lang w:val="tr-TR"/>
        </w:rPr>
        <w:t>Enstitüsünden alınmış</w:t>
      </w:r>
      <w:r w:rsidRPr="00FD2005">
        <w:rPr>
          <w:rFonts w:ascii="Times New Roman" w:hAnsi="Times New Roman" w:cs="Times New Roman"/>
          <w:color w:val="000000" w:themeColor="text1"/>
          <w:spacing w:val="22"/>
          <w:sz w:val="24"/>
          <w:szCs w:val="24"/>
          <w:lang w:val="tr-TR"/>
        </w:rPr>
        <w:t xml:space="preserve"> </w:t>
      </w:r>
      <w:r w:rsidRPr="00FD2005">
        <w:rPr>
          <w:rFonts w:ascii="Times New Roman" w:hAnsi="Times New Roman" w:cs="Times New Roman"/>
          <w:color w:val="000000" w:themeColor="text1"/>
          <w:spacing w:val="1"/>
          <w:sz w:val="24"/>
          <w:szCs w:val="24"/>
          <w:lang w:val="tr-TR"/>
        </w:rPr>
        <w:t>en</w:t>
      </w:r>
      <w:r w:rsidRPr="00FD2005">
        <w:rPr>
          <w:rFonts w:ascii="Times New Roman" w:hAnsi="Times New Roman" w:cs="Times New Roman"/>
          <w:color w:val="000000" w:themeColor="text1"/>
          <w:spacing w:val="17"/>
          <w:sz w:val="24"/>
          <w:szCs w:val="24"/>
          <w:lang w:val="tr-TR"/>
        </w:rPr>
        <w:t xml:space="preserve"> </w:t>
      </w:r>
      <w:r w:rsidRPr="00FD2005">
        <w:rPr>
          <w:rFonts w:ascii="Times New Roman" w:hAnsi="Times New Roman" w:cs="Times New Roman"/>
          <w:color w:val="000000" w:themeColor="text1"/>
          <w:spacing w:val="1"/>
          <w:sz w:val="24"/>
          <w:szCs w:val="24"/>
          <w:lang w:val="tr-TR"/>
        </w:rPr>
        <w:t>az</w:t>
      </w:r>
      <w:r w:rsidRPr="00FD2005">
        <w:rPr>
          <w:rFonts w:ascii="Times New Roman" w:hAnsi="Times New Roman" w:cs="Times New Roman"/>
          <w:color w:val="000000" w:themeColor="text1"/>
          <w:spacing w:val="13"/>
          <w:sz w:val="24"/>
          <w:szCs w:val="24"/>
          <w:lang w:val="tr-TR"/>
        </w:rPr>
        <w:t xml:space="preserve"> </w:t>
      </w:r>
      <w:r w:rsidRPr="00FD2005">
        <w:rPr>
          <w:rFonts w:ascii="Times New Roman" w:hAnsi="Times New Roman" w:cs="Times New Roman"/>
          <w:color w:val="000000" w:themeColor="text1"/>
          <w:sz w:val="24"/>
          <w:szCs w:val="24"/>
          <w:lang w:val="tr-TR"/>
        </w:rPr>
        <w:t>C1</w:t>
      </w:r>
      <w:r w:rsidRPr="00FD2005">
        <w:rPr>
          <w:rFonts w:ascii="Times New Roman" w:hAnsi="Times New Roman" w:cs="Times New Roman"/>
          <w:color w:val="000000" w:themeColor="text1"/>
          <w:spacing w:val="16"/>
          <w:sz w:val="24"/>
          <w:szCs w:val="24"/>
          <w:lang w:val="tr-TR"/>
        </w:rPr>
        <w:t xml:space="preserve"> </w:t>
      </w:r>
      <w:r w:rsidRPr="00FD2005">
        <w:rPr>
          <w:rFonts w:ascii="Times New Roman" w:hAnsi="Times New Roman" w:cs="Times New Roman"/>
          <w:color w:val="000000" w:themeColor="text1"/>
          <w:sz w:val="24"/>
          <w:szCs w:val="24"/>
          <w:lang w:val="tr-TR"/>
        </w:rPr>
        <w:t>seviyesinde)</w:t>
      </w:r>
      <w:r w:rsidRPr="00FD2005">
        <w:rPr>
          <w:rFonts w:ascii="Times New Roman" w:hAnsi="Times New Roman" w:cs="Times New Roman"/>
          <w:color w:val="000000" w:themeColor="text1"/>
          <w:spacing w:val="17"/>
          <w:sz w:val="24"/>
          <w:szCs w:val="24"/>
          <w:lang w:val="tr-TR"/>
        </w:rPr>
        <w:t xml:space="preserve"> </w:t>
      </w:r>
      <w:r w:rsidRPr="00FD2005">
        <w:rPr>
          <w:rFonts w:ascii="Times New Roman" w:hAnsi="Times New Roman" w:cs="Times New Roman"/>
          <w:color w:val="000000" w:themeColor="text1"/>
          <w:spacing w:val="-1"/>
          <w:sz w:val="24"/>
          <w:szCs w:val="24"/>
          <w:lang w:val="tr-TR"/>
        </w:rPr>
        <w:t xml:space="preserve">istenir. Yurt içi Yükseköğretim Kurumlarının Türkçe eğitim veren lisans/lisansüstü programlarından mezun olan yabancı uyruklu adaylardan Türkçe Dil Yeterlik Belgesi istenmez. </w:t>
      </w:r>
    </w:p>
    <w:p w14:paraId="77E6D9D1" w14:textId="16E53EE7" w:rsidR="00C84308" w:rsidRPr="00FD2005" w:rsidRDefault="00C84308" w:rsidP="00C84308">
      <w:pPr>
        <w:tabs>
          <w:tab w:val="left" w:pos="2300"/>
        </w:tabs>
        <w:ind w:left="567"/>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pacing w:val="-1"/>
          <w:sz w:val="24"/>
          <w:szCs w:val="24"/>
          <w:lang w:val="tr-TR"/>
        </w:rPr>
        <w:t>(6) Başvurularda kullanılan belgeler için Yükseköğretim Kurulunun belirlediği geçerlilik süreleri dikkate alınır. Geçerlilik süresinin belirlenmediği belgeler için ilgili süreler Enstitü Yönetim Kurul kararı ile belirlenir.</w:t>
      </w:r>
    </w:p>
    <w:p w14:paraId="73AAEC5F" w14:textId="439CB735" w:rsidR="006509FC" w:rsidRPr="00FD2005" w:rsidRDefault="006509FC" w:rsidP="00C84308">
      <w:pPr>
        <w:tabs>
          <w:tab w:val="left" w:pos="2300"/>
        </w:tabs>
        <w:ind w:left="567"/>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pacing w:val="-1"/>
          <w:sz w:val="24"/>
          <w:szCs w:val="24"/>
          <w:lang w:val="tr-TR"/>
        </w:rPr>
        <w:t>(7</w:t>
      </w:r>
      <w:r w:rsidRPr="004E33C7">
        <w:rPr>
          <w:rFonts w:ascii="Times New Roman" w:hAnsi="Times New Roman" w:cs="Times New Roman"/>
          <w:color w:val="000000" w:themeColor="text1"/>
          <w:spacing w:val="-1"/>
          <w:sz w:val="24"/>
          <w:szCs w:val="24"/>
          <w:lang w:val="tr-TR"/>
        </w:rPr>
        <w:t xml:space="preserve">) Akreditasyon başvurusu yapacak programlar ile ilgili lisansüstü başvuru şartları </w:t>
      </w:r>
      <w:r w:rsidR="002B2AC9" w:rsidRPr="004E33C7">
        <w:rPr>
          <w:rFonts w:ascii="Times New Roman" w:hAnsi="Times New Roman" w:cs="Times New Roman"/>
          <w:color w:val="000000" w:themeColor="text1"/>
          <w:spacing w:val="-1"/>
          <w:sz w:val="24"/>
          <w:szCs w:val="24"/>
          <w:lang w:val="tr-TR"/>
        </w:rPr>
        <w:t>A</w:t>
      </w:r>
      <w:r w:rsidRPr="004E33C7">
        <w:rPr>
          <w:rFonts w:ascii="Times New Roman" w:hAnsi="Times New Roman" w:cs="Times New Roman"/>
          <w:color w:val="000000" w:themeColor="text1"/>
          <w:spacing w:val="-1"/>
          <w:sz w:val="24"/>
          <w:szCs w:val="24"/>
          <w:lang w:val="tr-TR"/>
        </w:rPr>
        <w:t>nabilim/</w:t>
      </w:r>
      <w:proofErr w:type="spellStart"/>
      <w:r w:rsidR="002B2AC9" w:rsidRPr="004E33C7">
        <w:rPr>
          <w:rFonts w:ascii="Times New Roman" w:hAnsi="Times New Roman" w:cs="Times New Roman"/>
          <w:color w:val="000000" w:themeColor="text1"/>
          <w:spacing w:val="-1"/>
          <w:sz w:val="24"/>
          <w:szCs w:val="24"/>
          <w:lang w:val="tr-TR"/>
        </w:rPr>
        <w:t>A</w:t>
      </w:r>
      <w:r w:rsidRPr="004E33C7">
        <w:rPr>
          <w:rFonts w:ascii="Times New Roman" w:hAnsi="Times New Roman" w:cs="Times New Roman"/>
          <w:color w:val="000000" w:themeColor="text1"/>
          <w:spacing w:val="-1"/>
          <w:sz w:val="24"/>
          <w:szCs w:val="24"/>
          <w:lang w:val="tr-TR"/>
        </w:rPr>
        <w:t>nasanat</w:t>
      </w:r>
      <w:proofErr w:type="spellEnd"/>
      <w:r w:rsidRPr="004E33C7">
        <w:rPr>
          <w:rFonts w:ascii="Times New Roman" w:hAnsi="Times New Roman" w:cs="Times New Roman"/>
          <w:color w:val="000000" w:themeColor="text1"/>
          <w:spacing w:val="-1"/>
          <w:sz w:val="24"/>
          <w:szCs w:val="24"/>
          <w:lang w:val="tr-TR"/>
        </w:rPr>
        <w:t xml:space="preserve"> </w:t>
      </w:r>
      <w:r w:rsidR="002B2AC9" w:rsidRPr="004E33C7">
        <w:rPr>
          <w:rFonts w:ascii="Times New Roman" w:hAnsi="Times New Roman" w:cs="Times New Roman"/>
          <w:color w:val="000000" w:themeColor="text1"/>
          <w:spacing w:val="-1"/>
          <w:sz w:val="24"/>
          <w:szCs w:val="24"/>
          <w:lang w:val="tr-TR"/>
        </w:rPr>
        <w:t>D</w:t>
      </w:r>
      <w:r w:rsidRPr="004E33C7">
        <w:rPr>
          <w:rFonts w:ascii="Times New Roman" w:hAnsi="Times New Roman" w:cs="Times New Roman"/>
          <w:color w:val="000000" w:themeColor="text1"/>
          <w:spacing w:val="-1"/>
          <w:sz w:val="24"/>
          <w:szCs w:val="24"/>
          <w:lang w:val="tr-TR"/>
        </w:rPr>
        <w:t xml:space="preserve">alı </w:t>
      </w:r>
      <w:r w:rsidR="002B2AC9" w:rsidRPr="004E33C7">
        <w:rPr>
          <w:rFonts w:ascii="Times New Roman" w:hAnsi="Times New Roman" w:cs="Times New Roman"/>
          <w:color w:val="000000" w:themeColor="text1"/>
          <w:spacing w:val="-1"/>
          <w:sz w:val="24"/>
          <w:szCs w:val="24"/>
          <w:lang w:val="tr-TR"/>
        </w:rPr>
        <w:t>K</w:t>
      </w:r>
      <w:r w:rsidRPr="004E33C7">
        <w:rPr>
          <w:rFonts w:ascii="Times New Roman" w:hAnsi="Times New Roman" w:cs="Times New Roman"/>
          <w:color w:val="000000" w:themeColor="text1"/>
          <w:spacing w:val="-1"/>
          <w:sz w:val="24"/>
          <w:szCs w:val="24"/>
          <w:lang w:val="tr-TR"/>
        </w:rPr>
        <w:t xml:space="preserve">urulunun görüşü, Enstitü Kurul kararı ve </w:t>
      </w:r>
      <w:r w:rsidR="002B2AC9" w:rsidRPr="004E33C7">
        <w:rPr>
          <w:rFonts w:ascii="Times New Roman" w:hAnsi="Times New Roman" w:cs="Times New Roman"/>
          <w:color w:val="000000" w:themeColor="text1"/>
          <w:spacing w:val="-1"/>
          <w:sz w:val="24"/>
          <w:szCs w:val="24"/>
          <w:lang w:val="tr-TR"/>
        </w:rPr>
        <w:t>S</w:t>
      </w:r>
      <w:r w:rsidRPr="004E33C7">
        <w:rPr>
          <w:rFonts w:ascii="Times New Roman" w:hAnsi="Times New Roman" w:cs="Times New Roman"/>
          <w:color w:val="000000" w:themeColor="text1"/>
          <w:spacing w:val="-1"/>
          <w:sz w:val="24"/>
          <w:szCs w:val="24"/>
          <w:lang w:val="tr-TR"/>
        </w:rPr>
        <w:t>enatonun onayı ile her program için</w:t>
      </w:r>
      <w:r w:rsidR="00E071CF" w:rsidRPr="004E33C7">
        <w:rPr>
          <w:rFonts w:ascii="Times New Roman" w:hAnsi="Times New Roman" w:cs="Times New Roman"/>
          <w:color w:val="000000" w:themeColor="text1"/>
          <w:spacing w:val="-1"/>
          <w:sz w:val="24"/>
          <w:szCs w:val="24"/>
          <w:lang w:val="tr-TR"/>
        </w:rPr>
        <w:t xml:space="preserve"> farklı olarak</w:t>
      </w:r>
      <w:r w:rsidRPr="004E33C7">
        <w:rPr>
          <w:rFonts w:ascii="Times New Roman" w:hAnsi="Times New Roman" w:cs="Times New Roman"/>
          <w:color w:val="000000" w:themeColor="text1"/>
          <w:spacing w:val="-1"/>
          <w:sz w:val="24"/>
          <w:szCs w:val="24"/>
          <w:lang w:val="tr-TR"/>
        </w:rPr>
        <w:t xml:space="preserve"> belirlenebilir.</w:t>
      </w:r>
      <w:r w:rsidRPr="00FD2005">
        <w:rPr>
          <w:rFonts w:ascii="Times New Roman" w:hAnsi="Times New Roman" w:cs="Times New Roman"/>
          <w:color w:val="000000" w:themeColor="text1"/>
          <w:spacing w:val="-1"/>
          <w:sz w:val="24"/>
          <w:szCs w:val="24"/>
          <w:lang w:val="tr-TR"/>
        </w:rPr>
        <w:t xml:space="preserve"> </w:t>
      </w:r>
    </w:p>
    <w:p w14:paraId="1788385D" w14:textId="77777777" w:rsidR="00085317" w:rsidRPr="00FD2005" w:rsidRDefault="00085317" w:rsidP="004E33C7">
      <w:pPr>
        <w:tabs>
          <w:tab w:val="left" w:pos="2300"/>
        </w:tabs>
        <w:ind w:left="567"/>
        <w:jc w:val="both"/>
        <w:rPr>
          <w:rFonts w:ascii="Times New Roman" w:hAnsi="Times New Roman" w:cs="Times New Roman"/>
          <w:color w:val="000000" w:themeColor="text1"/>
          <w:spacing w:val="-1"/>
          <w:sz w:val="24"/>
          <w:szCs w:val="24"/>
          <w:lang w:val="tr-TR"/>
        </w:rPr>
      </w:pPr>
    </w:p>
    <w:p w14:paraId="60A07ED6" w14:textId="77FF114C" w:rsidR="008E493B" w:rsidRPr="00FD2005" w:rsidRDefault="008E493B" w:rsidP="008E493B">
      <w:pPr>
        <w:spacing w:before="10"/>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Yabancı Dil Yeterlik</w:t>
      </w:r>
    </w:p>
    <w:p w14:paraId="082ED134" w14:textId="6FD740CA" w:rsidR="008E493B" w:rsidRPr="00C85618" w:rsidRDefault="008E493B" w:rsidP="001B550A">
      <w:pPr>
        <w:pStyle w:val="Balk4"/>
        <w:ind w:left="567" w:firstLine="0"/>
        <w:rPr>
          <w:rFonts w:eastAsiaTheme="minorHAnsi" w:cs="Times New Roman"/>
          <w:bCs w:val="0"/>
          <w:sz w:val="24"/>
          <w:szCs w:val="24"/>
        </w:rPr>
      </w:pPr>
      <w:r w:rsidRPr="00FD2005">
        <w:rPr>
          <w:rFonts w:cs="Times New Roman"/>
          <w:sz w:val="24"/>
          <w:szCs w:val="24"/>
        </w:rPr>
        <w:t xml:space="preserve">(1) </w:t>
      </w:r>
      <w:r w:rsidRPr="00C85618">
        <w:rPr>
          <w:rFonts w:eastAsiaTheme="minorHAnsi" w:cs="Times New Roman"/>
          <w:bCs w:val="0"/>
          <w:sz w:val="24"/>
          <w:szCs w:val="24"/>
        </w:rPr>
        <w:t xml:space="preserve">Türkçe </w:t>
      </w:r>
      <w:r w:rsidR="000A3369" w:rsidRPr="004E33C7">
        <w:rPr>
          <w:rFonts w:cs="Times New Roman"/>
          <w:sz w:val="24"/>
          <w:szCs w:val="24"/>
        </w:rPr>
        <w:t xml:space="preserve">eğitim ve öğretim yapılan yüksek lisans </w:t>
      </w:r>
      <w:r w:rsidRPr="00C85618">
        <w:rPr>
          <w:rFonts w:eastAsiaTheme="minorHAnsi" w:cs="Times New Roman"/>
          <w:bCs w:val="0"/>
          <w:sz w:val="24"/>
          <w:szCs w:val="24"/>
        </w:rPr>
        <w:t>programlarına</w:t>
      </w:r>
      <w:r w:rsidR="00895C61" w:rsidRPr="00C85618">
        <w:rPr>
          <w:rFonts w:eastAsiaTheme="minorHAnsi" w:cs="Times New Roman"/>
          <w:bCs w:val="0"/>
          <w:sz w:val="24"/>
          <w:szCs w:val="24"/>
        </w:rPr>
        <w:t xml:space="preserve"> </w:t>
      </w:r>
      <w:r w:rsidRPr="00C85618">
        <w:rPr>
          <w:rFonts w:eastAsiaTheme="minorHAnsi" w:cs="Times New Roman"/>
          <w:bCs w:val="0"/>
          <w:sz w:val="24"/>
          <w:szCs w:val="24"/>
        </w:rPr>
        <w:t>başvurularda yabancı dil şartı aranmaz</w:t>
      </w:r>
      <w:r w:rsidR="001B550A" w:rsidRPr="00C85618">
        <w:rPr>
          <w:rFonts w:eastAsiaTheme="minorHAnsi" w:cs="Times New Roman"/>
          <w:bCs w:val="0"/>
          <w:sz w:val="24"/>
          <w:szCs w:val="24"/>
        </w:rPr>
        <w:t xml:space="preserve"> (</w:t>
      </w:r>
      <w:r w:rsidR="001B550A" w:rsidRPr="004E33C7">
        <w:rPr>
          <w:rFonts w:cs="Times New Roman"/>
          <w:color w:val="000000" w:themeColor="text1"/>
          <w:spacing w:val="-1"/>
          <w:sz w:val="24"/>
          <w:szCs w:val="24"/>
        </w:rPr>
        <w:t>akreditasyon başvurusu yapacak programlar için yabancı dil şartı aranabilir)</w:t>
      </w:r>
      <w:r w:rsidRPr="00C85618">
        <w:rPr>
          <w:rFonts w:eastAsiaTheme="minorHAnsi" w:cs="Times New Roman"/>
          <w:bCs w:val="0"/>
          <w:sz w:val="24"/>
          <w:szCs w:val="24"/>
        </w:rPr>
        <w:t>.</w:t>
      </w:r>
      <w:r w:rsidR="000A3369" w:rsidRPr="00C85618">
        <w:rPr>
          <w:rFonts w:eastAsiaTheme="minorHAnsi" w:cs="Times New Roman"/>
          <w:bCs w:val="0"/>
          <w:sz w:val="24"/>
          <w:szCs w:val="24"/>
        </w:rPr>
        <w:t xml:space="preserve"> </w:t>
      </w:r>
    </w:p>
    <w:p w14:paraId="4F558781" w14:textId="5455A809" w:rsidR="000A3369" w:rsidRPr="00C85618" w:rsidRDefault="000A3369" w:rsidP="000A3369">
      <w:pPr>
        <w:pStyle w:val="Balk4"/>
        <w:numPr>
          <w:ilvl w:val="0"/>
          <w:numId w:val="0"/>
        </w:numPr>
        <w:ind w:left="567"/>
        <w:rPr>
          <w:rFonts w:eastAsiaTheme="minorHAnsi" w:cs="Times New Roman"/>
          <w:bCs w:val="0"/>
          <w:sz w:val="24"/>
          <w:szCs w:val="24"/>
        </w:rPr>
      </w:pPr>
      <w:r w:rsidRPr="00C85618">
        <w:rPr>
          <w:rFonts w:eastAsiaTheme="minorHAnsi" w:cs="Times New Roman"/>
          <w:bCs w:val="0"/>
          <w:sz w:val="24"/>
          <w:szCs w:val="24"/>
        </w:rPr>
        <w:t xml:space="preserve">(2) Yabancı dilde eğitim ve öğretim yapılan yüksek lisans programları için, ilgili programın eğitim dilinde Yükseköğretim Kurulu ile ÖSYM tarafından kabul edilen merkezi yabancı dil sınavlarından ilgili dil için en az 55 puan veya </w:t>
      </w:r>
      <w:r w:rsidR="00594DE6" w:rsidRPr="00C85618">
        <w:rPr>
          <w:rFonts w:eastAsiaTheme="minorHAnsi" w:cs="Times New Roman"/>
          <w:bCs w:val="0"/>
          <w:sz w:val="24"/>
          <w:szCs w:val="24"/>
        </w:rPr>
        <w:t>eş değer</w:t>
      </w:r>
      <w:r w:rsidRPr="00C85618">
        <w:rPr>
          <w:rFonts w:eastAsiaTheme="minorHAnsi" w:cs="Times New Roman"/>
          <w:bCs w:val="0"/>
          <w:sz w:val="24"/>
          <w:szCs w:val="24"/>
        </w:rPr>
        <w:t>liği kabul edilen uluslararası yabancı dil sınavlarından muadil bir puan almış olmak veya lisansüstü programı için onaylanan yabancı dillerden birinin resmi dil olduğu bir ülkede ilgili dilde eğitim yapılan bir eğitim kurumundan lise, lisans veya lisansüstü diplomalarından birisine sahip olmak gerekir.</w:t>
      </w:r>
    </w:p>
    <w:p w14:paraId="6AD689B8" w14:textId="260DBEF8" w:rsidR="008E493B" w:rsidRPr="00FD2005" w:rsidRDefault="008E493B" w:rsidP="008E493B">
      <w:pPr>
        <w:pStyle w:val="ListeParagraf"/>
        <w:tabs>
          <w:tab w:val="left" w:pos="1276"/>
        </w:tabs>
        <w:ind w:left="567"/>
        <w:jc w:val="both"/>
        <w:rPr>
          <w:rFonts w:ascii="Times New Roman" w:hAnsi="Times New Roman" w:cs="Times New Roman"/>
          <w:sz w:val="24"/>
          <w:szCs w:val="24"/>
          <w:lang w:val="tr-TR"/>
        </w:rPr>
      </w:pPr>
      <w:r w:rsidRPr="00FD2005">
        <w:rPr>
          <w:rFonts w:ascii="Times New Roman" w:hAnsi="Times New Roman" w:cs="Times New Roman"/>
          <w:color w:val="000000" w:themeColor="text1"/>
          <w:sz w:val="24"/>
          <w:szCs w:val="24"/>
          <w:lang w:val="tr-TR"/>
        </w:rPr>
        <w:t xml:space="preserve">(3) </w:t>
      </w:r>
      <w:r w:rsidRPr="00C85618">
        <w:rPr>
          <w:rFonts w:ascii="Times New Roman" w:eastAsia="Arial" w:hAnsi="Times New Roman" w:cs="Times New Roman"/>
          <w:color w:val="000000" w:themeColor="text1"/>
          <w:sz w:val="24"/>
          <w:szCs w:val="24"/>
          <w:lang w:val="tr-TR"/>
        </w:rPr>
        <w:t>Doktora</w:t>
      </w:r>
      <w:r w:rsidRPr="00FD2005">
        <w:rPr>
          <w:rFonts w:ascii="Times New Roman" w:hAnsi="Times New Roman" w:cs="Times New Roman"/>
          <w:color w:val="000000" w:themeColor="text1"/>
          <w:sz w:val="24"/>
          <w:szCs w:val="24"/>
          <w:lang w:val="tr-TR"/>
        </w:rPr>
        <w:t xml:space="preserve"> p</w:t>
      </w:r>
      <w:r w:rsidRPr="00FD2005">
        <w:rPr>
          <w:rFonts w:ascii="Times New Roman" w:hAnsi="Times New Roman" w:cs="Times New Roman"/>
          <w:sz w:val="24"/>
          <w:szCs w:val="24"/>
          <w:lang w:val="tr-TR"/>
        </w:rPr>
        <w:t>rogramlarına başvuru</w:t>
      </w:r>
      <w:r w:rsidR="000A3369" w:rsidRPr="00FD2005">
        <w:rPr>
          <w:rFonts w:ascii="Times New Roman" w:hAnsi="Times New Roman" w:cs="Times New Roman"/>
          <w:sz w:val="24"/>
          <w:szCs w:val="24"/>
          <w:lang w:val="tr-TR"/>
        </w:rPr>
        <w:t>larda</w:t>
      </w:r>
      <w:r w:rsidRPr="00FD2005">
        <w:rPr>
          <w:rFonts w:ascii="Times New Roman" w:hAnsi="Times New Roman" w:cs="Times New Roman"/>
          <w:sz w:val="24"/>
          <w:szCs w:val="24"/>
          <w:lang w:val="tr-TR"/>
        </w:rPr>
        <w:t xml:space="preserve"> aşağıda belirtilen yaba</w:t>
      </w:r>
      <w:r w:rsidR="000A3369" w:rsidRPr="00FD2005">
        <w:rPr>
          <w:rFonts w:ascii="Times New Roman" w:hAnsi="Times New Roman" w:cs="Times New Roman"/>
          <w:sz w:val="24"/>
          <w:szCs w:val="24"/>
          <w:lang w:val="tr-TR"/>
        </w:rPr>
        <w:t>ncı dil yeterliği sağlanmalıdır</w:t>
      </w:r>
      <w:r w:rsidR="00F600C9" w:rsidRPr="00FD2005">
        <w:rPr>
          <w:rFonts w:ascii="Times New Roman" w:hAnsi="Times New Roman" w:cs="Times New Roman"/>
          <w:sz w:val="24"/>
          <w:szCs w:val="24"/>
          <w:lang w:val="tr-TR"/>
        </w:rPr>
        <w:t>:</w:t>
      </w:r>
    </w:p>
    <w:p w14:paraId="436E5114" w14:textId="1CF709B3" w:rsidR="008E493B" w:rsidRPr="00FD2005" w:rsidRDefault="004E33C7" w:rsidP="00B11300">
      <w:pPr>
        <w:pStyle w:val="Stil1"/>
        <w:numPr>
          <w:ilvl w:val="0"/>
          <w:numId w:val="0"/>
        </w:numPr>
        <w:tabs>
          <w:tab w:val="left" w:pos="851"/>
        </w:tabs>
        <w:ind w:left="1418" w:right="38" w:hanging="284"/>
        <w:rPr>
          <w:sz w:val="24"/>
          <w:szCs w:val="24"/>
        </w:rPr>
      </w:pPr>
      <w:r w:rsidRPr="00C85618">
        <w:rPr>
          <w:sz w:val="24"/>
          <w:szCs w:val="24"/>
        </w:rPr>
        <w:t>a)</w:t>
      </w:r>
      <w:r w:rsidRPr="00C85618">
        <w:rPr>
          <w:sz w:val="24"/>
          <w:szCs w:val="24"/>
        </w:rPr>
        <w:tab/>
      </w:r>
      <w:r w:rsidR="008E493B" w:rsidRPr="00C85618">
        <w:rPr>
          <w:sz w:val="24"/>
          <w:szCs w:val="24"/>
        </w:rPr>
        <w:t>Eğitim dili Türkçe olan programlar için onaylanan yabancı dillerin</w:t>
      </w:r>
      <w:r w:rsidR="008E493B" w:rsidRPr="00FD2005">
        <w:rPr>
          <w:sz w:val="24"/>
          <w:szCs w:val="24"/>
        </w:rPr>
        <w:t xml:space="preserve"> birinden Yükseköğretim Kurulu ile ÖSYM tarafından kabul edilen merkezi yabancı dil sınavlarından ilgili dil için en az 55 puan veya </w:t>
      </w:r>
      <w:r w:rsidR="00594DE6" w:rsidRPr="00FD2005">
        <w:rPr>
          <w:sz w:val="24"/>
          <w:szCs w:val="24"/>
        </w:rPr>
        <w:t>eş değer</w:t>
      </w:r>
      <w:r w:rsidR="008E493B" w:rsidRPr="00FD2005">
        <w:rPr>
          <w:sz w:val="24"/>
          <w:szCs w:val="24"/>
        </w:rPr>
        <w:t>liği kabul edilen uluslararası yabancı dil sınavlarından muadil bir puan almış olmak</w:t>
      </w:r>
      <w:r w:rsidR="00A76953" w:rsidRPr="00FD2005">
        <w:rPr>
          <w:sz w:val="24"/>
          <w:szCs w:val="24"/>
        </w:rPr>
        <w:t>,</w:t>
      </w:r>
    </w:p>
    <w:p w14:paraId="7A294235" w14:textId="209FF379" w:rsidR="008E493B" w:rsidRPr="00FD2005" w:rsidRDefault="004E33C7" w:rsidP="00B11300">
      <w:pPr>
        <w:pStyle w:val="Stil1"/>
        <w:numPr>
          <w:ilvl w:val="0"/>
          <w:numId w:val="0"/>
        </w:numPr>
        <w:tabs>
          <w:tab w:val="left" w:pos="851"/>
        </w:tabs>
        <w:ind w:left="1418" w:right="38" w:hanging="284"/>
        <w:rPr>
          <w:sz w:val="24"/>
          <w:szCs w:val="24"/>
        </w:rPr>
      </w:pPr>
      <w:r>
        <w:rPr>
          <w:sz w:val="24"/>
          <w:szCs w:val="24"/>
        </w:rPr>
        <w:t>b)</w:t>
      </w:r>
      <w:r>
        <w:rPr>
          <w:sz w:val="24"/>
          <w:szCs w:val="24"/>
        </w:rPr>
        <w:tab/>
      </w:r>
      <w:r w:rsidR="008E493B" w:rsidRPr="00FD2005">
        <w:rPr>
          <w:sz w:val="24"/>
          <w:szCs w:val="24"/>
        </w:rPr>
        <w:t xml:space="preserve">Yabancı dilde </w:t>
      </w:r>
      <w:r w:rsidR="000A3369" w:rsidRPr="00C85618">
        <w:rPr>
          <w:rFonts w:eastAsiaTheme="minorHAnsi"/>
          <w:sz w:val="24"/>
          <w:szCs w:val="24"/>
        </w:rPr>
        <w:t xml:space="preserve">eğitim ve öğretim yapılan programlar için, </w:t>
      </w:r>
      <w:r w:rsidR="008E493B" w:rsidRPr="00C85618">
        <w:rPr>
          <w:sz w:val="24"/>
          <w:szCs w:val="24"/>
        </w:rPr>
        <w:t xml:space="preserve">ilgili </w:t>
      </w:r>
      <w:r w:rsidR="00F600C9" w:rsidRPr="00C85618">
        <w:rPr>
          <w:sz w:val="24"/>
          <w:szCs w:val="24"/>
        </w:rPr>
        <w:t>doktora</w:t>
      </w:r>
      <w:r w:rsidR="008E493B" w:rsidRPr="00C85618">
        <w:rPr>
          <w:sz w:val="24"/>
          <w:szCs w:val="24"/>
        </w:rPr>
        <w:t xml:space="preserve"> programın</w:t>
      </w:r>
      <w:r w:rsidR="00F600C9" w:rsidRPr="00C85618">
        <w:rPr>
          <w:sz w:val="24"/>
          <w:szCs w:val="24"/>
        </w:rPr>
        <w:t>ın</w:t>
      </w:r>
      <w:r w:rsidR="008E493B" w:rsidRPr="00C85618">
        <w:rPr>
          <w:sz w:val="24"/>
          <w:szCs w:val="24"/>
        </w:rPr>
        <w:t xml:space="preserve"> eğitim dilinde </w:t>
      </w:r>
      <w:r w:rsidR="008E493B" w:rsidRPr="00FD2005">
        <w:rPr>
          <w:sz w:val="24"/>
          <w:szCs w:val="24"/>
        </w:rPr>
        <w:t xml:space="preserve">Yükseköğretim Kurulu ile ÖSYM tarafından kabul edilen merkezi yabancı dil sınav türlerinden ilgili dil için en az 60 puan veya </w:t>
      </w:r>
      <w:r w:rsidR="00594DE6" w:rsidRPr="00FD2005">
        <w:rPr>
          <w:sz w:val="24"/>
          <w:szCs w:val="24"/>
        </w:rPr>
        <w:t>eş değer</w:t>
      </w:r>
      <w:r w:rsidR="008E493B" w:rsidRPr="00FD2005">
        <w:rPr>
          <w:sz w:val="24"/>
          <w:szCs w:val="24"/>
        </w:rPr>
        <w:t xml:space="preserve">liği kabul edilen uluslararası yabancı dil sınavlarından muadil bir puan almış olmak. </w:t>
      </w:r>
    </w:p>
    <w:p w14:paraId="6248FE83" w14:textId="0D62FAAA" w:rsidR="007759AD" w:rsidRPr="00FD2005" w:rsidRDefault="008E493B" w:rsidP="001B19F3">
      <w:pPr>
        <w:pStyle w:val="Stil1"/>
        <w:numPr>
          <w:ilvl w:val="0"/>
          <w:numId w:val="0"/>
        </w:numPr>
        <w:tabs>
          <w:tab w:val="left" w:pos="851"/>
        </w:tabs>
        <w:ind w:left="567" w:right="38" w:hanging="567"/>
        <w:rPr>
          <w:sz w:val="24"/>
          <w:szCs w:val="24"/>
        </w:rPr>
      </w:pPr>
      <w:r w:rsidRPr="00FD2005">
        <w:rPr>
          <w:sz w:val="24"/>
          <w:szCs w:val="24"/>
        </w:rPr>
        <w:t xml:space="preserve">         (4) Lisansüstü programlara başvuruda istenilen yabancı dil sınav puanları için Yükseköğretim Kurulunun belirlediği alt sınırdan az olmamak kaydıyla </w:t>
      </w:r>
      <w:r w:rsidR="00F0414A" w:rsidRPr="00FD2005">
        <w:rPr>
          <w:sz w:val="24"/>
          <w:szCs w:val="24"/>
        </w:rPr>
        <w:t>Anabilim/</w:t>
      </w:r>
      <w:proofErr w:type="spellStart"/>
      <w:r w:rsidR="00F0414A" w:rsidRPr="00FD2005">
        <w:rPr>
          <w:sz w:val="24"/>
          <w:szCs w:val="24"/>
        </w:rPr>
        <w:t>Anasanat</w:t>
      </w:r>
      <w:proofErr w:type="spellEnd"/>
      <w:r w:rsidR="00F0414A" w:rsidRPr="00FD2005">
        <w:rPr>
          <w:sz w:val="24"/>
          <w:szCs w:val="24"/>
        </w:rPr>
        <w:t xml:space="preserve"> Dalı Kurulu</w:t>
      </w:r>
      <w:r w:rsidRPr="00FD2005">
        <w:rPr>
          <w:sz w:val="24"/>
          <w:szCs w:val="24"/>
        </w:rPr>
        <w:t>nun görüşü, Enstitü Kurul kararı ve senatonun onayı ile her program için farklı taban</w:t>
      </w:r>
      <w:r w:rsidRPr="00FD2005">
        <w:rPr>
          <w:spacing w:val="36"/>
          <w:sz w:val="24"/>
          <w:szCs w:val="24"/>
        </w:rPr>
        <w:t xml:space="preserve"> </w:t>
      </w:r>
      <w:r w:rsidRPr="00FD2005">
        <w:rPr>
          <w:sz w:val="24"/>
          <w:szCs w:val="24"/>
        </w:rPr>
        <w:t>puan</w:t>
      </w:r>
      <w:r w:rsidRPr="00FD2005">
        <w:rPr>
          <w:spacing w:val="42"/>
          <w:sz w:val="24"/>
          <w:szCs w:val="24"/>
        </w:rPr>
        <w:t xml:space="preserve"> </w:t>
      </w:r>
      <w:r w:rsidRPr="00FD2005">
        <w:rPr>
          <w:spacing w:val="-1"/>
          <w:sz w:val="24"/>
          <w:szCs w:val="24"/>
        </w:rPr>
        <w:t>değerleri</w:t>
      </w:r>
      <w:r w:rsidRPr="00FD2005">
        <w:rPr>
          <w:spacing w:val="2"/>
          <w:sz w:val="24"/>
          <w:szCs w:val="24"/>
        </w:rPr>
        <w:t xml:space="preserve"> </w:t>
      </w:r>
      <w:r w:rsidRPr="00FD2005">
        <w:rPr>
          <w:sz w:val="24"/>
          <w:szCs w:val="24"/>
        </w:rPr>
        <w:t>belirlenebilir.</w:t>
      </w:r>
    </w:p>
    <w:p w14:paraId="558B714D" w14:textId="77777777" w:rsidR="0089559E" w:rsidRPr="00FD2005" w:rsidRDefault="0089559E" w:rsidP="004E33C7">
      <w:pPr>
        <w:pStyle w:val="Stil1"/>
        <w:numPr>
          <w:ilvl w:val="0"/>
          <w:numId w:val="0"/>
        </w:numPr>
        <w:tabs>
          <w:tab w:val="left" w:pos="851"/>
        </w:tabs>
        <w:spacing w:line="240" w:lineRule="auto"/>
        <w:ind w:left="567" w:right="40" w:hanging="567"/>
        <w:rPr>
          <w:rFonts w:eastAsia="Calibri"/>
          <w:sz w:val="24"/>
          <w:szCs w:val="24"/>
        </w:rPr>
      </w:pPr>
    </w:p>
    <w:p w14:paraId="1CADAF74" w14:textId="77777777" w:rsidR="00915D5F" w:rsidRPr="00FD2005" w:rsidRDefault="00915D5F" w:rsidP="00915D5F">
      <w:pPr>
        <w:pStyle w:val="Balk2"/>
        <w:tabs>
          <w:tab w:val="left" w:pos="2300"/>
        </w:tabs>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Başvuruların Alınması </w:t>
      </w:r>
    </w:p>
    <w:p w14:paraId="4E30C4F0" w14:textId="0F479131" w:rsidR="00915D5F" w:rsidRPr="00FD2005" w:rsidRDefault="00915D5F" w:rsidP="00915D5F">
      <w:pPr>
        <w:pStyle w:val="Balk4"/>
        <w:ind w:left="567" w:firstLine="0"/>
        <w:rPr>
          <w:rFonts w:eastAsiaTheme="minorHAnsi" w:cs="Times New Roman"/>
          <w:b/>
          <w:sz w:val="24"/>
          <w:szCs w:val="24"/>
        </w:rPr>
      </w:pPr>
      <w:r w:rsidRPr="00FD2005">
        <w:rPr>
          <w:rFonts w:cs="Times New Roman"/>
          <w:sz w:val="24"/>
          <w:szCs w:val="24"/>
        </w:rPr>
        <w:t>(</w:t>
      </w:r>
      <w:r w:rsidRPr="00FD2005">
        <w:rPr>
          <w:rFonts w:eastAsiaTheme="minorHAnsi" w:cs="Times New Roman"/>
          <w:sz w:val="24"/>
          <w:szCs w:val="24"/>
        </w:rPr>
        <w:t>1) Bir aday alan içi veya alan dışı olduğuna bakılmaksızın yüksek lisans için en fazla iki, doktora için ise sadece bir programa başvuru yapabilir.</w:t>
      </w:r>
    </w:p>
    <w:p w14:paraId="4000162F" w14:textId="12D14E28" w:rsidR="00915D5F" w:rsidRPr="00FD2005" w:rsidRDefault="00915D5F" w:rsidP="00915D5F">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w:t>
      </w:r>
      <w:r w:rsidRPr="00FD2005">
        <w:rPr>
          <w:rFonts w:ascii="Times New Roman" w:hAnsi="Times New Roman" w:cs="Times New Roman"/>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Adaylar, elektronik ortamda</w:t>
      </w:r>
      <w:r w:rsidR="001B19F3" w:rsidRPr="00FD2005">
        <w:rPr>
          <w:rFonts w:ascii="Times New Roman" w:eastAsiaTheme="minorHAnsi" w:hAnsi="Times New Roman" w:cs="Times New Roman"/>
          <w:b w:val="0"/>
          <w:bCs w:val="0"/>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 xml:space="preserve">başvurularını gerçekleştirir. Başvurular, akademik takvimde belirtilen lisansüstü başvuru tarihleri arasında aşağıdaki </w:t>
      </w:r>
      <w:r w:rsidR="00426697" w:rsidRPr="00FD2005">
        <w:rPr>
          <w:rFonts w:ascii="Times New Roman" w:eastAsiaTheme="minorHAnsi" w:hAnsi="Times New Roman" w:cs="Times New Roman"/>
          <w:b w:val="0"/>
          <w:bCs w:val="0"/>
          <w:color w:val="000000" w:themeColor="text1"/>
          <w:sz w:val="24"/>
          <w:szCs w:val="24"/>
          <w:lang w:val="tr-TR"/>
        </w:rPr>
        <w:t>belgeler</w:t>
      </w:r>
      <w:r w:rsidRPr="00FD2005">
        <w:rPr>
          <w:rFonts w:ascii="Times New Roman" w:eastAsiaTheme="minorHAnsi" w:hAnsi="Times New Roman" w:cs="Times New Roman"/>
          <w:b w:val="0"/>
          <w:bCs w:val="0"/>
          <w:color w:val="000000" w:themeColor="text1"/>
          <w:sz w:val="24"/>
          <w:szCs w:val="24"/>
          <w:lang w:val="tr-TR"/>
        </w:rPr>
        <w:t xml:space="preserve"> ile gerçekleştirilir:</w:t>
      </w:r>
    </w:p>
    <w:p w14:paraId="5E5FF199" w14:textId="17E0FDE8" w:rsidR="00915D5F" w:rsidRPr="00FD2005" w:rsidRDefault="004E33C7" w:rsidP="00B11300">
      <w:pPr>
        <w:pStyle w:val="Stil1"/>
        <w:numPr>
          <w:ilvl w:val="0"/>
          <w:numId w:val="0"/>
        </w:numPr>
        <w:spacing w:line="240" w:lineRule="auto"/>
        <w:ind w:left="1418" w:right="0" w:hanging="284"/>
        <w:rPr>
          <w:sz w:val="24"/>
          <w:szCs w:val="24"/>
        </w:rPr>
      </w:pPr>
      <w:r>
        <w:rPr>
          <w:sz w:val="24"/>
          <w:szCs w:val="24"/>
        </w:rPr>
        <w:t>a)</w:t>
      </w:r>
      <w:r>
        <w:rPr>
          <w:sz w:val="24"/>
          <w:szCs w:val="24"/>
        </w:rPr>
        <w:tab/>
      </w:r>
      <w:r w:rsidR="00915D5F" w:rsidRPr="00FD2005">
        <w:rPr>
          <w:sz w:val="24"/>
          <w:szCs w:val="24"/>
        </w:rPr>
        <w:t>Lisans derecesiyle yüksek lisans veya doktora/sanatta yeterlik programlarına başvuru için lisans diploması/mezuniyet belgesi ve transkript belgesi,</w:t>
      </w:r>
    </w:p>
    <w:p w14:paraId="21C46355" w14:textId="630D30CC" w:rsidR="00915D5F" w:rsidRPr="00FD2005" w:rsidRDefault="004E33C7" w:rsidP="00B11300">
      <w:pPr>
        <w:pStyle w:val="Stil1"/>
        <w:numPr>
          <w:ilvl w:val="0"/>
          <w:numId w:val="0"/>
        </w:numPr>
        <w:spacing w:line="240" w:lineRule="auto"/>
        <w:ind w:left="1418" w:right="0" w:hanging="284"/>
        <w:rPr>
          <w:sz w:val="24"/>
          <w:szCs w:val="24"/>
        </w:rPr>
      </w:pPr>
      <w:r>
        <w:rPr>
          <w:sz w:val="24"/>
          <w:szCs w:val="24"/>
        </w:rPr>
        <w:t>b)</w:t>
      </w:r>
      <w:r>
        <w:rPr>
          <w:sz w:val="24"/>
          <w:szCs w:val="24"/>
        </w:rPr>
        <w:tab/>
      </w:r>
      <w:r w:rsidR="00915D5F" w:rsidRPr="00FD2005">
        <w:rPr>
          <w:sz w:val="24"/>
          <w:szCs w:val="24"/>
        </w:rPr>
        <w:t>Yüksek lisans derecesiyle doktora/sanatta yeterlik programlarına başvuru için lisans ve tezli yüksek lisans diplomaları/mezuniyet belgeleri ile lisans ve yüksek lisans transkript belgeleri,</w:t>
      </w:r>
    </w:p>
    <w:p w14:paraId="06238B2D" w14:textId="697F5302" w:rsidR="00915D5F" w:rsidRPr="00FD2005" w:rsidRDefault="00EF3B62" w:rsidP="00B11300">
      <w:pPr>
        <w:pStyle w:val="Stil1"/>
        <w:numPr>
          <w:ilvl w:val="0"/>
          <w:numId w:val="0"/>
        </w:numPr>
        <w:spacing w:line="240" w:lineRule="auto"/>
        <w:ind w:left="1418" w:right="0" w:hanging="284"/>
        <w:rPr>
          <w:sz w:val="24"/>
          <w:szCs w:val="24"/>
        </w:rPr>
      </w:pPr>
      <w:r w:rsidRPr="00FD2005">
        <w:rPr>
          <w:sz w:val="24"/>
          <w:szCs w:val="24"/>
        </w:rPr>
        <w:t>c)</w:t>
      </w:r>
      <w:r w:rsidR="004E33C7">
        <w:rPr>
          <w:sz w:val="24"/>
          <w:szCs w:val="24"/>
        </w:rPr>
        <w:tab/>
      </w:r>
      <w:r w:rsidRPr="00FD2005">
        <w:rPr>
          <w:sz w:val="24"/>
          <w:szCs w:val="24"/>
        </w:rPr>
        <w:t xml:space="preserve">Madde 8’de belirtilen </w:t>
      </w:r>
      <w:r w:rsidR="00505A62" w:rsidRPr="00FD2005">
        <w:rPr>
          <w:sz w:val="24"/>
          <w:szCs w:val="24"/>
        </w:rPr>
        <w:t xml:space="preserve">ALES/GRE/GMAT puanı istenilen programlar </w:t>
      </w:r>
      <w:r w:rsidR="00915D5F" w:rsidRPr="00FD2005">
        <w:rPr>
          <w:sz w:val="24"/>
          <w:szCs w:val="24"/>
        </w:rPr>
        <w:t>için</w:t>
      </w:r>
      <w:r w:rsidR="00505A62" w:rsidRPr="00FD2005">
        <w:rPr>
          <w:sz w:val="24"/>
          <w:szCs w:val="24"/>
        </w:rPr>
        <w:t xml:space="preserve"> </w:t>
      </w:r>
      <w:r w:rsidR="00915D5F" w:rsidRPr="00FD2005">
        <w:rPr>
          <w:sz w:val="24"/>
          <w:szCs w:val="24"/>
        </w:rPr>
        <w:t>ALES/GRE/GMAT sonuç belgesi,</w:t>
      </w:r>
    </w:p>
    <w:p w14:paraId="1C9EE1EA" w14:textId="5BD1B072" w:rsidR="00915D5F" w:rsidRPr="00FD2005" w:rsidRDefault="004E33C7" w:rsidP="00B11300">
      <w:pPr>
        <w:pStyle w:val="Stil1"/>
        <w:numPr>
          <w:ilvl w:val="0"/>
          <w:numId w:val="0"/>
        </w:numPr>
        <w:spacing w:line="240" w:lineRule="auto"/>
        <w:ind w:left="1418" w:right="0" w:hanging="284"/>
        <w:rPr>
          <w:sz w:val="24"/>
          <w:szCs w:val="24"/>
        </w:rPr>
      </w:pPr>
      <w:r>
        <w:rPr>
          <w:sz w:val="24"/>
          <w:szCs w:val="24"/>
        </w:rPr>
        <w:t>ç)</w:t>
      </w:r>
      <w:r>
        <w:rPr>
          <w:sz w:val="24"/>
          <w:szCs w:val="24"/>
        </w:rPr>
        <w:tab/>
      </w:r>
      <w:r w:rsidR="00915D5F" w:rsidRPr="00FD2005">
        <w:rPr>
          <w:sz w:val="24"/>
          <w:szCs w:val="24"/>
        </w:rPr>
        <w:t xml:space="preserve">Yabancı dil belgesi istenilen programlar için, Madde 9’da belirtilen yabancı dil </w:t>
      </w:r>
      <w:r w:rsidR="00915D5F" w:rsidRPr="00FD2005">
        <w:rPr>
          <w:rFonts w:eastAsia="Calibri"/>
          <w:sz w:val="24"/>
          <w:szCs w:val="24"/>
        </w:rPr>
        <w:t>yeterliğinin</w:t>
      </w:r>
      <w:r w:rsidR="00915D5F" w:rsidRPr="00FD2005" w:rsidDel="002F61CE">
        <w:rPr>
          <w:sz w:val="24"/>
          <w:szCs w:val="24"/>
        </w:rPr>
        <w:t xml:space="preserve"> </w:t>
      </w:r>
      <w:r w:rsidR="00915D5F" w:rsidRPr="00FD2005">
        <w:rPr>
          <w:sz w:val="24"/>
          <w:szCs w:val="24"/>
        </w:rPr>
        <w:t>sağlandığını gösterir sınav sonuç belgesi,</w:t>
      </w:r>
    </w:p>
    <w:p w14:paraId="164D9A10" w14:textId="42BF42E3" w:rsidR="00915D5F" w:rsidRPr="00FD2005" w:rsidRDefault="004E33C7" w:rsidP="00B11300">
      <w:pPr>
        <w:pStyle w:val="Stil1"/>
        <w:numPr>
          <w:ilvl w:val="0"/>
          <w:numId w:val="0"/>
        </w:numPr>
        <w:spacing w:line="240" w:lineRule="auto"/>
        <w:ind w:left="1418" w:right="0" w:hanging="284"/>
        <w:rPr>
          <w:sz w:val="24"/>
          <w:szCs w:val="24"/>
        </w:rPr>
      </w:pPr>
      <w:r>
        <w:rPr>
          <w:sz w:val="24"/>
          <w:szCs w:val="24"/>
        </w:rPr>
        <w:t>d)</w:t>
      </w:r>
      <w:r>
        <w:rPr>
          <w:sz w:val="24"/>
          <w:szCs w:val="24"/>
        </w:rPr>
        <w:tab/>
      </w:r>
      <w:r w:rsidR="00915D5F" w:rsidRPr="00FD2005">
        <w:rPr>
          <w:sz w:val="24"/>
          <w:szCs w:val="24"/>
        </w:rPr>
        <w:t>Sanat ve Tasarım Fakültesi programları için Aday Tanıtım Dosyası</w:t>
      </w:r>
      <w:r w:rsidR="00550900" w:rsidRPr="00FD2005">
        <w:rPr>
          <w:sz w:val="24"/>
          <w:szCs w:val="24"/>
        </w:rPr>
        <w:t>.</w:t>
      </w:r>
    </w:p>
    <w:p w14:paraId="3A1C194D" w14:textId="5B3AE771" w:rsidR="00915D5F" w:rsidRPr="00FD2005" w:rsidRDefault="00915D5F" w:rsidP="00915D5F">
      <w:pPr>
        <w:spacing w:before="3"/>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bCs/>
          <w:color w:val="000000" w:themeColor="text1"/>
          <w:sz w:val="24"/>
          <w:szCs w:val="24"/>
          <w:lang w:val="tr-TR"/>
        </w:rPr>
        <w:t>(3)</w:t>
      </w:r>
      <w:r w:rsidRPr="00FD2005">
        <w:rPr>
          <w:rFonts w:ascii="Times New Roman" w:hAnsi="Times New Roman" w:cs="Times New Roman"/>
          <w:color w:val="000000" w:themeColor="text1"/>
          <w:sz w:val="24"/>
          <w:szCs w:val="24"/>
          <w:lang w:val="tr-TR"/>
        </w:rPr>
        <w:t xml:space="preserve"> Başvuru sırasında beyan edilen bilgi ve belgelerin doğru </w:t>
      </w:r>
      <w:r w:rsidR="00F0414A" w:rsidRPr="00FD2005">
        <w:rPr>
          <w:rFonts w:ascii="Times New Roman" w:hAnsi="Times New Roman" w:cs="Times New Roman"/>
          <w:color w:val="000000" w:themeColor="text1"/>
          <w:sz w:val="24"/>
          <w:szCs w:val="24"/>
          <w:lang w:val="tr-TR"/>
        </w:rPr>
        <w:t>ol</w:t>
      </w:r>
      <w:r w:rsidRPr="00FD2005">
        <w:rPr>
          <w:rFonts w:ascii="Times New Roman" w:hAnsi="Times New Roman" w:cs="Times New Roman"/>
          <w:color w:val="000000" w:themeColor="text1"/>
          <w:sz w:val="24"/>
          <w:szCs w:val="24"/>
          <w:lang w:val="tr-TR"/>
        </w:rPr>
        <w:t>maması durumunda adayın başvurusu iptal edilir.</w:t>
      </w:r>
    </w:p>
    <w:p w14:paraId="49E340CC" w14:textId="78E4F470" w:rsidR="00F0771C" w:rsidRPr="00FD2005" w:rsidRDefault="00F0771C" w:rsidP="00CF3FD1">
      <w:pPr>
        <w:pStyle w:val="Stil1"/>
        <w:numPr>
          <w:ilvl w:val="0"/>
          <w:numId w:val="0"/>
        </w:numPr>
        <w:tabs>
          <w:tab w:val="left" w:pos="851"/>
        </w:tabs>
        <w:spacing w:line="240" w:lineRule="auto"/>
        <w:ind w:left="964" w:right="0" w:hanging="255"/>
        <w:rPr>
          <w:sz w:val="24"/>
          <w:szCs w:val="24"/>
        </w:rPr>
      </w:pPr>
    </w:p>
    <w:p w14:paraId="12ADBF5B" w14:textId="77777777" w:rsidR="00915D5F" w:rsidRPr="00FD2005" w:rsidRDefault="00915D5F" w:rsidP="00915D5F">
      <w:pPr>
        <w:spacing w:before="10"/>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Başvuruların Değerlendirilmesi</w:t>
      </w:r>
    </w:p>
    <w:p w14:paraId="2E92D03D" w14:textId="40CA515D" w:rsidR="00915D5F" w:rsidRPr="00FD2005" w:rsidRDefault="00441917" w:rsidP="002F0826">
      <w:pPr>
        <w:pStyle w:val="Balk4"/>
        <w:numPr>
          <w:ilvl w:val="0"/>
          <w:numId w:val="0"/>
        </w:numPr>
        <w:ind w:left="567"/>
        <w:rPr>
          <w:rFonts w:eastAsiaTheme="minorHAnsi" w:cs="Times New Roman"/>
          <w:b/>
          <w:sz w:val="24"/>
          <w:szCs w:val="24"/>
        </w:rPr>
      </w:pPr>
      <w:r w:rsidRPr="00FD2005">
        <w:rPr>
          <w:rFonts w:cs="Times New Roman"/>
          <w:b/>
          <w:sz w:val="24"/>
          <w:szCs w:val="24"/>
        </w:rPr>
        <w:t>MADDE 11-</w:t>
      </w:r>
      <w:r w:rsidRPr="00FD2005">
        <w:rPr>
          <w:rFonts w:eastAsiaTheme="minorHAnsi" w:cs="Times New Roman"/>
          <w:sz w:val="24"/>
          <w:szCs w:val="24"/>
        </w:rPr>
        <w:t xml:space="preserve"> </w:t>
      </w:r>
      <w:r w:rsidR="00915D5F" w:rsidRPr="00FD2005">
        <w:rPr>
          <w:rFonts w:eastAsiaTheme="minorHAnsi" w:cs="Times New Roman"/>
          <w:sz w:val="24"/>
          <w:szCs w:val="24"/>
        </w:rPr>
        <w:t xml:space="preserve">(1) Programlara yapılan başvuruların değerlendirilmesi, her akademik yarıyıl öncesi ilgili </w:t>
      </w:r>
      <w:r w:rsidR="00F0414A" w:rsidRPr="00FD2005">
        <w:rPr>
          <w:rFonts w:eastAsiaTheme="minorHAnsi" w:cs="Times New Roman"/>
          <w:sz w:val="24"/>
          <w:szCs w:val="24"/>
        </w:rPr>
        <w:t>Anabilim/</w:t>
      </w:r>
      <w:proofErr w:type="spellStart"/>
      <w:r w:rsidR="00F0414A" w:rsidRPr="00FD2005">
        <w:rPr>
          <w:rFonts w:eastAsiaTheme="minorHAnsi" w:cs="Times New Roman"/>
          <w:sz w:val="24"/>
          <w:szCs w:val="24"/>
        </w:rPr>
        <w:t>Anasanat</w:t>
      </w:r>
      <w:proofErr w:type="spellEnd"/>
      <w:r w:rsidR="00F0414A" w:rsidRPr="00FD2005">
        <w:rPr>
          <w:rFonts w:eastAsiaTheme="minorHAnsi" w:cs="Times New Roman"/>
          <w:sz w:val="24"/>
          <w:szCs w:val="24"/>
        </w:rPr>
        <w:t xml:space="preserve"> Dalı Kurulu</w:t>
      </w:r>
      <w:r w:rsidR="00915D5F" w:rsidRPr="00FD2005">
        <w:rPr>
          <w:rFonts w:eastAsiaTheme="minorHAnsi" w:cs="Times New Roman"/>
          <w:sz w:val="24"/>
          <w:szCs w:val="24"/>
        </w:rPr>
        <w:t>nun önerisi ve EYK Kararı ile kurulan aday değerlendirme jürisi tarafından yapılır. Aday değerlendirme jürisi ilgili anabilim/</w:t>
      </w:r>
      <w:proofErr w:type="spellStart"/>
      <w:r w:rsidR="00915D5F" w:rsidRPr="00FD2005">
        <w:rPr>
          <w:rFonts w:eastAsiaTheme="minorHAnsi" w:cs="Times New Roman"/>
          <w:sz w:val="24"/>
          <w:szCs w:val="24"/>
        </w:rPr>
        <w:t>anasanat</w:t>
      </w:r>
      <w:proofErr w:type="spellEnd"/>
      <w:r w:rsidR="00915D5F" w:rsidRPr="00FD2005">
        <w:rPr>
          <w:rFonts w:eastAsiaTheme="minorHAnsi" w:cs="Times New Roman"/>
          <w:sz w:val="24"/>
          <w:szCs w:val="24"/>
        </w:rPr>
        <w:t xml:space="preserve"> dalının öğretim üyeleri arasından, yeterli sayıda öğretim üyesi bulunmaması durumunda</w:t>
      </w:r>
      <w:r w:rsidR="002F0826" w:rsidRPr="00FD2005">
        <w:rPr>
          <w:rFonts w:eastAsiaTheme="minorHAnsi" w:cs="Times New Roman"/>
          <w:sz w:val="24"/>
          <w:szCs w:val="24"/>
        </w:rPr>
        <w:t xml:space="preserve">, </w:t>
      </w:r>
      <w:r w:rsidR="00594DE6" w:rsidRPr="00FD2005">
        <w:rPr>
          <w:rFonts w:eastAsiaTheme="minorHAnsi" w:cs="Times New Roman"/>
          <w:sz w:val="24"/>
          <w:szCs w:val="24"/>
        </w:rPr>
        <w:t>eş değer</w:t>
      </w:r>
      <w:r w:rsidR="00915D5F" w:rsidRPr="00FD2005">
        <w:rPr>
          <w:rFonts w:eastAsiaTheme="minorHAnsi" w:cs="Times New Roman"/>
          <w:sz w:val="24"/>
          <w:szCs w:val="24"/>
        </w:rPr>
        <w:t>/yakın anabilim/</w:t>
      </w:r>
      <w:proofErr w:type="spellStart"/>
      <w:r w:rsidR="00915D5F" w:rsidRPr="00FD2005">
        <w:rPr>
          <w:rFonts w:eastAsiaTheme="minorHAnsi" w:cs="Times New Roman"/>
          <w:sz w:val="24"/>
          <w:szCs w:val="24"/>
        </w:rPr>
        <w:t>anasanat</w:t>
      </w:r>
      <w:proofErr w:type="spellEnd"/>
      <w:r w:rsidR="00915D5F" w:rsidRPr="00FD2005">
        <w:rPr>
          <w:rFonts w:eastAsiaTheme="minorHAnsi" w:cs="Times New Roman"/>
          <w:sz w:val="24"/>
          <w:szCs w:val="24"/>
        </w:rPr>
        <w:t xml:space="preserve"> dallarının öğretim üyeleri</w:t>
      </w:r>
      <w:r w:rsidR="00BF3FD1" w:rsidRPr="00FD2005">
        <w:rPr>
          <w:rFonts w:eastAsiaTheme="minorHAnsi" w:cs="Times New Roman"/>
          <w:sz w:val="24"/>
          <w:szCs w:val="24"/>
        </w:rPr>
        <w:t xml:space="preserve"> veya doktora/sanatta yeterlik unvanına sahip öğretim görevlileri </w:t>
      </w:r>
      <w:r w:rsidR="00915D5F" w:rsidRPr="00FD2005">
        <w:rPr>
          <w:rFonts w:eastAsiaTheme="minorHAnsi" w:cs="Times New Roman"/>
          <w:sz w:val="24"/>
          <w:szCs w:val="24"/>
        </w:rPr>
        <w:t>arasından da seçilebilir ve her program için en az</w:t>
      </w:r>
      <w:r w:rsidR="009156A5" w:rsidRPr="00FD2005">
        <w:rPr>
          <w:rFonts w:eastAsiaTheme="minorHAnsi" w:cs="Times New Roman"/>
          <w:sz w:val="24"/>
          <w:szCs w:val="24"/>
        </w:rPr>
        <w:t xml:space="preserve"> 5 (</w:t>
      </w:r>
      <w:r w:rsidR="00915D5F" w:rsidRPr="00FD2005">
        <w:rPr>
          <w:rFonts w:eastAsiaTheme="minorHAnsi" w:cs="Times New Roman"/>
          <w:sz w:val="24"/>
          <w:szCs w:val="24"/>
        </w:rPr>
        <w:t>beş</w:t>
      </w:r>
      <w:r w:rsidR="009156A5" w:rsidRPr="00FD2005">
        <w:rPr>
          <w:rFonts w:eastAsiaTheme="minorHAnsi" w:cs="Times New Roman"/>
          <w:sz w:val="24"/>
          <w:szCs w:val="24"/>
        </w:rPr>
        <w:t>)</w:t>
      </w:r>
      <w:r w:rsidR="00915D5F" w:rsidRPr="00FD2005">
        <w:rPr>
          <w:rFonts w:eastAsiaTheme="minorHAnsi" w:cs="Times New Roman"/>
          <w:sz w:val="24"/>
          <w:szCs w:val="24"/>
        </w:rPr>
        <w:t xml:space="preserve"> asıl, </w:t>
      </w:r>
      <w:r w:rsidR="009156A5" w:rsidRPr="00FD2005">
        <w:rPr>
          <w:rFonts w:eastAsiaTheme="minorHAnsi" w:cs="Times New Roman"/>
          <w:sz w:val="24"/>
          <w:szCs w:val="24"/>
        </w:rPr>
        <w:t>2 (</w:t>
      </w:r>
      <w:r w:rsidR="00915D5F" w:rsidRPr="00FD2005">
        <w:rPr>
          <w:rFonts w:eastAsiaTheme="minorHAnsi" w:cs="Times New Roman"/>
          <w:sz w:val="24"/>
          <w:szCs w:val="24"/>
        </w:rPr>
        <w:t>iki</w:t>
      </w:r>
      <w:r w:rsidR="009156A5" w:rsidRPr="00FD2005">
        <w:rPr>
          <w:rFonts w:eastAsiaTheme="minorHAnsi" w:cs="Times New Roman"/>
          <w:sz w:val="24"/>
          <w:szCs w:val="24"/>
        </w:rPr>
        <w:t>)</w:t>
      </w:r>
      <w:r w:rsidR="00915D5F" w:rsidRPr="00FD2005">
        <w:rPr>
          <w:rFonts w:eastAsiaTheme="minorHAnsi" w:cs="Times New Roman"/>
          <w:sz w:val="24"/>
          <w:szCs w:val="24"/>
        </w:rPr>
        <w:t xml:space="preserve"> yedek öğretim üyesinden oluşur.</w:t>
      </w:r>
    </w:p>
    <w:p w14:paraId="514B8741" w14:textId="24622C14" w:rsidR="00915D5F" w:rsidRPr="00FD2005" w:rsidRDefault="00915D5F" w:rsidP="00915D5F">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Tezli lisansüstü programlara giriş sınavı notu, yazılı bilim sınavı ve/veya mülakat ile belirlenir. Bilim sınavının yazılı bilim sınavı ve mülakat şeklinde yapılması durumunda yazılı bilim sınavının giriş sınav notu üzerindeki ağırlığı en az %60 olmak zorundadır. Değerlendirmenin herhangi bir aşamasına katılmayan aday başarısız sayılarak sıralamaya alınmaz.</w:t>
      </w:r>
    </w:p>
    <w:p w14:paraId="5990B34F" w14:textId="6DF996C5" w:rsidR="00915D5F" w:rsidRPr="00FD2005" w:rsidRDefault="00915D5F" w:rsidP="00915D5F">
      <w:pPr>
        <w:pStyle w:val="Balk2"/>
        <w:tabs>
          <w:tab w:val="left" w:pos="2300"/>
        </w:tabs>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(3) A</w:t>
      </w:r>
      <w:r w:rsidR="00594DE6" w:rsidRPr="00FD2005">
        <w:rPr>
          <w:rFonts w:ascii="Times New Roman" w:eastAsiaTheme="minorHAnsi" w:hAnsi="Times New Roman" w:cs="Times New Roman"/>
          <w:b w:val="0"/>
          <w:bCs w:val="0"/>
          <w:color w:val="000000" w:themeColor="text1"/>
          <w:sz w:val="24"/>
          <w:szCs w:val="24"/>
          <w:lang w:val="tr-TR"/>
        </w:rPr>
        <w:t>daylar genel başarı notlarına göre sıralanır</w:t>
      </w:r>
      <w:r w:rsidR="00520848" w:rsidRPr="00FD2005">
        <w:rPr>
          <w:rFonts w:ascii="Times New Roman" w:eastAsiaTheme="minorHAnsi" w:hAnsi="Times New Roman" w:cs="Times New Roman"/>
          <w:b w:val="0"/>
          <w:bCs w:val="0"/>
          <w:color w:val="000000" w:themeColor="text1"/>
          <w:sz w:val="24"/>
          <w:szCs w:val="24"/>
          <w:lang w:val="tr-TR"/>
        </w:rPr>
        <w:t>. G</w:t>
      </w:r>
      <w:r w:rsidRPr="00FD2005">
        <w:rPr>
          <w:rFonts w:ascii="Times New Roman" w:eastAsiaTheme="minorHAnsi" w:hAnsi="Times New Roman" w:cs="Times New Roman"/>
          <w:b w:val="0"/>
          <w:bCs w:val="0"/>
          <w:color w:val="000000" w:themeColor="text1"/>
          <w:sz w:val="24"/>
          <w:szCs w:val="24"/>
          <w:lang w:val="tr-TR"/>
        </w:rPr>
        <w:t>enel başarı notu aşağıda belirt</w:t>
      </w:r>
      <w:r w:rsidR="00520848" w:rsidRPr="00FD2005">
        <w:rPr>
          <w:rFonts w:ascii="Times New Roman" w:eastAsiaTheme="minorHAnsi" w:hAnsi="Times New Roman" w:cs="Times New Roman"/>
          <w:b w:val="0"/>
          <w:bCs w:val="0"/>
          <w:color w:val="000000" w:themeColor="text1"/>
          <w:sz w:val="24"/>
          <w:szCs w:val="24"/>
          <w:lang w:val="tr-TR"/>
        </w:rPr>
        <w:t>ilen esaslara göre hesaplanır</w:t>
      </w:r>
      <w:r w:rsidR="00BC1D42" w:rsidRPr="00FD2005">
        <w:rPr>
          <w:rFonts w:ascii="Times New Roman" w:eastAsiaTheme="minorHAnsi" w:hAnsi="Times New Roman" w:cs="Times New Roman"/>
          <w:b w:val="0"/>
          <w:bCs w:val="0"/>
          <w:color w:val="000000" w:themeColor="text1"/>
          <w:sz w:val="24"/>
          <w:szCs w:val="24"/>
          <w:lang w:val="tr-TR"/>
        </w:rPr>
        <w:t>:</w:t>
      </w:r>
    </w:p>
    <w:p w14:paraId="1F3BD0B7" w14:textId="0F286691" w:rsidR="00915D5F" w:rsidRPr="00FD2005" w:rsidRDefault="00CF3FD1" w:rsidP="0091212F">
      <w:pPr>
        <w:pStyle w:val="Stil1"/>
        <w:numPr>
          <w:ilvl w:val="0"/>
          <w:numId w:val="0"/>
        </w:numPr>
        <w:tabs>
          <w:tab w:val="left" w:pos="851"/>
        </w:tabs>
        <w:ind w:left="1418" w:right="0" w:hanging="284"/>
        <w:rPr>
          <w:sz w:val="24"/>
          <w:szCs w:val="24"/>
        </w:rPr>
      </w:pPr>
      <w:r>
        <w:rPr>
          <w:sz w:val="24"/>
          <w:szCs w:val="24"/>
        </w:rPr>
        <w:t>a)</w:t>
      </w:r>
      <w:r>
        <w:rPr>
          <w:sz w:val="24"/>
          <w:szCs w:val="24"/>
        </w:rPr>
        <w:tab/>
      </w:r>
      <w:r w:rsidR="00915D5F" w:rsidRPr="00FD2005">
        <w:rPr>
          <w:sz w:val="24"/>
          <w:szCs w:val="24"/>
        </w:rPr>
        <w:t xml:space="preserve">Tezli yüksek lisans programları için başvuran adayların genel başarı notu, ALES puanının %50’si, lisans </w:t>
      </w:r>
      <w:proofErr w:type="spellStart"/>
      <w:r w:rsidR="00915D5F" w:rsidRPr="00FD2005">
        <w:rPr>
          <w:sz w:val="24"/>
          <w:szCs w:val="24"/>
        </w:rPr>
        <w:t>AGNO’sunun</w:t>
      </w:r>
      <w:proofErr w:type="spellEnd"/>
      <w:r w:rsidR="00915D5F" w:rsidRPr="00FD2005">
        <w:rPr>
          <w:sz w:val="24"/>
          <w:szCs w:val="24"/>
        </w:rPr>
        <w:t xml:space="preserve"> %10’u ve giriş sınavı notunun %40’ı dikkate alınarak hesaplanır. ALES puanı istenmeyen programlarda genel </w:t>
      </w:r>
      <w:r w:rsidR="000A076C" w:rsidRPr="00FD2005">
        <w:rPr>
          <w:sz w:val="24"/>
          <w:szCs w:val="24"/>
        </w:rPr>
        <w:t>başarı notu</w:t>
      </w:r>
      <w:r w:rsidR="00185288" w:rsidRPr="00FD2005">
        <w:rPr>
          <w:sz w:val="24"/>
          <w:szCs w:val="24"/>
        </w:rPr>
        <w:t>;</w:t>
      </w:r>
      <w:r w:rsidR="000A076C" w:rsidRPr="00FD2005">
        <w:rPr>
          <w:sz w:val="24"/>
          <w:szCs w:val="24"/>
        </w:rPr>
        <w:t xml:space="preserve"> </w:t>
      </w:r>
      <w:r w:rsidR="00915D5F" w:rsidRPr="00FD2005">
        <w:rPr>
          <w:sz w:val="24"/>
          <w:szCs w:val="24"/>
        </w:rPr>
        <w:t xml:space="preserve">lisans AGNO ve giriş sınavı başarı notunun yüzdelik etkisi, ilgili mevzuat kapsamında belirlenen minimum değerlerden az olmamak kaydıyla ilgili </w:t>
      </w:r>
      <w:r w:rsidR="00F0414A" w:rsidRPr="00FD2005">
        <w:rPr>
          <w:sz w:val="24"/>
          <w:szCs w:val="24"/>
        </w:rPr>
        <w:t>Anabilim/</w:t>
      </w:r>
      <w:proofErr w:type="spellStart"/>
      <w:r w:rsidR="00F0414A" w:rsidRPr="00FD2005">
        <w:rPr>
          <w:sz w:val="24"/>
          <w:szCs w:val="24"/>
        </w:rPr>
        <w:t>Anasanat</w:t>
      </w:r>
      <w:proofErr w:type="spellEnd"/>
      <w:r w:rsidR="00F0414A" w:rsidRPr="00FD2005">
        <w:rPr>
          <w:sz w:val="24"/>
          <w:szCs w:val="24"/>
        </w:rPr>
        <w:t xml:space="preserve"> Dalı Kurulu</w:t>
      </w:r>
      <w:r w:rsidR="00915D5F" w:rsidRPr="00FD2005">
        <w:rPr>
          <w:sz w:val="24"/>
          <w:szCs w:val="24"/>
        </w:rPr>
        <w:t xml:space="preserve">nun </w:t>
      </w:r>
      <w:r w:rsidR="003A73E3" w:rsidRPr="00FD2005">
        <w:rPr>
          <w:sz w:val="24"/>
          <w:szCs w:val="24"/>
        </w:rPr>
        <w:t>görüşü</w:t>
      </w:r>
      <w:r w:rsidR="00915D5F" w:rsidRPr="00FD2005">
        <w:rPr>
          <w:sz w:val="24"/>
          <w:szCs w:val="24"/>
        </w:rPr>
        <w:t xml:space="preserve">, Enstitü Kurul kararı ve </w:t>
      </w:r>
      <w:r w:rsidR="003A73E3" w:rsidRPr="00FD2005">
        <w:rPr>
          <w:sz w:val="24"/>
          <w:szCs w:val="24"/>
        </w:rPr>
        <w:t>S</w:t>
      </w:r>
      <w:r w:rsidR="00915D5F" w:rsidRPr="00FD2005">
        <w:rPr>
          <w:sz w:val="24"/>
          <w:szCs w:val="24"/>
        </w:rPr>
        <w:t>enato onayı ile belirlenir.</w:t>
      </w:r>
    </w:p>
    <w:p w14:paraId="54C2CF5A" w14:textId="692AD61F" w:rsidR="00915D5F" w:rsidRPr="00FD2005" w:rsidRDefault="00CF3FD1" w:rsidP="0091212F">
      <w:pPr>
        <w:pStyle w:val="Stil1"/>
        <w:numPr>
          <w:ilvl w:val="0"/>
          <w:numId w:val="0"/>
        </w:numPr>
        <w:tabs>
          <w:tab w:val="left" w:pos="851"/>
        </w:tabs>
        <w:ind w:left="1418" w:right="0" w:hanging="284"/>
        <w:rPr>
          <w:sz w:val="24"/>
          <w:szCs w:val="24"/>
        </w:rPr>
      </w:pPr>
      <w:r>
        <w:rPr>
          <w:sz w:val="24"/>
          <w:szCs w:val="24"/>
        </w:rPr>
        <w:t>b)</w:t>
      </w:r>
      <w:r>
        <w:rPr>
          <w:sz w:val="24"/>
          <w:szCs w:val="24"/>
        </w:rPr>
        <w:tab/>
      </w:r>
      <w:r w:rsidR="00915D5F" w:rsidRPr="00FD2005">
        <w:rPr>
          <w:sz w:val="24"/>
          <w:szCs w:val="24"/>
        </w:rPr>
        <w:t xml:space="preserve">Tezsiz yüksek lisans programlarında genel başarı notu, başvuru esaslarında ALES puanı belirtilmişse ALES puanının %70’i ve lisans </w:t>
      </w:r>
      <w:proofErr w:type="spellStart"/>
      <w:r w:rsidR="00915D5F" w:rsidRPr="00FD2005">
        <w:rPr>
          <w:sz w:val="24"/>
          <w:szCs w:val="24"/>
        </w:rPr>
        <w:t>AGNO’sunun</w:t>
      </w:r>
      <w:proofErr w:type="spellEnd"/>
      <w:r w:rsidR="00915D5F" w:rsidRPr="00FD2005">
        <w:rPr>
          <w:sz w:val="24"/>
          <w:szCs w:val="24"/>
        </w:rPr>
        <w:t xml:space="preserve"> %30’u, ALES puanı istenmeyen programlar için ise lisans </w:t>
      </w:r>
      <w:proofErr w:type="spellStart"/>
      <w:r w:rsidR="00915D5F" w:rsidRPr="00FD2005">
        <w:rPr>
          <w:sz w:val="24"/>
          <w:szCs w:val="24"/>
        </w:rPr>
        <w:t>AGNO’su</w:t>
      </w:r>
      <w:proofErr w:type="spellEnd"/>
      <w:r w:rsidR="00915D5F" w:rsidRPr="00FD2005">
        <w:rPr>
          <w:sz w:val="24"/>
          <w:szCs w:val="24"/>
        </w:rPr>
        <w:t xml:space="preserve"> dikkate alınarak hesaplanır.</w:t>
      </w:r>
    </w:p>
    <w:p w14:paraId="18853031" w14:textId="51A771D2" w:rsidR="0046782E" w:rsidRPr="00FD2005" w:rsidRDefault="00CF3FD1" w:rsidP="0091212F">
      <w:pPr>
        <w:pStyle w:val="Stil1"/>
        <w:numPr>
          <w:ilvl w:val="0"/>
          <w:numId w:val="0"/>
        </w:numPr>
        <w:tabs>
          <w:tab w:val="left" w:pos="851"/>
        </w:tabs>
        <w:ind w:left="1418" w:right="0" w:hanging="284"/>
        <w:rPr>
          <w:sz w:val="24"/>
          <w:szCs w:val="24"/>
        </w:rPr>
      </w:pPr>
      <w:r>
        <w:rPr>
          <w:sz w:val="24"/>
          <w:szCs w:val="24"/>
        </w:rPr>
        <w:t>c)</w:t>
      </w:r>
      <w:r>
        <w:rPr>
          <w:sz w:val="24"/>
          <w:szCs w:val="24"/>
        </w:rPr>
        <w:tab/>
      </w:r>
      <w:r w:rsidR="00915D5F" w:rsidRPr="00FD2005">
        <w:rPr>
          <w:sz w:val="24"/>
          <w:szCs w:val="24"/>
        </w:rPr>
        <w:t xml:space="preserve">Doktora/sanatta yeterlik programları için başvuran bütün adayların genel başarı notu, ALES puanının %50’si, lisans ve/veya yüksek lisans </w:t>
      </w:r>
      <w:proofErr w:type="spellStart"/>
      <w:r w:rsidR="00915D5F" w:rsidRPr="00FD2005">
        <w:rPr>
          <w:sz w:val="24"/>
          <w:szCs w:val="24"/>
        </w:rPr>
        <w:t>AGNO’sunun</w:t>
      </w:r>
      <w:proofErr w:type="spellEnd"/>
      <w:r w:rsidR="00915D5F" w:rsidRPr="00FD2005">
        <w:rPr>
          <w:sz w:val="24"/>
          <w:szCs w:val="24"/>
        </w:rPr>
        <w:t xml:space="preserve"> %10’u ve giriş sınavı notunun %40</w:t>
      </w:r>
      <w:r w:rsidR="0046782E" w:rsidRPr="00FD2005">
        <w:rPr>
          <w:sz w:val="24"/>
          <w:szCs w:val="24"/>
        </w:rPr>
        <w:t xml:space="preserve">’ı dikkate alınarak hesaplanır. ALES puanı istenmeyen programlarda genel başarı notu; lisans AGNO ve giriş sınavı başarı notunun yüzdelik etkisi, ilgili mevzuat kapsamında belirlenen minimum değerlerden az olmamak kaydıyla ilgili </w:t>
      </w:r>
      <w:r w:rsidR="00F0414A" w:rsidRPr="00FD2005">
        <w:rPr>
          <w:sz w:val="24"/>
          <w:szCs w:val="24"/>
        </w:rPr>
        <w:t>Anabilim/</w:t>
      </w:r>
      <w:proofErr w:type="spellStart"/>
      <w:r w:rsidR="00F0414A" w:rsidRPr="00FD2005">
        <w:rPr>
          <w:sz w:val="24"/>
          <w:szCs w:val="24"/>
        </w:rPr>
        <w:t>Anasanat</w:t>
      </w:r>
      <w:proofErr w:type="spellEnd"/>
      <w:r w:rsidR="00F0414A" w:rsidRPr="00FD2005">
        <w:rPr>
          <w:sz w:val="24"/>
          <w:szCs w:val="24"/>
        </w:rPr>
        <w:t xml:space="preserve"> Dalı Kurulu</w:t>
      </w:r>
      <w:r w:rsidR="0046782E" w:rsidRPr="00FD2005">
        <w:rPr>
          <w:sz w:val="24"/>
          <w:szCs w:val="24"/>
        </w:rPr>
        <w:t xml:space="preserve">nun görüşü, Enstitü Kurul kararı ve </w:t>
      </w:r>
      <w:r w:rsidR="0046782E" w:rsidRPr="00FD2005">
        <w:rPr>
          <w:sz w:val="24"/>
          <w:szCs w:val="24"/>
        </w:rPr>
        <w:lastRenderedPageBreak/>
        <w:t>Senato onayı ile belirlenir.</w:t>
      </w:r>
    </w:p>
    <w:p w14:paraId="2E5E0D9C" w14:textId="634F3EA5" w:rsidR="003A73E3" w:rsidRPr="00FD2005" w:rsidRDefault="00CF3FD1" w:rsidP="0091212F">
      <w:pPr>
        <w:pStyle w:val="Stil1"/>
        <w:numPr>
          <w:ilvl w:val="0"/>
          <w:numId w:val="0"/>
        </w:numPr>
        <w:tabs>
          <w:tab w:val="left" w:pos="851"/>
        </w:tabs>
        <w:ind w:left="1418" w:right="0" w:hanging="284"/>
        <w:rPr>
          <w:sz w:val="24"/>
          <w:szCs w:val="24"/>
        </w:rPr>
      </w:pPr>
      <w:r>
        <w:rPr>
          <w:sz w:val="24"/>
          <w:szCs w:val="24"/>
        </w:rPr>
        <w:t>ç)</w:t>
      </w:r>
      <w:r>
        <w:rPr>
          <w:sz w:val="24"/>
          <w:szCs w:val="24"/>
        </w:rPr>
        <w:tab/>
      </w:r>
      <w:r w:rsidR="00915D5F" w:rsidRPr="00FD2005">
        <w:rPr>
          <w:sz w:val="24"/>
          <w:szCs w:val="24"/>
        </w:rPr>
        <w:t xml:space="preserve">Sanat ve Tasarım Fakültesine bağlı programların (tezli yüksek lisans, doktora, sanatta yeterlik) değerlendirilmesinde genel başarı notu Aday Tanıtım Dosya puanının %30’u, yüksek lisans için lisans </w:t>
      </w:r>
      <w:proofErr w:type="spellStart"/>
      <w:r w:rsidR="00915D5F" w:rsidRPr="00FD2005">
        <w:rPr>
          <w:sz w:val="24"/>
          <w:szCs w:val="24"/>
        </w:rPr>
        <w:t>AGNO’sunun</w:t>
      </w:r>
      <w:proofErr w:type="spellEnd"/>
      <w:r w:rsidR="00915D5F" w:rsidRPr="00FD2005">
        <w:rPr>
          <w:sz w:val="24"/>
          <w:szCs w:val="24"/>
        </w:rPr>
        <w:t xml:space="preserve">, doktora için yüksek lisans </w:t>
      </w:r>
      <w:proofErr w:type="spellStart"/>
      <w:r w:rsidR="00915D5F" w:rsidRPr="00FD2005">
        <w:rPr>
          <w:sz w:val="24"/>
          <w:szCs w:val="24"/>
        </w:rPr>
        <w:t>AGNO’sunun</w:t>
      </w:r>
      <w:proofErr w:type="spellEnd"/>
      <w:r w:rsidR="00915D5F" w:rsidRPr="00FD2005">
        <w:rPr>
          <w:sz w:val="24"/>
          <w:szCs w:val="24"/>
        </w:rPr>
        <w:t xml:space="preserve"> %10’u ve giriş sınavı notunun %60’ı dikkate alınarak hesaplanır.</w:t>
      </w:r>
    </w:p>
    <w:p w14:paraId="65553382" w14:textId="539CA1AA" w:rsidR="003A73E3" w:rsidRPr="00FD2005" w:rsidRDefault="0091212F" w:rsidP="0091212F">
      <w:pPr>
        <w:pStyle w:val="Stil1"/>
        <w:numPr>
          <w:ilvl w:val="0"/>
          <w:numId w:val="0"/>
        </w:numPr>
        <w:tabs>
          <w:tab w:val="left" w:pos="851"/>
        </w:tabs>
        <w:ind w:left="567" w:right="0"/>
        <w:rPr>
          <w:rFonts w:eastAsiaTheme="minorHAnsi"/>
          <w:b/>
          <w:bCs/>
          <w:color w:val="FF0000"/>
          <w:sz w:val="24"/>
          <w:szCs w:val="24"/>
        </w:rPr>
      </w:pPr>
      <w:r w:rsidRPr="00FD2005">
        <w:rPr>
          <w:sz w:val="24"/>
          <w:szCs w:val="24"/>
        </w:rPr>
        <w:t>(</w:t>
      </w:r>
      <w:r w:rsidR="003A73E3" w:rsidRPr="00FD2005">
        <w:rPr>
          <w:sz w:val="24"/>
          <w:szCs w:val="24"/>
        </w:rPr>
        <w:t xml:space="preserve">4) </w:t>
      </w:r>
      <w:r w:rsidR="0057644E" w:rsidRPr="00FD2005">
        <w:rPr>
          <w:rFonts w:eastAsiaTheme="minorHAnsi"/>
          <w:sz w:val="24"/>
          <w:szCs w:val="24"/>
        </w:rPr>
        <w:t>M</w:t>
      </w:r>
      <w:r w:rsidR="00BD4242" w:rsidRPr="00FD2005">
        <w:rPr>
          <w:rFonts w:eastAsiaTheme="minorHAnsi"/>
          <w:sz w:val="24"/>
          <w:szCs w:val="24"/>
        </w:rPr>
        <w:t xml:space="preserve">ezun olabilecek durumda </w:t>
      </w:r>
      <w:r w:rsidR="0057644E" w:rsidRPr="00FD2005">
        <w:rPr>
          <w:rFonts w:eastAsiaTheme="minorHAnsi"/>
          <w:sz w:val="24"/>
          <w:szCs w:val="24"/>
        </w:rPr>
        <w:t>olduğunu</w:t>
      </w:r>
      <w:r w:rsidR="00BD4242" w:rsidRPr="00FD2005">
        <w:rPr>
          <w:rFonts w:eastAsiaTheme="minorHAnsi"/>
          <w:sz w:val="24"/>
          <w:szCs w:val="24"/>
        </w:rPr>
        <w:t xml:space="preserve"> belgelendirerek</w:t>
      </w:r>
      <w:r w:rsidR="0057644E" w:rsidRPr="00FD2005">
        <w:rPr>
          <w:rFonts w:eastAsiaTheme="minorHAnsi"/>
          <w:sz w:val="24"/>
          <w:szCs w:val="24"/>
        </w:rPr>
        <w:t xml:space="preserve"> </w:t>
      </w:r>
      <w:r w:rsidR="00BD4242" w:rsidRPr="00FD2005">
        <w:rPr>
          <w:rFonts w:eastAsiaTheme="minorHAnsi"/>
          <w:sz w:val="24"/>
          <w:szCs w:val="24"/>
        </w:rPr>
        <w:t xml:space="preserve">başvuru yapan </w:t>
      </w:r>
      <w:r w:rsidR="003A73E3" w:rsidRPr="00FD2005">
        <w:rPr>
          <w:rFonts w:eastAsiaTheme="minorHAnsi"/>
          <w:sz w:val="24"/>
          <w:szCs w:val="24"/>
        </w:rPr>
        <w:t xml:space="preserve">adayların genel başarı notu hesaplanırken başvuru </w:t>
      </w:r>
      <w:r w:rsidR="00B81E79" w:rsidRPr="00FD2005">
        <w:rPr>
          <w:rFonts w:eastAsiaTheme="minorHAnsi"/>
          <w:sz w:val="24"/>
          <w:szCs w:val="24"/>
        </w:rPr>
        <w:t>tarihindeki</w:t>
      </w:r>
      <w:r w:rsidR="003A73E3" w:rsidRPr="00FD2005">
        <w:rPr>
          <w:rFonts w:eastAsiaTheme="minorHAnsi"/>
          <w:sz w:val="24"/>
          <w:szCs w:val="24"/>
        </w:rPr>
        <w:t xml:space="preserve"> güncel transkript belgesindeki AGNO değeri dikkate alınır. Başvuru sonr</w:t>
      </w:r>
      <w:r w:rsidR="0057644E" w:rsidRPr="00FD2005">
        <w:rPr>
          <w:rFonts w:eastAsiaTheme="minorHAnsi"/>
          <w:sz w:val="24"/>
          <w:szCs w:val="24"/>
        </w:rPr>
        <w:t>ası AGNO güncellemesi yapılamaz.</w:t>
      </w:r>
      <w:r w:rsidR="0057644E" w:rsidRPr="00FD2005">
        <w:rPr>
          <w:sz w:val="24"/>
          <w:szCs w:val="24"/>
        </w:rPr>
        <w:t xml:space="preserve"> </w:t>
      </w:r>
      <w:r w:rsidR="009F06D7" w:rsidRPr="00FD2005">
        <w:rPr>
          <w:color w:val="FF0000"/>
          <w:sz w:val="24"/>
          <w:szCs w:val="24"/>
        </w:rPr>
        <w:t xml:space="preserve"> </w:t>
      </w:r>
    </w:p>
    <w:p w14:paraId="00485859" w14:textId="0497CA8A" w:rsidR="00915D5F" w:rsidRPr="00FD2005" w:rsidRDefault="00915D5F" w:rsidP="00915D5F">
      <w:pPr>
        <w:pStyle w:val="Balk2"/>
        <w:tabs>
          <w:tab w:val="left" w:pos="2300"/>
        </w:tabs>
        <w:spacing w:line="276" w:lineRule="auto"/>
        <w:ind w:left="567"/>
        <w:jc w:val="both"/>
        <w:rPr>
          <w:rFonts w:ascii="Times New Roman" w:eastAsiaTheme="minorHAnsi" w:hAnsi="Times New Roman" w:cs="Times New Roman"/>
          <w:b w:val="0"/>
          <w:bCs w:val="0"/>
          <w:color w:val="FF0000"/>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91212F" w:rsidRPr="00FD2005">
        <w:rPr>
          <w:rFonts w:ascii="Times New Roman" w:eastAsiaTheme="minorHAnsi" w:hAnsi="Times New Roman" w:cs="Times New Roman"/>
          <w:b w:val="0"/>
          <w:bCs w:val="0"/>
          <w:color w:val="000000" w:themeColor="text1"/>
          <w:sz w:val="24"/>
          <w:szCs w:val="24"/>
          <w:lang w:val="tr-TR"/>
        </w:rPr>
        <w:t>5</w:t>
      </w:r>
      <w:r w:rsidRPr="00FD2005">
        <w:rPr>
          <w:rFonts w:ascii="Times New Roman" w:eastAsiaTheme="minorHAnsi" w:hAnsi="Times New Roman" w:cs="Times New Roman"/>
          <w:b w:val="0"/>
          <w:bCs w:val="0"/>
          <w:color w:val="000000" w:themeColor="text1"/>
          <w:sz w:val="24"/>
          <w:szCs w:val="24"/>
          <w:lang w:val="tr-TR"/>
        </w:rPr>
        <w:t xml:space="preserve">) Lisansüstü programlara giriş sınav notu öğrenci otomasyon sistemine girilir ve ilgili </w:t>
      </w:r>
      <w:r w:rsidR="00AC46FE" w:rsidRPr="00FD2005">
        <w:rPr>
          <w:rFonts w:ascii="Times New Roman" w:eastAsiaTheme="minorHAnsi" w:hAnsi="Times New Roman" w:cs="Times New Roman"/>
          <w:b w:val="0"/>
          <w:bCs w:val="0"/>
          <w:color w:val="000000" w:themeColor="text1"/>
          <w:sz w:val="24"/>
          <w:szCs w:val="24"/>
          <w:lang w:val="tr-TR"/>
        </w:rPr>
        <w:t>belgelerle</w:t>
      </w:r>
      <w:r w:rsidRPr="00FD2005">
        <w:rPr>
          <w:rFonts w:ascii="Times New Roman" w:eastAsiaTheme="minorHAnsi" w:hAnsi="Times New Roman" w:cs="Times New Roman"/>
          <w:b w:val="0"/>
          <w:bCs w:val="0"/>
          <w:color w:val="000000" w:themeColor="text1"/>
          <w:sz w:val="24"/>
          <w:szCs w:val="24"/>
          <w:lang w:val="tr-TR"/>
        </w:rPr>
        <w:t xml:space="preserve"> birlikte anabilim/</w:t>
      </w:r>
      <w:proofErr w:type="spellStart"/>
      <w:r w:rsidRPr="00FD2005">
        <w:rPr>
          <w:rFonts w:ascii="Times New Roman" w:eastAsiaTheme="minorHAnsi" w:hAnsi="Times New Roman" w:cs="Times New Roman"/>
          <w:b w:val="0"/>
          <w:bCs w:val="0"/>
          <w:color w:val="000000" w:themeColor="text1"/>
          <w:sz w:val="24"/>
          <w:szCs w:val="24"/>
          <w:lang w:val="tr-TR"/>
        </w:rPr>
        <w:t>anasa</w:t>
      </w:r>
      <w:r w:rsidR="00AC46FE" w:rsidRPr="00FD2005">
        <w:rPr>
          <w:rFonts w:ascii="Times New Roman" w:eastAsiaTheme="minorHAnsi" w:hAnsi="Times New Roman" w:cs="Times New Roman"/>
          <w:b w:val="0"/>
          <w:bCs w:val="0"/>
          <w:color w:val="000000" w:themeColor="text1"/>
          <w:sz w:val="24"/>
          <w:szCs w:val="24"/>
          <w:lang w:val="tr-TR"/>
        </w:rPr>
        <w:t>nat</w:t>
      </w:r>
      <w:proofErr w:type="spellEnd"/>
      <w:r w:rsidR="00AC46FE" w:rsidRPr="00FD2005">
        <w:rPr>
          <w:rFonts w:ascii="Times New Roman" w:eastAsiaTheme="minorHAnsi" w:hAnsi="Times New Roman" w:cs="Times New Roman"/>
          <w:b w:val="0"/>
          <w:bCs w:val="0"/>
          <w:color w:val="000000" w:themeColor="text1"/>
          <w:sz w:val="24"/>
          <w:szCs w:val="24"/>
          <w:lang w:val="tr-TR"/>
        </w:rPr>
        <w:t xml:space="preserve"> dalı başkanlığı tarafından E</w:t>
      </w:r>
      <w:r w:rsidRPr="00FD2005">
        <w:rPr>
          <w:rFonts w:ascii="Times New Roman" w:eastAsiaTheme="minorHAnsi" w:hAnsi="Times New Roman" w:cs="Times New Roman"/>
          <w:b w:val="0"/>
          <w:bCs w:val="0"/>
          <w:color w:val="000000" w:themeColor="text1"/>
          <w:sz w:val="24"/>
          <w:szCs w:val="24"/>
          <w:lang w:val="tr-TR"/>
        </w:rPr>
        <w:t>nstitü</w:t>
      </w:r>
      <w:r w:rsidR="005918A7" w:rsidRPr="00FD2005">
        <w:rPr>
          <w:rFonts w:ascii="Times New Roman" w:eastAsiaTheme="minorHAnsi" w:hAnsi="Times New Roman" w:cs="Times New Roman"/>
          <w:b w:val="0"/>
          <w:bCs w:val="0"/>
          <w:color w:val="000000" w:themeColor="text1"/>
          <w:sz w:val="24"/>
          <w:szCs w:val="24"/>
          <w:lang w:val="tr-TR"/>
        </w:rPr>
        <w:t xml:space="preserve">ye </w:t>
      </w:r>
      <w:r w:rsidRPr="00FD2005">
        <w:rPr>
          <w:rFonts w:ascii="Times New Roman" w:eastAsiaTheme="minorHAnsi" w:hAnsi="Times New Roman" w:cs="Times New Roman"/>
          <w:b w:val="0"/>
          <w:bCs w:val="0"/>
          <w:color w:val="000000" w:themeColor="text1"/>
          <w:sz w:val="24"/>
          <w:szCs w:val="24"/>
          <w:lang w:val="tr-TR"/>
        </w:rPr>
        <w:t>iletilir. İlgili programın ilan edilen kontenjan sayısı kadar asıl ve sıralamaya alınan diğer adaylar yedek olarak ilan edilir</w:t>
      </w:r>
      <w:r w:rsidR="00852F78" w:rsidRPr="00FD2005">
        <w:rPr>
          <w:rFonts w:ascii="Times New Roman" w:eastAsiaTheme="minorHAnsi" w:hAnsi="Times New Roman" w:cs="Times New Roman"/>
          <w:b w:val="0"/>
          <w:bCs w:val="0"/>
          <w:color w:val="000000" w:themeColor="text1"/>
          <w:sz w:val="24"/>
          <w:szCs w:val="24"/>
          <w:lang w:val="tr-TR"/>
        </w:rPr>
        <w:t>.</w:t>
      </w:r>
    </w:p>
    <w:p w14:paraId="72720853" w14:textId="1ABEA34C" w:rsidR="00915D5F" w:rsidRPr="00FD2005" w:rsidRDefault="00915D5F" w:rsidP="00915D5F">
      <w:pPr>
        <w:pStyle w:val="Balk2"/>
        <w:tabs>
          <w:tab w:val="left" w:pos="2300"/>
        </w:tabs>
        <w:spacing w:line="276" w:lineRule="auto"/>
        <w:ind w:left="567"/>
        <w:jc w:val="both"/>
        <w:rPr>
          <w:rFonts w:ascii="Times New Roman" w:eastAsiaTheme="minorHAnsi" w:hAnsi="Times New Roman" w:cs="Times New Roman"/>
          <w:i/>
          <w:iCs/>
          <w:color w:val="000000" w:themeColor="text1"/>
          <w:sz w:val="24"/>
          <w:szCs w:val="24"/>
          <w:lang w:val="tr-TR"/>
        </w:rPr>
      </w:pPr>
      <w:r w:rsidRPr="00FD2005">
        <w:rPr>
          <w:rFonts w:ascii="Times New Roman" w:hAnsi="Times New Roman" w:cs="Times New Roman"/>
          <w:b w:val="0"/>
          <w:bCs w:val="0"/>
          <w:color w:val="000000" w:themeColor="text1"/>
          <w:sz w:val="24"/>
          <w:szCs w:val="24"/>
          <w:lang w:val="tr-TR"/>
        </w:rPr>
        <w:t>(</w:t>
      </w:r>
      <w:r w:rsidR="0091212F" w:rsidRPr="00FD2005">
        <w:rPr>
          <w:rFonts w:ascii="Times New Roman" w:hAnsi="Times New Roman" w:cs="Times New Roman"/>
          <w:b w:val="0"/>
          <w:bCs w:val="0"/>
          <w:color w:val="000000" w:themeColor="text1"/>
          <w:sz w:val="24"/>
          <w:szCs w:val="24"/>
          <w:lang w:val="tr-TR"/>
        </w:rPr>
        <w:t>6</w:t>
      </w:r>
      <w:r w:rsidRPr="00FD2005">
        <w:rPr>
          <w:rFonts w:ascii="Times New Roman" w:hAnsi="Times New Roman" w:cs="Times New Roman"/>
          <w:b w:val="0"/>
          <w:bCs w:val="0"/>
          <w:color w:val="000000" w:themeColor="text1"/>
          <w:sz w:val="24"/>
          <w:szCs w:val="24"/>
          <w:lang w:val="tr-TR"/>
        </w:rPr>
        <w:t>)</w:t>
      </w:r>
      <w:r w:rsidRPr="00FD2005">
        <w:rPr>
          <w:rFonts w:ascii="Times New Roman" w:hAnsi="Times New Roman" w:cs="Times New Roman"/>
          <w:color w:val="000000" w:themeColor="text1"/>
          <w:sz w:val="24"/>
          <w:szCs w:val="24"/>
          <w:lang w:val="tr-TR"/>
        </w:rPr>
        <w:t xml:space="preserve"> </w:t>
      </w:r>
      <w:r w:rsidR="00CA36B0" w:rsidRPr="00FD2005">
        <w:rPr>
          <w:rFonts w:ascii="Times New Roman" w:hAnsi="Times New Roman" w:cs="Times New Roman"/>
          <w:b w:val="0"/>
          <w:color w:val="000000" w:themeColor="text1"/>
          <w:sz w:val="24"/>
          <w:szCs w:val="24"/>
          <w:lang w:val="tr-TR"/>
        </w:rPr>
        <w:t>A</w:t>
      </w:r>
      <w:r w:rsidRPr="00FD2005">
        <w:rPr>
          <w:rFonts w:ascii="Times New Roman" w:hAnsi="Times New Roman" w:cs="Times New Roman"/>
          <w:b w:val="0"/>
          <w:bCs w:val="0"/>
          <w:color w:val="000000" w:themeColor="text1"/>
          <w:sz w:val="24"/>
          <w:szCs w:val="24"/>
          <w:lang w:val="tr-TR"/>
        </w:rPr>
        <w:t>lan dışı kontenjan</w:t>
      </w:r>
      <w:r w:rsidR="00CA36B0" w:rsidRPr="00FD2005">
        <w:rPr>
          <w:rFonts w:ascii="Times New Roman" w:hAnsi="Times New Roman" w:cs="Times New Roman"/>
          <w:b w:val="0"/>
          <w:bCs w:val="0"/>
          <w:color w:val="000000" w:themeColor="text1"/>
          <w:sz w:val="24"/>
          <w:szCs w:val="24"/>
          <w:lang w:val="tr-TR"/>
        </w:rPr>
        <w:t>ın</w:t>
      </w:r>
      <w:r w:rsidRPr="00FD2005">
        <w:rPr>
          <w:rFonts w:ascii="Times New Roman" w:hAnsi="Times New Roman" w:cs="Times New Roman"/>
          <w:b w:val="0"/>
          <w:bCs w:val="0"/>
          <w:color w:val="000000" w:themeColor="text1"/>
          <w:sz w:val="24"/>
          <w:szCs w:val="24"/>
          <w:lang w:val="tr-TR"/>
        </w:rPr>
        <w:t xml:space="preserve">dan </w:t>
      </w:r>
      <w:r w:rsidR="00CA36B0" w:rsidRPr="00FD2005">
        <w:rPr>
          <w:rFonts w:ascii="Times New Roman" w:hAnsi="Times New Roman" w:cs="Times New Roman"/>
          <w:b w:val="0"/>
          <w:bCs w:val="0"/>
          <w:color w:val="000000" w:themeColor="text1"/>
          <w:sz w:val="24"/>
          <w:szCs w:val="24"/>
          <w:lang w:val="tr-TR"/>
        </w:rPr>
        <w:t xml:space="preserve">tezli lisansüstü </w:t>
      </w:r>
      <w:r w:rsidR="005A1EA1" w:rsidRPr="00FD2005">
        <w:rPr>
          <w:rFonts w:ascii="Times New Roman" w:hAnsi="Times New Roman" w:cs="Times New Roman"/>
          <w:b w:val="0"/>
          <w:bCs w:val="0"/>
          <w:color w:val="000000" w:themeColor="text1"/>
          <w:sz w:val="24"/>
          <w:szCs w:val="24"/>
          <w:lang w:val="tr-TR"/>
        </w:rPr>
        <w:t>program</w:t>
      </w:r>
      <w:r w:rsidR="00CA36B0" w:rsidRPr="00FD2005">
        <w:rPr>
          <w:rFonts w:ascii="Times New Roman" w:hAnsi="Times New Roman" w:cs="Times New Roman"/>
          <w:b w:val="0"/>
          <w:bCs w:val="0"/>
          <w:color w:val="000000" w:themeColor="text1"/>
          <w:sz w:val="24"/>
          <w:szCs w:val="24"/>
          <w:lang w:val="tr-TR"/>
        </w:rPr>
        <w:t xml:space="preserve">ı </w:t>
      </w:r>
      <w:r w:rsidRPr="00FD2005">
        <w:rPr>
          <w:rFonts w:ascii="Times New Roman" w:hAnsi="Times New Roman" w:cs="Times New Roman"/>
          <w:b w:val="0"/>
          <w:bCs w:val="0"/>
          <w:color w:val="000000" w:themeColor="text1"/>
          <w:sz w:val="24"/>
          <w:szCs w:val="24"/>
          <w:lang w:val="tr-TR"/>
        </w:rPr>
        <w:t>kazanan adaylar için adaya özel bilimsel hazırlık programı</w:t>
      </w:r>
      <w:r w:rsidRPr="00FD2005">
        <w:rPr>
          <w:rFonts w:ascii="Times New Roman" w:hAnsi="Times New Roman" w:cs="Times New Roman"/>
          <w:color w:val="000000" w:themeColor="text1"/>
          <w:sz w:val="24"/>
          <w:szCs w:val="24"/>
          <w:lang w:val="tr-TR"/>
        </w:rPr>
        <w:t xml:space="preserve"> </w:t>
      </w:r>
      <w:r w:rsidRPr="00FD2005">
        <w:rPr>
          <w:rFonts w:ascii="Times New Roman" w:hAnsi="Times New Roman" w:cs="Times New Roman"/>
          <w:b w:val="0"/>
          <w:bCs w:val="0"/>
          <w:color w:val="000000" w:themeColor="text1"/>
          <w:sz w:val="24"/>
          <w:szCs w:val="24"/>
          <w:lang w:val="tr-TR"/>
        </w:rPr>
        <w:t>uygulan</w:t>
      </w:r>
      <w:r w:rsidR="005A1EA1" w:rsidRPr="00FD2005">
        <w:rPr>
          <w:rFonts w:ascii="Times New Roman" w:hAnsi="Times New Roman" w:cs="Times New Roman"/>
          <w:b w:val="0"/>
          <w:bCs w:val="0"/>
          <w:color w:val="000000" w:themeColor="text1"/>
          <w:sz w:val="24"/>
          <w:szCs w:val="24"/>
          <w:lang w:val="tr-TR"/>
        </w:rPr>
        <w:t>abilir</w:t>
      </w:r>
      <w:r w:rsidR="00462E4D" w:rsidRPr="00FD2005">
        <w:rPr>
          <w:rFonts w:ascii="Times New Roman" w:hAnsi="Times New Roman" w:cs="Times New Roman"/>
          <w:b w:val="0"/>
          <w:bCs w:val="0"/>
          <w:color w:val="000000" w:themeColor="text1"/>
          <w:sz w:val="24"/>
          <w:szCs w:val="24"/>
          <w:lang w:val="tr-TR"/>
        </w:rPr>
        <w:t xml:space="preserve"> veya bu kapsamdaki adaylar, a</w:t>
      </w:r>
      <w:r w:rsidRPr="00FD2005">
        <w:rPr>
          <w:rFonts w:ascii="Times New Roman" w:hAnsi="Times New Roman" w:cs="Times New Roman"/>
          <w:b w:val="0"/>
          <w:bCs w:val="0"/>
          <w:color w:val="000000" w:themeColor="text1"/>
          <w:sz w:val="24"/>
          <w:szCs w:val="24"/>
          <w:lang w:val="tr-TR"/>
        </w:rPr>
        <w:t xml:space="preserve">day değerlendirme jürisinin önerisi </w:t>
      </w:r>
      <w:r w:rsidR="00872652" w:rsidRPr="00FD2005">
        <w:rPr>
          <w:rFonts w:ascii="Times New Roman" w:hAnsi="Times New Roman" w:cs="Times New Roman"/>
          <w:b w:val="0"/>
          <w:bCs w:val="0"/>
          <w:color w:val="000000" w:themeColor="text1"/>
          <w:sz w:val="24"/>
          <w:szCs w:val="24"/>
          <w:lang w:val="tr-TR"/>
        </w:rPr>
        <w:t xml:space="preserve">ve </w:t>
      </w:r>
      <w:r w:rsidRPr="00FD2005">
        <w:rPr>
          <w:rFonts w:ascii="Times New Roman" w:hAnsi="Times New Roman" w:cs="Times New Roman"/>
          <w:b w:val="0"/>
          <w:bCs w:val="0"/>
          <w:color w:val="000000" w:themeColor="text1"/>
          <w:sz w:val="24"/>
          <w:szCs w:val="24"/>
          <w:lang w:val="tr-TR"/>
        </w:rPr>
        <w:t>EYK kararı ile bilimsel hazırlık</w:t>
      </w:r>
      <w:r w:rsidR="00872652" w:rsidRPr="00FD2005">
        <w:rPr>
          <w:rFonts w:ascii="Times New Roman" w:hAnsi="Times New Roman" w:cs="Times New Roman"/>
          <w:b w:val="0"/>
          <w:bCs w:val="0"/>
          <w:color w:val="000000" w:themeColor="text1"/>
          <w:sz w:val="24"/>
          <w:szCs w:val="24"/>
          <w:lang w:val="tr-TR"/>
        </w:rPr>
        <w:t xml:space="preserve"> programından</w:t>
      </w:r>
      <w:r w:rsidRPr="00FD2005">
        <w:rPr>
          <w:rFonts w:ascii="Times New Roman" w:hAnsi="Times New Roman" w:cs="Times New Roman"/>
          <w:b w:val="0"/>
          <w:bCs w:val="0"/>
          <w:color w:val="000000" w:themeColor="text1"/>
          <w:sz w:val="24"/>
          <w:szCs w:val="24"/>
          <w:lang w:val="tr-TR"/>
        </w:rPr>
        <w:t xml:space="preserve"> muaf tutulabilir.</w:t>
      </w:r>
    </w:p>
    <w:p w14:paraId="1BB648A0" w14:textId="7E75F57C" w:rsidR="00915D5F" w:rsidRPr="00FD2005" w:rsidRDefault="00915D5F" w:rsidP="00915D5F">
      <w:pPr>
        <w:pStyle w:val="Balk2"/>
        <w:tabs>
          <w:tab w:val="left" w:pos="2300"/>
        </w:tabs>
        <w:spacing w:line="276" w:lineRule="auto"/>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91212F" w:rsidRPr="00FD2005">
        <w:rPr>
          <w:rFonts w:ascii="Times New Roman" w:eastAsiaTheme="minorHAnsi" w:hAnsi="Times New Roman" w:cs="Times New Roman"/>
          <w:b w:val="0"/>
          <w:bCs w:val="0"/>
          <w:color w:val="000000" w:themeColor="text1"/>
          <w:sz w:val="24"/>
          <w:szCs w:val="24"/>
          <w:lang w:val="tr-TR"/>
        </w:rPr>
        <w:t>7</w:t>
      </w:r>
      <w:r w:rsidRPr="00FD2005">
        <w:rPr>
          <w:rFonts w:ascii="Times New Roman" w:eastAsiaTheme="minorHAnsi" w:hAnsi="Times New Roman" w:cs="Times New Roman"/>
          <w:b w:val="0"/>
          <w:bCs w:val="0"/>
          <w:color w:val="000000" w:themeColor="text1"/>
          <w:sz w:val="24"/>
          <w:szCs w:val="24"/>
          <w:lang w:val="tr-TR"/>
        </w:rPr>
        <w:t xml:space="preserve">) Doktora/sanatta yeterlik/tıpta uzmanlık/diş hekimliğinde uzmanlık/veteriner hekimliğinde uzmanlık/eczacılıkta uzmanlık mezunlarının yüksek lisans/doktora programlarına başvurularında ALES şartı aranmaz. Bu adayların değerlendirme işlemleri için; mezun olunan lisansüstü programa girişteki puan türü veya uzmanlık alanı dikkate alınmaksızın, senato tarafından 55’ten düşük 75’ten yüksek olmamak üzere </w:t>
      </w:r>
      <w:proofErr w:type="spellStart"/>
      <w:r w:rsidRPr="00FD2005">
        <w:rPr>
          <w:rFonts w:ascii="Times New Roman" w:eastAsiaTheme="minorHAnsi" w:hAnsi="Times New Roman" w:cs="Times New Roman"/>
          <w:b w:val="0"/>
          <w:bCs w:val="0"/>
          <w:color w:val="000000" w:themeColor="text1"/>
          <w:sz w:val="24"/>
          <w:szCs w:val="24"/>
          <w:lang w:val="tr-TR"/>
        </w:rPr>
        <w:t>ALES’e</w:t>
      </w:r>
      <w:proofErr w:type="spellEnd"/>
      <w:r w:rsidRPr="00FD2005">
        <w:rPr>
          <w:rFonts w:ascii="Times New Roman" w:eastAsiaTheme="minorHAnsi" w:hAnsi="Times New Roman" w:cs="Times New Roman"/>
          <w:b w:val="0"/>
          <w:bCs w:val="0"/>
          <w:color w:val="000000" w:themeColor="text1"/>
          <w:sz w:val="24"/>
          <w:szCs w:val="24"/>
          <w:lang w:val="tr-TR"/>
        </w:rPr>
        <w:t xml:space="preserve"> muadil bir puan belirlenir. Ayrıca bu durumdaki adaylar ilgili yarıyıl için ilan edilen ALES koşulunu sağlayacak şekilde bir ALES belgesine sahip ise bu belgeyle de başvuru yapabilirler.</w:t>
      </w:r>
    </w:p>
    <w:p w14:paraId="02826879" w14:textId="77777777" w:rsidR="00915D5F" w:rsidRPr="00FD2005" w:rsidRDefault="00915D5F" w:rsidP="00F66A4D">
      <w:pPr>
        <w:pStyle w:val="Stil1"/>
        <w:numPr>
          <w:ilvl w:val="0"/>
          <w:numId w:val="0"/>
        </w:numPr>
        <w:tabs>
          <w:tab w:val="left" w:pos="851"/>
        </w:tabs>
        <w:spacing w:line="240" w:lineRule="auto"/>
        <w:ind w:left="964" w:right="0" w:hanging="255"/>
        <w:rPr>
          <w:sz w:val="24"/>
          <w:szCs w:val="24"/>
        </w:rPr>
      </w:pPr>
    </w:p>
    <w:p w14:paraId="6509F972" w14:textId="4B158472" w:rsidR="00BC5013" w:rsidRPr="00FD2005" w:rsidRDefault="00BC5013" w:rsidP="00BC5013">
      <w:pPr>
        <w:spacing w:before="7"/>
        <w:ind w:firstLine="535"/>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Yatay Geçiş Yoluyla Öğrenci Kabulü</w:t>
      </w:r>
    </w:p>
    <w:p w14:paraId="4AB379AF" w14:textId="375C3091" w:rsidR="00BC5013" w:rsidRPr="00FD2005" w:rsidRDefault="00167991" w:rsidP="00167991">
      <w:pPr>
        <w:pStyle w:val="Balk4"/>
        <w:numPr>
          <w:ilvl w:val="0"/>
          <w:numId w:val="0"/>
        </w:numPr>
        <w:tabs>
          <w:tab w:val="left" w:pos="1560"/>
        </w:tabs>
        <w:ind w:left="567"/>
        <w:rPr>
          <w:rFonts w:eastAsiaTheme="minorHAnsi" w:cs="Times New Roman"/>
          <w:b/>
          <w:sz w:val="24"/>
          <w:szCs w:val="24"/>
        </w:rPr>
      </w:pPr>
      <w:r w:rsidRPr="00FD2005">
        <w:rPr>
          <w:rFonts w:eastAsiaTheme="minorHAnsi" w:cs="Times New Roman"/>
          <w:b/>
          <w:sz w:val="24"/>
          <w:szCs w:val="24"/>
        </w:rPr>
        <w:t>MADDE 12-</w:t>
      </w:r>
      <w:r w:rsidRPr="00FD2005">
        <w:rPr>
          <w:rFonts w:eastAsiaTheme="minorHAnsi" w:cs="Times New Roman"/>
          <w:sz w:val="24"/>
          <w:szCs w:val="24"/>
        </w:rPr>
        <w:t xml:space="preserve"> </w:t>
      </w:r>
      <w:r w:rsidR="00BC5013" w:rsidRPr="00FD2005">
        <w:rPr>
          <w:rFonts w:eastAsiaTheme="minorHAnsi" w:cs="Times New Roman"/>
          <w:sz w:val="24"/>
          <w:szCs w:val="24"/>
        </w:rPr>
        <w:t xml:space="preserve">(1) Yükseköğretim kurumlarının tezli yüksek lisans ve doktora programlarına kayıtlı olan öğrenciler, yüksek lisans için en geç ikinci yarıyılın sonunda ve doktora için en geç tez önerisi savunma sınavına kadar </w:t>
      </w:r>
      <w:r w:rsidR="00A97932" w:rsidRPr="00FD2005">
        <w:rPr>
          <w:rFonts w:eastAsiaTheme="minorHAnsi" w:cs="Times New Roman"/>
          <w:sz w:val="24"/>
          <w:szCs w:val="24"/>
        </w:rPr>
        <w:t>Enstitü</w:t>
      </w:r>
      <w:r w:rsidR="00BC5013" w:rsidRPr="00FD2005">
        <w:rPr>
          <w:rFonts w:eastAsiaTheme="minorHAnsi" w:cs="Times New Roman"/>
          <w:sz w:val="24"/>
          <w:szCs w:val="24"/>
        </w:rPr>
        <w:t>nün lisansüstü programlarına yatay geçiş yoluyla kabul edilebilirler.</w:t>
      </w:r>
    </w:p>
    <w:p w14:paraId="624FFE4C" w14:textId="7DE38DA4" w:rsidR="00BC5013" w:rsidRPr="00FD2005" w:rsidRDefault="00BC5013" w:rsidP="00BC5013">
      <w:pPr>
        <w:pStyle w:val="Balk2"/>
        <w:tabs>
          <w:tab w:val="left" w:pos="567"/>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Yatay geçiş yapılabilecek tezli lisansüstü</w:t>
      </w:r>
      <w:r w:rsidRPr="00C85618">
        <w:rPr>
          <w:rFonts w:ascii="Times New Roman" w:eastAsiaTheme="minorHAnsi" w:hAnsi="Times New Roman" w:cs="Times New Roman"/>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 xml:space="preserve">programları ve kontenjanları, </w:t>
      </w:r>
      <w:r w:rsidR="00F0414A" w:rsidRPr="00FD2005">
        <w:rPr>
          <w:rFonts w:ascii="Times New Roman" w:eastAsiaTheme="minorHAnsi" w:hAnsi="Times New Roman" w:cs="Times New Roman"/>
          <w:b w:val="0"/>
          <w:bCs w:val="0"/>
          <w:color w:val="000000" w:themeColor="text1"/>
          <w:sz w:val="24"/>
          <w:szCs w:val="24"/>
          <w:lang w:val="tr-TR"/>
        </w:rPr>
        <w:t>Anabilim/</w:t>
      </w:r>
      <w:proofErr w:type="spellStart"/>
      <w:r w:rsidR="00F0414A" w:rsidRPr="00FD2005">
        <w:rPr>
          <w:rFonts w:ascii="Times New Roman" w:eastAsiaTheme="minorHAnsi" w:hAnsi="Times New Roman" w:cs="Times New Roman"/>
          <w:b w:val="0"/>
          <w:bCs w:val="0"/>
          <w:color w:val="000000" w:themeColor="text1"/>
          <w:sz w:val="24"/>
          <w:szCs w:val="24"/>
          <w:lang w:val="tr-TR"/>
        </w:rPr>
        <w:t>Anasanat</w:t>
      </w:r>
      <w:proofErr w:type="spellEnd"/>
      <w:r w:rsidR="00F0414A" w:rsidRPr="00FD2005">
        <w:rPr>
          <w:rFonts w:ascii="Times New Roman" w:eastAsiaTheme="minorHAnsi" w:hAnsi="Times New Roman" w:cs="Times New Roman"/>
          <w:b w:val="0"/>
          <w:bCs w:val="0"/>
          <w:color w:val="000000" w:themeColor="text1"/>
          <w:sz w:val="24"/>
          <w:szCs w:val="24"/>
          <w:lang w:val="tr-TR"/>
        </w:rPr>
        <w:t xml:space="preserve"> Dalı Kurulu</w:t>
      </w:r>
      <w:r w:rsidRPr="00FD2005">
        <w:rPr>
          <w:rFonts w:ascii="Times New Roman" w:eastAsiaTheme="minorHAnsi" w:hAnsi="Times New Roman" w:cs="Times New Roman"/>
          <w:b w:val="0"/>
          <w:bCs w:val="0"/>
          <w:color w:val="000000" w:themeColor="text1"/>
          <w:sz w:val="24"/>
          <w:szCs w:val="24"/>
          <w:lang w:val="tr-TR"/>
        </w:rPr>
        <w:t xml:space="preserve">nun görüşü, Enstitü Kurul kararı ve </w:t>
      </w:r>
      <w:r w:rsidR="008B218E" w:rsidRPr="00FD2005">
        <w:rPr>
          <w:rFonts w:ascii="Times New Roman" w:eastAsiaTheme="minorHAnsi" w:hAnsi="Times New Roman" w:cs="Times New Roman"/>
          <w:b w:val="0"/>
          <w:bCs w:val="0"/>
          <w:color w:val="000000" w:themeColor="text1"/>
          <w:sz w:val="24"/>
          <w:szCs w:val="24"/>
          <w:lang w:val="tr-TR"/>
        </w:rPr>
        <w:t>S</w:t>
      </w:r>
      <w:r w:rsidRPr="00FD2005">
        <w:rPr>
          <w:rFonts w:ascii="Times New Roman" w:eastAsiaTheme="minorHAnsi" w:hAnsi="Times New Roman" w:cs="Times New Roman"/>
          <w:b w:val="0"/>
          <w:bCs w:val="0"/>
          <w:color w:val="000000" w:themeColor="text1"/>
          <w:sz w:val="24"/>
          <w:szCs w:val="24"/>
          <w:lang w:val="tr-TR"/>
        </w:rPr>
        <w:t>enato onayı ile belirlenir.</w:t>
      </w:r>
    </w:p>
    <w:p w14:paraId="31DB8DA4" w14:textId="0F543790" w:rsidR="00BC5013" w:rsidRPr="00FD2005" w:rsidRDefault="00BC5013" w:rsidP="00BC5013">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(3) Yatay geçiş başvuruları, akademik takvimde ilan edilen </w:t>
      </w:r>
      <w:r w:rsidR="008B218E" w:rsidRPr="00FD2005">
        <w:rPr>
          <w:rFonts w:ascii="Times New Roman" w:eastAsiaTheme="minorHAnsi" w:hAnsi="Times New Roman" w:cs="Times New Roman"/>
          <w:b w:val="0"/>
          <w:bCs w:val="0"/>
          <w:color w:val="000000" w:themeColor="text1"/>
          <w:sz w:val="24"/>
          <w:szCs w:val="24"/>
          <w:lang w:val="tr-TR"/>
        </w:rPr>
        <w:t xml:space="preserve">lisansüstü başvuru </w:t>
      </w:r>
      <w:r w:rsidRPr="00FD2005">
        <w:rPr>
          <w:rFonts w:ascii="Times New Roman" w:eastAsiaTheme="minorHAnsi" w:hAnsi="Times New Roman" w:cs="Times New Roman"/>
          <w:b w:val="0"/>
          <w:bCs w:val="0"/>
          <w:color w:val="000000" w:themeColor="text1"/>
          <w:sz w:val="24"/>
          <w:szCs w:val="24"/>
          <w:lang w:val="tr-TR"/>
        </w:rPr>
        <w:t>tarihler</w:t>
      </w:r>
      <w:r w:rsidR="008B218E" w:rsidRPr="00FD2005">
        <w:rPr>
          <w:rFonts w:ascii="Times New Roman" w:eastAsiaTheme="minorHAnsi" w:hAnsi="Times New Roman" w:cs="Times New Roman"/>
          <w:b w:val="0"/>
          <w:bCs w:val="0"/>
          <w:color w:val="000000" w:themeColor="text1"/>
          <w:sz w:val="24"/>
          <w:szCs w:val="24"/>
          <w:lang w:val="tr-TR"/>
        </w:rPr>
        <w:t>in</w:t>
      </w:r>
      <w:r w:rsidRPr="00FD2005">
        <w:rPr>
          <w:rFonts w:ascii="Times New Roman" w:eastAsiaTheme="minorHAnsi" w:hAnsi="Times New Roman" w:cs="Times New Roman"/>
          <w:b w:val="0"/>
          <w:bCs w:val="0"/>
          <w:color w:val="000000" w:themeColor="text1"/>
          <w:sz w:val="24"/>
          <w:szCs w:val="24"/>
          <w:lang w:val="tr-TR"/>
        </w:rPr>
        <w:t>de yapılır.</w:t>
      </w:r>
    </w:p>
    <w:p w14:paraId="4ED592DC" w14:textId="1A76D5C2" w:rsidR="00BC5013" w:rsidRPr="00FD2005" w:rsidRDefault="00BC5013" w:rsidP="00BC5013">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w:t>
      </w:r>
      <w:r w:rsidR="0059211F" w:rsidRPr="00FD2005">
        <w:rPr>
          <w:rFonts w:ascii="Times New Roman" w:eastAsiaTheme="minorHAnsi" w:hAnsi="Times New Roman" w:cs="Times New Roman"/>
          <w:b w:val="0"/>
          <w:bCs w:val="0"/>
          <w:color w:val="000000" w:themeColor="text1"/>
          <w:sz w:val="24"/>
          <w:szCs w:val="24"/>
          <w:lang w:val="tr-TR"/>
        </w:rPr>
        <w:t xml:space="preserve"> </w:t>
      </w:r>
      <w:r w:rsidR="00385037" w:rsidRPr="00FD2005">
        <w:rPr>
          <w:rFonts w:ascii="Times New Roman" w:eastAsiaTheme="minorHAnsi" w:hAnsi="Times New Roman" w:cs="Times New Roman"/>
          <w:b w:val="0"/>
          <w:bCs w:val="0"/>
          <w:color w:val="000000" w:themeColor="text1"/>
          <w:sz w:val="24"/>
          <w:szCs w:val="24"/>
          <w:lang w:val="tr-TR"/>
        </w:rPr>
        <w:t>Disiplin</w:t>
      </w:r>
      <w:r w:rsidRPr="00FD2005">
        <w:rPr>
          <w:rFonts w:ascii="Times New Roman" w:eastAsiaTheme="minorHAnsi" w:hAnsi="Times New Roman" w:cs="Times New Roman"/>
          <w:b w:val="0"/>
          <w:bCs w:val="0"/>
          <w:color w:val="000000" w:themeColor="text1"/>
          <w:sz w:val="24"/>
          <w:szCs w:val="24"/>
          <w:lang w:val="tr-TR"/>
        </w:rPr>
        <w:t xml:space="preserve"> cezası al</w:t>
      </w:r>
      <w:r w:rsidR="00385037" w:rsidRPr="00FD2005">
        <w:rPr>
          <w:rFonts w:ascii="Times New Roman" w:eastAsiaTheme="minorHAnsi" w:hAnsi="Times New Roman" w:cs="Times New Roman"/>
          <w:b w:val="0"/>
          <w:bCs w:val="0"/>
          <w:color w:val="000000" w:themeColor="text1"/>
          <w:sz w:val="24"/>
          <w:szCs w:val="24"/>
          <w:lang w:val="tr-TR"/>
        </w:rPr>
        <w:t>mış ol</w:t>
      </w:r>
      <w:r w:rsidRPr="00FD2005">
        <w:rPr>
          <w:rFonts w:ascii="Times New Roman" w:eastAsiaTheme="minorHAnsi" w:hAnsi="Times New Roman" w:cs="Times New Roman"/>
          <w:b w:val="0"/>
          <w:bCs w:val="0"/>
          <w:color w:val="000000" w:themeColor="text1"/>
          <w:sz w:val="24"/>
          <w:szCs w:val="24"/>
          <w:lang w:val="tr-TR"/>
        </w:rPr>
        <w:t>an</w:t>
      </w:r>
      <w:r w:rsidR="00882499" w:rsidRPr="00FD2005">
        <w:rPr>
          <w:rFonts w:ascii="Times New Roman" w:eastAsiaTheme="minorHAnsi" w:hAnsi="Times New Roman" w:cs="Times New Roman"/>
          <w:b w:val="0"/>
          <w:bCs w:val="0"/>
          <w:color w:val="000000" w:themeColor="text1"/>
          <w:sz w:val="24"/>
          <w:szCs w:val="24"/>
          <w:lang w:val="tr-TR"/>
        </w:rPr>
        <w:t xml:space="preserve"> veya</w:t>
      </w:r>
      <w:r w:rsidRPr="00FD2005">
        <w:rPr>
          <w:rFonts w:ascii="Times New Roman" w:eastAsiaTheme="minorHAnsi" w:hAnsi="Times New Roman" w:cs="Times New Roman"/>
          <w:b w:val="0"/>
          <w:bCs w:val="0"/>
          <w:color w:val="000000" w:themeColor="text1"/>
          <w:sz w:val="24"/>
          <w:szCs w:val="24"/>
          <w:lang w:val="tr-TR"/>
        </w:rPr>
        <w:t xml:space="preserve"> başarısızlık nedeniyle ilişiği kesil</w:t>
      </w:r>
      <w:r w:rsidR="004D14D3" w:rsidRPr="00FD2005">
        <w:rPr>
          <w:rFonts w:ascii="Times New Roman" w:eastAsiaTheme="minorHAnsi" w:hAnsi="Times New Roman" w:cs="Times New Roman"/>
          <w:b w:val="0"/>
          <w:bCs w:val="0"/>
          <w:color w:val="000000" w:themeColor="text1"/>
          <w:sz w:val="24"/>
          <w:szCs w:val="24"/>
          <w:lang w:val="tr-TR"/>
        </w:rPr>
        <w:t>miş</w:t>
      </w:r>
      <w:r w:rsidR="00882499" w:rsidRPr="00FD2005">
        <w:rPr>
          <w:rFonts w:ascii="Times New Roman" w:eastAsiaTheme="minorHAnsi" w:hAnsi="Times New Roman" w:cs="Times New Roman"/>
          <w:b w:val="0"/>
          <w:bCs w:val="0"/>
          <w:color w:val="000000" w:themeColor="text1"/>
          <w:sz w:val="24"/>
          <w:szCs w:val="24"/>
          <w:lang w:val="tr-TR"/>
        </w:rPr>
        <w:t xml:space="preserve"> öğrenci</w:t>
      </w:r>
      <w:r w:rsidRPr="00FD2005">
        <w:rPr>
          <w:rFonts w:ascii="Times New Roman" w:eastAsiaTheme="minorHAnsi" w:hAnsi="Times New Roman" w:cs="Times New Roman"/>
          <w:b w:val="0"/>
          <w:bCs w:val="0"/>
          <w:color w:val="000000" w:themeColor="text1"/>
          <w:sz w:val="24"/>
          <w:szCs w:val="24"/>
          <w:lang w:val="tr-TR"/>
        </w:rPr>
        <w:t>ler yatay geçiş için başvur</w:t>
      </w:r>
      <w:r w:rsidR="00D201AB" w:rsidRPr="00FD2005">
        <w:rPr>
          <w:rFonts w:ascii="Times New Roman" w:eastAsiaTheme="minorHAnsi" w:hAnsi="Times New Roman" w:cs="Times New Roman"/>
          <w:b w:val="0"/>
          <w:bCs w:val="0"/>
          <w:color w:val="000000" w:themeColor="text1"/>
          <w:sz w:val="24"/>
          <w:szCs w:val="24"/>
          <w:lang w:val="tr-TR"/>
        </w:rPr>
        <w:t>u yap</w:t>
      </w:r>
      <w:r w:rsidRPr="00FD2005">
        <w:rPr>
          <w:rFonts w:ascii="Times New Roman" w:eastAsiaTheme="minorHAnsi" w:hAnsi="Times New Roman" w:cs="Times New Roman"/>
          <w:b w:val="0"/>
          <w:bCs w:val="0"/>
          <w:color w:val="000000" w:themeColor="text1"/>
          <w:sz w:val="24"/>
          <w:szCs w:val="24"/>
          <w:lang w:val="tr-TR"/>
        </w:rPr>
        <w:t xml:space="preserve">amazlar. </w:t>
      </w:r>
    </w:p>
    <w:p w14:paraId="726FEA4B" w14:textId="498E812F" w:rsidR="00BC5013" w:rsidRPr="00FD2005" w:rsidRDefault="00BC5013" w:rsidP="0091212F">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Tezli lisansüstü</w:t>
      </w:r>
      <w:r w:rsidRPr="00C85618">
        <w:rPr>
          <w:rFonts w:ascii="Times New Roman" w:eastAsiaTheme="minorHAnsi" w:hAnsi="Times New Roman" w:cs="Times New Roman"/>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 xml:space="preserve">programlarına yatay geçiş yapacak öğrencilerin; ilgili lisansüstü programın yatay geçiş başvuru dönemi için belirlenen asgari başvuru koşullarını sağlamaları ve kayıtlı oldukları programda en az 3.00/4.00 </w:t>
      </w:r>
      <w:proofErr w:type="spellStart"/>
      <w:r w:rsidRPr="00FD2005">
        <w:rPr>
          <w:rFonts w:ascii="Times New Roman" w:eastAsiaTheme="minorHAnsi" w:hAnsi="Times New Roman" w:cs="Times New Roman"/>
          <w:b w:val="0"/>
          <w:bCs w:val="0"/>
          <w:color w:val="000000" w:themeColor="text1"/>
          <w:sz w:val="24"/>
          <w:szCs w:val="24"/>
          <w:lang w:val="tr-TR"/>
        </w:rPr>
        <w:t>AGNO</w:t>
      </w:r>
      <w:r w:rsidR="00042C2A" w:rsidRPr="00FD2005">
        <w:rPr>
          <w:rFonts w:ascii="Times New Roman" w:eastAsiaTheme="minorHAnsi" w:hAnsi="Times New Roman" w:cs="Times New Roman"/>
          <w:b w:val="0"/>
          <w:bCs w:val="0"/>
          <w:color w:val="000000" w:themeColor="text1"/>
          <w:sz w:val="24"/>
          <w:szCs w:val="24"/>
          <w:lang w:val="tr-TR"/>
        </w:rPr>
        <w:t>’ya</w:t>
      </w:r>
      <w:proofErr w:type="spellEnd"/>
      <w:r w:rsidR="00042C2A" w:rsidRPr="00FD2005">
        <w:rPr>
          <w:rFonts w:ascii="Times New Roman" w:eastAsiaTheme="minorHAnsi" w:hAnsi="Times New Roman" w:cs="Times New Roman"/>
          <w:b w:val="0"/>
          <w:bCs w:val="0"/>
          <w:color w:val="000000" w:themeColor="text1"/>
          <w:sz w:val="24"/>
          <w:szCs w:val="24"/>
          <w:lang w:val="tr-TR"/>
        </w:rPr>
        <w:t xml:space="preserve"> sahip olmaları gerek</w:t>
      </w:r>
      <w:r w:rsidRPr="00FD2005">
        <w:rPr>
          <w:rFonts w:ascii="Times New Roman" w:eastAsiaTheme="minorHAnsi" w:hAnsi="Times New Roman" w:cs="Times New Roman"/>
          <w:b w:val="0"/>
          <w:bCs w:val="0"/>
          <w:color w:val="000000" w:themeColor="text1"/>
          <w:sz w:val="24"/>
          <w:szCs w:val="24"/>
          <w:lang w:val="tr-TR"/>
        </w:rPr>
        <w:t xml:space="preserve">ir. </w:t>
      </w:r>
    </w:p>
    <w:p w14:paraId="4A7C406C" w14:textId="5FF71DC9" w:rsidR="00BC5013" w:rsidRPr="00FD2005" w:rsidRDefault="00BC5013" w:rsidP="0091212F">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(6) Yatay geçişle kabul edilen tezli yüksek lisans öğrencileri için en fazla 3 (üç) ders intibak </w:t>
      </w:r>
      <w:r w:rsidR="0059211F" w:rsidRPr="00FD2005">
        <w:rPr>
          <w:rFonts w:ascii="Times New Roman" w:eastAsiaTheme="minorHAnsi" w:hAnsi="Times New Roman" w:cs="Times New Roman"/>
          <w:b w:val="0"/>
          <w:bCs w:val="0"/>
          <w:color w:val="000000" w:themeColor="text1"/>
          <w:sz w:val="24"/>
          <w:szCs w:val="24"/>
          <w:lang w:val="tr-TR"/>
        </w:rPr>
        <w:t>yapıla</w:t>
      </w:r>
      <w:r w:rsidRPr="00FD2005">
        <w:rPr>
          <w:rFonts w:ascii="Times New Roman" w:eastAsiaTheme="minorHAnsi" w:hAnsi="Times New Roman" w:cs="Times New Roman"/>
          <w:b w:val="0"/>
          <w:bCs w:val="0"/>
          <w:color w:val="000000" w:themeColor="text1"/>
          <w:sz w:val="24"/>
          <w:szCs w:val="24"/>
          <w:lang w:val="tr-TR"/>
        </w:rPr>
        <w:t xml:space="preserve">bilir. Üniversite tezli yüksek lisans programları arasında yatay geçişle program değiştiren öğrencilerin Madde </w:t>
      </w:r>
      <w:r w:rsidR="003D716B" w:rsidRPr="00FD2005">
        <w:rPr>
          <w:rFonts w:ascii="Times New Roman" w:eastAsiaTheme="minorHAnsi" w:hAnsi="Times New Roman" w:cs="Times New Roman"/>
          <w:b w:val="0"/>
          <w:bCs w:val="0"/>
          <w:color w:val="000000" w:themeColor="text1"/>
          <w:sz w:val="24"/>
          <w:szCs w:val="24"/>
          <w:lang w:val="tr-TR"/>
        </w:rPr>
        <w:t>2</w:t>
      </w:r>
      <w:r w:rsidRPr="00FD2005">
        <w:rPr>
          <w:rFonts w:ascii="Times New Roman" w:eastAsiaTheme="minorHAnsi" w:hAnsi="Times New Roman" w:cs="Times New Roman"/>
          <w:b w:val="0"/>
          <w:bCs w:val="0"/>
          <w:color w:val="000000" w:themeColor="text1"/>
          <w:sz w:val="24"/>
          <w:szCs w:val="24"/>
          <w:lang w:val="tr-TR"/>
        </w:rPr>
        <w:t>7’ye uygun</w:t>
      </w:r>
      <w:r w:rsidR="00286296" w:rsidRPr="00FD2005">
        <w:rPr>
          <w:rFonts w:ascii="Times New Roman" w:eastAsiaTheme="minorHAnsi" w:hAnsi="Times New Roman" w:cs="Times New Roman"/>
          <w:b w:val="0"/>
          <w:bCs w:val="0"/>
          <w:color w:val="000000" w:themeColor="text1"/>
          <w:sz w:val="24"/>
          <w:szCs w:val="24"/>
          <w:lang w:val="tr-TR"/>
        </w:rPr>
        <w:t xml:space="preserve"> olarak ilgili anabilim dalı ders intibak komisyonu</w:t>
      </w:r>
      <w:r w:rsidR="00F23CBE" w:rsidRPr="00FD2005">
        <w:rPr>
          <w:rFonts w:ascii="Times New Roman" w:eastAsiaTheme="minorHAnsi" w:hAnsi="Times New Roman" w:cs="Times New Roman"/>
          <w:b w:val="0"/>
          <w:bCs w:val="0"/>
          <w:color w:val="000000" w:themeColor="text1"/>
          <w:sz w:val="24"/>
          <w:szCs w:val="24"/>
          <w:lang w:val="tr-TR"/>
        </w:rPr>
        <w:t>nun</w:t>
      </w:r>
      <w:r w:rsidR="00286296" w:rsidRPr="00FD2005">
        <w:rPr>
          <w:rFonts w:ascii="Times New Roman" w:eastAsiaTheme="minorHAnsi" w:hAnsi="Times New Roman" w:cs="Times New Roman"/>
          <w:b w:val="0"/>
          <w:bCs w:val="0"/>
          <w:color w:val="000000" w:themeColor="text1"/>
          <w:sz w:val="24"/>
          <w:szCs w:val="24"/>
          <w:lang w:val="tr-TR"/>
        </w:rPr>
        <w:t xml:space="preserve"> önerisi</w:t>
      </w:r>
      <w:r w:rsidR="00296A10" w:rsidRPr="00FD2005">
        <w:rPr>
          <w:rFonts w:ascii="Times New Roman" w:eastAsiaTheme="minorHAnsi" w:hAnsi="Times New Roman" w:cs="Times New Roman"/>
          <w:b w:val="0"/>
          <w:bCs w:val="0"/>
          <w:color w:val="000000" w:themeColor="text1"/>
          <w:sz w:val="24"/>
          <w:szCs w:val="24"/>
          <w:lang w:val="tr-TR"/>
        </w:rPr>
        <w:t xml:space="preserve"> ve EYK kararıyla tüm dersleri</w:t>
      </w:r>
      <w:r w:rsidRPr="00FD2005">
        <w:rPr>
          <w:rFonts w:ascii="Times New Roman" w:eastAsiaTheme="minorHAnsi" w:hAnsi="Times New Roman" w:cs="Times New Roman"/>
          <w:b w:val="0"/>
          <w:bCs w:val="0"/>
          <w:color w:val="000000" w:themeColor="text1"/>
          <w:sz w:val="24"/>
          <w:szCs w:val="24"/>
          <w:lang w:val="tr-TR"/>
        </w:rPr>
        <w:t xml:space="preserve"> intibak </w:t>
      </w:r>
      <w:r w:rsidR="0059211F" w:rsidRPr="00FD2005">
        <w:rPr>
          <w:rFonts w:ascii="Times New Roman" w:eastAsiaTheme="minorHAnsi" w:hAnsi="Times New Roman" w:cs="Times New Roman"/>
          <w:b w:val="0"/>
          <w:bCs w:val="0"/>
          <w:color w:val="000000" w:themeColor="text1"/>
          <w:sz w:val="24"/>
          <w:szCs w:val="24"/>
          <w:lang w:val="tr-TR"/>
        </w:rPr>
        <w:t>yapıl</w:t>
      </w:r>
      <w:r w:rsidR="00296A10" w:rsidRPr="00FD2005">
        <w:rPr>
          <w:rFonts w:ascii="Times New Roman" w:eastAsiaTheme="minorHAnsi" w:hAnsi="Times New Roman" w:cs="Times New Roman"/>
          <w:b w:val="0"/>
          <w:bCs w:val="0"/>
          <w:color w:val="000000" w:themeColor="text1"/>
          <w:sz w:val="24"/>
          <w:szCs w:val="24"/>
          <w:lang w:val="tr-TR"/>
        </w:rPr>
        <w:t>abili</w:t>
      </w:r>
      <w:r w:rsidR="0059211F" w:rsidRPr="00FD2005">
        <w:rPr>
          <w:rFonts w:ascii="Times New Roman" w:eastAsiaTheme="minorHAnsi" w:hAnsi="Times New Roman" w:cs="Times New Roman"/>
          <w:b w:val="0"/>
          <w:bCs w:val="0"/>
          <w:color w:val="000000" w:themeColor="text1"/>
          <w:sz w:val="24"/>
          <w:szCs w:val="24"/>
          <w:lang w:val="tr-TR"/>
        </w:rPr>
        <w:t>r</w:t>
      </w:r>
      <w:r w:rsidRPr="00FD2005">
        <w:rPr>
          <w:rFonts w:ascii="Times New Roman" w:eastAsiaTheme="minorHAnsi" w:hAnsi="Times New Roman" w:cs="Times New Roman"/>
          <w:b w:val="0"/>
          <w:bCs w:val="0"/>
          <w:color w:val="000000" w:themeColor="text1"/>
          <w:sz w:val="24"/>
          <w:szCs w:val="24"/>
          <w:lang w:val="tr-TR"/>
        </w:rPr>
        <w:t>.</w:t>
      </w:r>
    </w:p>
    <w:p w14:paraId="1BC04EC5" w14:textId="148D30A5" w:rsidR="00BC5013" w:rsidRPr="00FD2005" w:rsidRDefault="007E42F1" w:rsidP="0091212F">
      <w:pPr>
        <w:pStyle w:val="Balk2"/>
        <w:tabs>
          <w:tab w:val="left" w:pos="2300"/>
        </w:tabs>
        <w:ind w:left="567"/>
        <w:jc w:val="both"/>
        <w:rPr>
          <w:rFonts w:ascii="Times New Roman" w:eastAsiaTheme="minorHAnsi" w:hAnsi="Times New Roman" w:cs="Times New Roman"/>
          <w:b w:val="0"/>
          <w:bCs w:val="0"/>
          <w:color w:val="FF0000"/>
          <w:sz w:val="24"/>
          <w:szCs w:val="24"/>
          <w:lang w:val="tr-TR"/>
        </w:rPr>
      </w:pPr>
      <w:r w:rsidRPr="00FD2005">
        <w:rPr>
          <w:rFonts w:ascii="Times New Roman" w:eastAsiaTheme="minorHAnsi" w:hAnsi="Times New Roman" w:cs="Times New Roman"/>
          <w:b w:val="0"/>
          <w:bCs w:val="0"/>
          <w:color w:val="000000" w:themeColor="text1"/>
          <w:sz w:val="24"/>
          <w:szCs w:val="24"/>
          <w:lang w:val="tr-TR"/>
        </w:rPr>
        <w:t>(7) Doktora/</w:t>
      </w:r>
      <w:r w:rsidR="00BC5013" w:rsidRPr="00FD2005">
        <w:rPr>
          <w:rFonts w:ascii="Times New Roman" w:eastAsiaTheme="minorHAnsi" w:hAnsi="Times New Roman" w:cs="Times New Roman"/>
          <w:b w:val="0"/>
          <w:bCs w:val="0"/>
          <w:color w:val="000000" w:themeColor="text1"/>
          <w:sz w:val="24"/>
          <w:szCs w:val="24"/>
          <w:lang w:val="tr-TR"/>
        </w:rPr>
        <w:t>Sanatta Yeterlik öğrencileri</w:t>
      </w:r>
      <w:r w:rsidR="00CC6F78" w:rsidRPr="00FD2005">
        <w:rPr>
          <w:rFonts w:ascii="Times New Roman" w:eastAsiaTheme="minorHAnsi" w:hAnsi="Times New Roman" w:cs="Times New Roman"/>
          <w:b w:val="0"/>
          <w:bCs w:val="0"/>
          <w:color w:val="000000" w:themeColor="text1"/>
          <w:sz w:val="24"/>
          <w:szCs w:val="24"/>
          <w:lang w:val="tr-TR"/>
        </w:rPr>
        <w:t>,</w:t>
      </w:r>
      <w:r w:rsidR="00BC5013" w:rsidRPr="00FD2005">
        <w:rPr>
          <w:rFonts w:ascii="Times New Roman" w:eastAsiaTheme="minorHAnsi" w:hAnsi="Times New Roman" w:cs="Times New Roman"/>
          <w:b w:val="0"/>
          <w:bCs w:val="0"/>
          <w:color w:val="000000" w:themeColor="text1"/>
          <w:sz w:val="24"/>
          <w:szCs w:val="24"/>
          <w:lang w:val="tr-TR"/>
        </w:rPr>
        <w:t xml:space="preserve"> ilgili anabilim dalı ders intibak komisyonu</w:t>
      </w:r>
      <w:r w:rsidR="0075254B" w:rsidRPr="00FD2005">
        <w:rPr>
          <w:rFonts w:ascii="Times New Roman" w:eastAsiaTheme="minorHAnsi" w:hAnsi="Times New Roman" w:cs="Times New Roman"/>
          <w:b w:val="0"/>
          <w:bCs w:val="0"/>
          <w:color w:val="000000" w:themeColor="text1"/>
          <w:sz w:val="24"/>
          <w:szCs w:val="24"/>
          <w:lang w:val="tr-TR"/>
        </w:rPr>
        <w:t>nun</w:t>
      </w:r>
      <w:r w:rsidR="00BC5013" w:rsidRPr="00FD2005">
        <w:rPr>
          <w:rFonts w:ascii="Times New Roman" w:eastAsiaTheme="minorHAnsi" w:hAnsi="Times New Roman" w:cs="Times New Roman"/>
          <w:b w:val="0"/>
          <w:bCs w:val="0"/>
          <w:color w:val="000000" w:themeColor="text1"/>
          <w:sz w:val="24"/>
          <w:szCs w:val="24"/>
          <w:lang w:val="tr-TR"/>
        </w:rPr>
        <w:t xml:space="preserve"> önerisi </w:t>
      </w:r>
      <w:r w:rsidR="00CC6F78" w:rsidRPr="00FD2005">
        <w:rPr>
          <w:rFonts w:ascii="Times New Roman" w:eastAsiaTheme="minorHAnsi" w:hAnsi="Times New Roman" w:cs="Times New Roman"/>
          <w:b w:val="0"/>
          <w:bCs w:val="0"/>
          <w:color w:val="000000" w:themeColor="text1"/>
          <w:sz w:val="24"/>
          <w:szCs w:val="24"/>
          <w:lang w:val="tr-TR"/>
        </w:rPr>
        <w:t xml:space="preserve">ve </w:t>
      </w:r>
      <w:r w:rsidR="00BC5013" w:rsidRPr="00FD2005">
        <w:rPr>
          <w:rFonts w:ascii="Times New Roman" w:eastAsiaTheme="minorHAnsi" w:hAnsi="Times New Roman" w:cs="Times New Roman"/>
          <w:b w:val="0"/>
          <w:bCs w:val="0"/>
          <w:color w:val="000000" w:themeColor="text1"/>
          <w:sz w:val="24"/>
          <w:szCs w:val="24"/>
          <w:lang w:val="tr-TR"/>
        </w:rPr>
        <w:t xml:space="preserve">EYK kararıyla </w:t>
      </w:r>
      <w:r w:rsidR="00AD3B81" w:rsidRPr="00FD2005">
        <w:rPr>
          <w:rFonts w:ascii="Times New Roman" w:eastAsiaTheme="minorHAnsi" w:hAnsi="Times New Roman" w:cs="Times New Roman"/>
          <w:b w:val="0"/>
          <w:bCs w:val="0"/>
          <w:color w:val="000000" w:themeColor="text1"/>
          <w:sz w:val="24"/>
          <w:szCs w:val="24"/>
          <w:lang w:val="tr-TR"/>
        </w:rPr>
        <w:t xml:space="preserve">tüm </w:t>
      </w:r>
      <w:r w:rsidR="00BC5013" w:rsidRPr="00FD2005">
        <w:rPr>
          <w:rFonts w:ascii="Times New Roman" w:eastAsiaTheme="minorHAnsi" w:hAnsi="Times New Roman" w:cs="Times New Roman"/>
          <w:b w:val="0"/>
          <w:bCs w:val="0"/>
          <w:color w:val="000000" w:themeColor="text1"/>
          <w:sz w:val="24"/>
          <w:szCs w:val="24"/>
          <w:lang w:val="tr-TR"/>
        </w:rPr>
        <w:t>dersl</w:t>
      </w:r>
      <w:r w:rsidR="00CC6F78" w:rsidRPr="00FD2005">
        <w:rPr>
          <w:rFonts w:ascii="Times New Roman" w:eastAsiaTheme="minorHAnsi" w:hAnsi="Times New Roman" w:cs="Times New Roman"/>
          <w:b w:val="0"/>
          <w:bCs w:val="0"/>
          <w:color w:val="000000" w:themeColor="text1"/>
          <w:sz w:val="24"/>
          <w:szCs w:val="24"/>
          <w:lang w:val="tr-TR"/>
        </w:rPr>
        <w:t xml:space="preserve">eri ile </w:t>
      </w:r>
      <w:r w:rsidR="000C590E" w:rsidRPr="00FD2005">
        <w:rPr>
          <w:rFonts w:ascii="Times New Roman" w:eastAsiaTheme="minorHAnsi" w:hAnsi="Times New Roman" w:cs="Times New Roman"/>
          <w:b w:val="0"/>
          <w:bCs w:val="0"/>
          <w:color w:val="000000" w:themeColor="text1"/>
          <w:sz w:val="24"/>
          <w:szCs w:val="24"/>
          <w:lang w:val="tr-TR"/>
        </w:rPr>
        <w:t xml:space="preserve">doktora yeterlik sınavını </w:t>
      </w:r>
      <w:r w:rsidR="00BC5013" w:rsidRPr="00FD2005">
        <w:rPr>
          <w:rFonts w:ascii="Times New Roman" w:eastAsiaTheme="minorHAnsi" w:hAnsi="Times New Roman" w:cs="Times New Roman"/>
          <w:b w:val="0"/>
          <w:bCs w:val="0"/>
          <w:color w:val="000000" w:themeColor="text1"/>
          <w:sz w:val="24"/>
          <w:szCs w:val="24"/>
          <w:lang w:val="tr-TR"/>
        </w:rPr>
        <w:t xml:space="preserve">intibak </w:t>
      </w:r>
      <w:r w:rsidR="0075254B" w:rsidRPr="00FD2005">
        <w:rPr>
          <w:rFonts w:ascii="Times New Roman" w:eastAsiaTheme="minorHAnsi" w:hAnsi="Times New Roman" w:cs="Times New Roman"/>
          <w:b w:val="0"/>
          <w:bCs w:val="0"/>
          <w:color w:val="000000" w:themeColor="text1"/>
          <w:sz w:val="24"/>
          <w:szCs w:val="24"/>
          <w:lang w:val="tr-TR"/>
        </w:rPr>
        <w:t>yaptırabilir</w:t>
      </w:r>
      <w:r w:rsidR="00BC5013" w:rsidRPr="00FD2005">
        <w:rPr>
          <w:rFonts w:ascii="Times New Roman" w:eastAsiaTheme="minorHAnsi" w:hAnsi="Times New Roman" w:cs="Times New Roman"/>
          <w:b w:val="0"/>
          <w:bCs w:val="0"/>
          <w:color w:val="000000" w:themeColor="text1"/>
          <w:sz w:val="24"/>
          <w:szCs w:val="24"/>
          <w:lang w:val="tr-TR"/>
        </w:rPr>
        <w:t>.</w:t>
      </w:r>
      <w:r w:rsidR="00167991" w:rsidRPr="00FD2005">
        <w:rPr>
          <w:rFonts w:ascii="Times New Roman" w:eastAsiaTheme="minorHAnsi" w:hAnsi="Times New Roman" w:cs="Times New Roman"/>
          <w:b w:val="0"/>
          <w:bCs w:val="0"/>
          <w:color w:val="000000" w:themeColor="text1"/>
          <w:sz w:val="24"/>
          <w:szCs w:val="24"/>
          <w:lang w:val="tr-TR"/>
        </w:rPr>
        <w:t xml:space="preserve"> </w:t>
      </w:r>
      <w:r w:rsidR="00286296" w:rsidRPr="00FD2005">
        <w:rPr>
          <w:rFonts w:ascii="Times New Roman" w:eastAsiaTheme="minorHAnsi" w:hAnsi="Times New Roman" w:cs="Times New Roman"/>
          <w:b w:val="0"/>
          <w:bCs w:val="0"/>
          <w:color w:val="FF0000"/>
          <w:sz w:val="24"/>
          <w:szCs w:val="24"/>
          <w:lang w:val="tr-TR"/>
        </w:rPr>
        <w:t xml:space="preserve"> </w:t>
      </w:r>
      <w:r w:rsidR="00217230" w:rsidRPr="00FD2005">
        <w:rPr>
          <w:rFonts w:ascii="Times New Roman" w:eastAsiaTheme="minorHAnsi" w:hAnsi="Times New Roman" w:cs="Times New Roman"/>
          <w:b w:val="0"/>
          <w:bCs w:val="0"/>
          <w:color w:val="FF0000"/>
          <w:sz w:val="24"/>
          <w:szCs w:val="24"/>
          <w:lang w:val="tr-TR"/>
        </w:rPr>
        <w:t xml:space="preserve"> </w:t>
      </w:r>
    </w:p>
    <w:p w14:paraId="3B9AA5BF" w14:textId="77777777" w:rsidR="00BC5013" w:rsidRPr="00FD2005" w:rsidRDefault="00BC5013" w:rsidP="0091212F">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(8) Yatay geçiş yapan lisansüstü öğrencilerinin öğrenim süresi, okuduğu üniversitede geçirilen süreler dahil edilerek hesaplanır.</w:t>
      </w:r>
    </w:p>
    <w:p w14:paraId="36D5637C" w14:textId="63C329CD" w:rsidR="00BC5013" w:rsidRPr="00FD2005" w:rsidRDefault="00BC5013" w:rsidP="00BC5013">
      <w:pPr>
        <w:pStyle w:val="Balk2"/>
        <w:tabs>
          <w:tab w:val="left" w:pos="2300"/>
        </w:tabs>
        <w:ind w:left="0" w:firstLine="567"/>
        <w:jc w:val="both"/>
        <w:rPr>
          <w:rFonts w:ascii="Times New Roman" w:eastAsiaTheme="minorHAnsi" w:hAnsi="Times New Roman" w:cs="Times New Roman"/>
          <w:b w:val="0"/>
          <w:bCs w:val="0"/>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(9) </w:t>
      </w:r>
      <w:r w:rsidRPr="00FD2005">
        <w:rPr>
          <w:rFonts w:ascii="Times New Roman" w:eastAsiaTheme="minorHAnsi" w:hAnsi="Times New Roman" w:cs="Times New Roman"/>
          <w:b w:val="0"/>
          <w:bCs w:val="0"/>
          <w:sz w:val="24"/>
          <w:szCs w:val="24"/>
          <w:lang w:val="tr-TR"/>
        </w:rPr>
        <w:t>Başvurular Madde 1</w:t>
      </w:r>
      <w:r w:rsidR="003D716B" w:rsidRPr="00FD2005">
        <w:rPr>
          <w:rFonts w:ascii="Times New Roman" w:eastAsiaTheme="minorHAnsi" w:hAnsi="Times New Roman" w:cs="Times New Roman"/>
          <w:b w:val="0"/>
          <w:bCs w:val="0"/>
          <w:sz w:val="24"/>
          <w:szCs w:val="24"/>
          <w:lang w:val="tr-TR"/>
        </w:rPr>
        <w:t>1</w:t>
      </w:r>
      <w:r w:rsidRPr="00FD2005">
        <w:rPr>
          <w:rFonts w:ascii="Times New Roman" w:eastAsiaTheme="minorHAnsi" w:hAnsi="Times New Roman" w:cs="Times New Roman"/>
          <w:b w:val="0"/>
          <w:bCs w:val="0"/>
          <w:sz w:val="24"/>
          <w:szCs w:val="24"/>
          <w:lang w:val="tr-TR"/>
        </w:rPr>
        <w:t>’d</w:t>
      </w:r>
      <w:r w:rsidR="003D716B" w:rsidRPr="00FD2005">
        <w:rPr>
          <w:rFonts w:ascii="Times New Roman" w:eastAsiaTheme="minorHAnsi" w:hAnsi="Times New Roman" w:cs="Times New Roman"/>
          <w:b w:val="0"/>
          <w:bCs w:val="0"/>
          <w:sz w:val="24"/>
          <w:szCs w:val="24"/>
          <w:lang w:val="tr-TR"/>
        </w:rPr>
        <w:t>e</w:t>
      </w:r>
      <w:r w:rsidRPr="00FD2005">
        <w:rPr>
          <w:rFonts w:ascii="Times New Roman" w:eastAsiaTheme="minorHAnsi" w:hAnsi="Times New Roman" w:cs="Times New Roman"/>
          <w:b w:val="0"/>
          <w:bCs w:val="0"/>
          <w:sz w:val="24"/>
          <w:szCs w:val="24"/>
          <w:lang w:val="tr-TR"/>
        </w:rPr>
        <w:t xml:space="preserve"> belirtilen esaslara göre değerlendirilir. </w:t>
      </w:r>
    </w:p>
    <w:p w14:paraId="33565062" w14:textId="77777777" w:rsidR="00BC5013" w:rsidRPr="00FD2005" w:rsidRDefault="00BC5013" w:rsidP="00BC5013">
      <w:pPr>
        <w:spacing w:before="1"/>
        <w:jc w:val="both"/>
        <w:rPr>
          <w:rFonts w:ascii="Times New Roman" w:eastAsia="Cambria" w:hAnsi="Times New Roman" w:cs="Times New Roman"/>
          <w:b/>
          <w:bCs/>
          <w:color w:val="000000" w:themeColor="text1"/>
          <w:sz w:val="24"/>
          <w:szCs w:val="24"/>
          <w:lang w:val="tr-TR"/>
        </w:rPr>
      </w:pPr>
    </w:p>
    <w:p w14:paraId="5D31E095" w14:textId="77777777" w:rsidR="00BC5013" w:rsidRPr="00FD2005" w:rsidRDefault="00BC5013" w:rsidP="00BC5013">
      <w:pPr>
        <w:pStyle w:val="Balk2"/>
        <w:tabs>
          <w:tab w:val="left" w:pos="2300"/>
          <w:tab w:val="left" w:pos="3144"/>
          <w:tab w:val="left" w:pos="4280"/>
          <w:tab w:val="left" w:pos="5355"/>
          <w:tab w:val="left" w:pos="6596"/>
          <w:tab w:val="left" w:pos="7131"/>
          <w:tab w:val="left" w:pos="8283"/>
        </w:tabs>
        <w:ind w:left="567" w:right="178"/>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Tezsiz Yüksek Lisans Programlarından Tezli Yüksek Lisans Programlarına Öğrenci </w:t>
      </w:r>
      <w:r w:rsidRPr="00FD2005">
        <w:rPr>
          <w:rFonts w:ascii="Times New Roman" w:hAnsi="Times New Roman" w:cs="Times New Roman"/>
          <w:color w:val="000000" w:themeColor="text1"/>
          <w:sz w:val="24"/>
          <w:szCs w:val="24"/>
          <w:lang w:val="tr-TR"/>
        </w:rPr>
        <w:lastRenderedPageBreak/>
        <w:t>Kabulü</w:t>
      </w:r>
    </w:p>
    <w:p w14:paraId="6E1AC348" w14:textId="6C7BFDCD" w:rsidR="00EE1B8C" w:rsidRPr="00FD2005" w:rsidRDefault="007243D0" w:rsidP="007243D0">
      <w:pPr>
        <w:pStyle w:val="Balk4"/>
        <w:numPr>
          <w:ilvl w:val="0"/>
          <w:numId w:val="0"/>
        </w:numPr>
        <w:ind w:left="567"/>
        <w:rPr>
          <w:rFonts w:cs="Times New Roman"/>
          <w:sz w:val="24"/>
          <w:szCs w:val="24"/>
        </w:rPr>
      </w:pPr>
      <w:r w:rsidRPr="00FD2005">
        <w:rPr>
          <w:rFonts w:cs="Times New Roman"/>
          <w:b/>
          <w:sz w:val="24"/>
          <w:szCs w:val="24"/>
        </w:rPr>
        <w:t>MADDE 13-</w:t>
      </w:r>
      <w:r w:rsidR="0091212F" w:rsidRPr="00FD2005">
        <w:rPr>
          <w:rFonts w:cs="Times New Roman"/>
          <w:b/>
          <w:sz w:val="24"/>
          <w:szCs w:val="24"/>
        </w:rPr>
        <w:t xml:space="preserve"> </w:t>
      </w:r>
      <w:r w:rsidR="00BC5013" w:rsidRPr="00FD2005">
        <w:rPr>
          <w:rFonts w:cs="Times New Roman"/>
          <w:sz w:val="24"/>
          <w:szCs w:val="24"/>
        </w:rPr>
        <w:t xml:space="preserve">(1) </w:t>
      </w:r>
      <w:r w:rsidR="00FC3B42" w:rsidRPr="00FD2005">
        <w:rPr>
          <w:rFonts w:cs="Times New Roman"/>
          <w:sz w:val="24"/>
          <w:szCs w:val="24"/>
        </w:rPr>
        <w:t>Üniversite t</w:t>
      </w:r>
      <w:r w:rsidR="00BC5013" w:rsidRPr="00FD2005">
        <w:rPr>
          <w:rFonts w:cs="Times New Roman"/>
          <w:sz w:val="24"/>
          <w:szCs w:val="24"/>
        </w:rPr>
        <w:t>ezsiz yüksek lisans programına devam e</w:t>
      </w:r>
      <w:r w:rsidRPr="00FD2005">
        <w:rPr>
          <w:rFonts w:cs="Times New Roman"/>
          <w:sz w:val="24"/>
          <w:szCs w:val="24"/>
        </w:rPr>
        <w:t>den</w:t>
      </w:r>
      <w:r w:rsidR="00AD3B81" w:rsidRPr="00FD2005">
        <w:rPr>
          <w:rFonts w:cs="Times New Roman"/>
          <w:sz w:val="24"/>
          <w:szCs w:val="24"/>
        </w:rPr>
        <w:t xml:space="preserve"> öğrenci</w:t>
      </w:r>
      <w:r w:rsidRPr="00FD2005">
        <w:rPr>
          <w:rFonts w:cs="Times New Roman"/>
          <w:sz w:val="24"/>
          <w:szCs w:val="24"/>
        </w:rPr>
        <w:t>ler, aynı isimli</w:t>
      </w:r>
      <w:r w:rsidR="00AD3B81" w:rsidRPr="00FD2005">
        <w:rPr>
          <w:rFonts w:cs="Times New Roman"/>
          <w:sz w:val="24"/>
          <w:szCs w:val="24"/>
        </w:rPr>
        <w:t xml:space="preserve"> tezli yüksek lisans</w:t>
      </w:r>
      <w:r w:rsidRPr="00FD2005">
        <w:rPr>
          <w:rFonts w:cs="Times New Roman"/>
          <w:sz w:val="24"/>
          <w:szCs w:val="24"/>
        </w:rPr>
        <w:t xml:space="preserve"> programlar</w:t>
      </w:r>
      <w:r w:rsidR="00AD3B81" w:rsidRPr="00FD2005">
        <w:rPr>
          <w:rFonts w:cs="Times New Roman"/>
          <w:sz w:val="24"/>
          <w:szCs w:val="24"/>
        </w:rPr>
        <w:t>ın</w:t>
      </w:r>
      <w:r w:rsidRPr="00FD2005">
        <w:rPr>
          <w:rFonts w:cs="Times New Roman"/>
          <w:sz w:val="24"/>
          <w:szCs w:val="24"/>
        </w:rPr>
        <w:t>a</w:t>
      </w:r>
      <w:r w:rsidR="00D661D1" w:rsidRPr="00FD2005">
        <w:rPr>
          <w:rFonts w:cs="Times New Roman"/>
          <w:sz w:val="24"/>
          <w:szCs w:val="24"/>
        </w:rPr>
        <w:t xml:space="preserve"> </w:t>
      </w:r>
      <w:r w:rsidR="00231530" w:rsidRPr="00FD2005">
        <w:rPr>
          <w:rFonts w:cs="Times New Roman"/>
          <w:color w:val="000000" w:themeColor="text1"/>
          <w:sz w:val="24"/>
          <w:szCs w:val="24"/>
        </w:rPr>
        <w:t>en geç iki</w:t>
      </w:r>
      <w:r w:rsidR="00123391" w:rsidRPr="00FD2005">
        <w:rPr>
          <w:rFonts w:cs="Times New Roman"/>
          <w:color w:val="000000" w:themeColor="text1"/>
          <w:sz w:val="24"/>
          <w:szCs w:val="24"/>
        </w:rPr>
        <w:t>nci</w:t>
      </w:r>
      <w:r w:rsidR="00231530" w:rsidRPr="00FD2005">
        <w:rPr>
          <w:rFonts w:cs="Times New Roman"/>
          <w:color w:val="000000" w:themeColor="text1"/>
          <w:sz w:val="24"/>
          <w:szCs w:val="24"/>
        </w:rPr>
        <w:t xml:space="preserve"> dönem</w:t>
      </w:r>
      <w:r w:rsidR="00EB4A0C" w:rsidRPr="00FD2005">
        <w:rPr>
          <w:rFonts w:cs="Times New Roman"/>
          <w:color w:val="000000" w:themeColor="text1"/>
          <w:sz w:val="24"/>
          <w:szCs w:val="24"/>
        </w:rPr>
        <w:t>in sonunda</w:t>
      </w:r>
      <w:r w:rsidR="00AD3B81" w:rsidRPr="00FD2005">
        <w:rPr>
          <w:rFonts w:cs="Times New Roman"/>
          <w:color w:val="000000" w:themeColor="text1"/>
          <w:sz w:val="24"/>
          <w:szCs w:val="24"/>
        </w:rPr>
        <w:t xml:space="preserve"> </w:t>
      </w:r>
      <w:r w:rsidR="00AD3B81" w:rsidRPr="00FD2005">
        <w:rPr>
          <w:rFonts w:cs="Times New Roman"/>
          <w:sz w:val="24"/>
          <w:szCs w:val="24"/>
        </w:rPr>
        <w:t>(başvurulacak program için ilgili dönemde belirlenmiş olan asgari şartlar</w:t>
      </w:r>
      <w:r w:rsidR="00EE1B8C" w:rsidRPr="00FD2005">
        <w:rPr>
          <w:rFonts w:cs="Times New Roman"/>
          <w:sz w:val="24"/>
          <w:szCs w:val="24"/>
        </w:rPr>
        <w:t>a sahip olmak</w:t>
      </w:r>
      <w:r w:rsidR="00AD3B81" w:rsidRPr="00FD2005">
        <w:rPr>
          <w:rFonts w:cs="Times New Roman"/>
          <w:sz w:val="24"/>
          <w:szCs w:val="24"/>
        </w:rPr>
        <w:t xml:space="preserve"> kaydıyla)</w:t>
      </w:r>
      <w:r w:rsidR="00231530" w:rsidRPr="00FD2005">
        <w:rPr>
          <w:rFonts w:cs="Times New Roman"/>
          <w:sz w:val="24"/>
          <w:szCs w:val="24"/>
        </w:rPr>
        <w:t xml:space="preserve"> </w:t>
      </w:r>
      <w:r w:rsidR="00BC5013" w:rsidRPr="00FD2005">
        <w:rPr>
          <w:rFonts w:cs="Times New Roman"/>
          <w:sz w:val="24"/>
          <w:szCs w:val="24"/>
        </w:rPr>
        <w:t>geçiş talebinde bulunabilirler</w:t>
      </w:r>
      <w:r w:rsidR="00AD3B81" w:rsidRPr="00FD2005">
        <w:rPr>
          <w:rFonts w:cs="Times New Roman"/>
          <w:sz w:val="24"/>
          <w:szCs w:val="24"/>
        </w:rPr>
        <w:t xml:space="preserve">. </w:t>
      </w:r>
    </w:p>
    <w:p w14:paraId="69C0066F" w14:textId="3DD22D26" w:rsidR="0007208F" w:rsidRPr="00C85618" w:rsidRDefault="0007208F" w:rsidP="00DB7672">
      <w:pPr>
        <w:pStyle w:val="Balk2"/>
        <w:tabs>
          <w:tab w:val="left" w:pos="2300"/>
        </w:tabs>
        <w:spacing w:line="303" w:lineRule="exact"/>
        <w:ind w:left="567"/>
        <w:jc w:val="both"/>
        <w:rPr>
          <w:rFonts w:ascii="Times New Roman" w:hAnsi="Times New Roman" w:cs="Times New Roman"/>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(2) Bu kapsamda başvuru yapacak öğrencilerin; kayıtlı oldukları tezsiz yüksek lisans programında en az 3.00/4.00 </w:t>
      </w:r>
      <w:proofErr w:type="spellStart"/>
      <w:r w:rsidRPr="00FD2005">
        <w:rPr>
          <w:rFonts w:ascii="Times New Roman" w:eastAsiaTheme="minorHAnsi" w:hAnsi="Times New Roman" w:cs="Times New Roman"/>
          <w:b w:val="0"/>
          <w:bCs w:val="0"/>
          <w:color w:val="000000" w:themeColor="text1"/>
          <w:sz w:val="24"/>
          <w:szCs w:val="24"/>
          <w:lang w:val="tr-TR"/>
        </w:rPr>
        <w:t>AGNO’ya</w:t>
      </w:r>
      <w:proofErr w:type="spellEnd"/>
      <w:r w:rsidRPr="00FD2005">
        <w:rPr>
          <w:rFonts w:ascii="Times New Roman" w:eastAsiaTheme="minorHAnsi" w:hAnsi="Times New Roman" w:cs="Times New Roman"/>
          <w:b w:val="0"/>
          <w:bCs w:val="0"/>
          <w:color w:val="000000" w:themeColor="text1"/>
          <w:sz w:val="24"/>
          <w:szCs w:val="24"/>
          <w:lang w:val="tr-TR"/>
        </w:rPr>
        <w:t xml:space="preserve"> sahip olmaları gerekir.</w:t>
      </w:r>
    </w:p>
    <w:p w14:paraId="1DCF6991" w14:textId="11E50EC1" w:rsidR="00EE1B8C" w:rsidRPr="00FD2005" w:rsidRDefault="00EE1B8C" w:rsidP="007243D0">
      <w:pPr>
        <w:pStyle w:val="Balk4"/>
        <w:numPr>
          <w:ilvl w:val="0"/>
          <w:numId w:val="0"/>
        </w:numPr>
        <w:ind w:left="567"/>
        <w:rPr>
          <w:rFonts w:cs="Times New Roman"/>
          <w:sz w:val="24"/>
          <w:szCs w:val="24"/>
        </w:rPr>
      </w:pPr>
      <w:r w:rsidRPr="00FD2005">
        <w:rPr>
          <w:rFonts w:cs="Times New Roman"/>
          <w:sz w:val="24"/>
          <w:szCs w:val="24"/>
        </w:rPr>
        <w:t>(</w:t>
      </w:r>
      <w:r w:rsidR="0007208F" w:rsidRPr="00FD2005">
        <w:rPr>
          <w:rFonts w:cs="Times New Roman"/>
          <w:sz w:val="24"/>
          <w:szCs w:val="24"/>
        </w:rPr>
        <w:t>3</w:t>
      </w:r>
      <w:r w:rsidRPr="00FD2005">
        <w:rPr>
          <w:rFonts w:cs="Times New Roman"/>
          <w:sz w:val="24"/>
          <w:szCs w:val="24"/>
        </w:rPr>
        <w:t xml:space="preserve">) Bu kapsamda kabul edilecek öğrencilere ilişkin kontenjanlar </w:t>
      </w:r>
      <w:r w:rsidR="00F0414A" w:rsidRPr="00FD2005">
        <w:rPr>
          <w:rFonts w:cs="Times New Roman"/>
          <w:sz w:val="24"/>
          <w:szCs w:val="24"/>
        </w:rPr>
        <w:t>Anabilim/</w:t>
      </w:r>
      <w:proofErr w:type="spellStart"/>
      <w:r w:rsidR="00F0414A" w:rsidRPr="00FD2005">
        <w:rPr>
          <w:rFonts w:cs="Times New Roman"/>
          <w:sz w:val="24"/>
          <w:szCs w:val="24"/>
        </w:rPr>
        <w:t>Anasanat</w:t>
      </w:r>
      <w:proofErr w:type="spellEnd"/>
      <w:r w:rsidR="00F0414A" w:rsidRPr="00FD2005">
        <w:rPr>
          <w:rFonts w:cs="Times New Roman"/>
          <w:sz w:val="24"/>
          <w:szCs w:val="24"/>
        </w:rPr>
        <w:t xml:space="preserve"> Dalı Kurulu</w:t>
      </w:r>
      <w:r w:rsidR="00BC5013" w:rsidRPr="00FD2005">
        <w:rPr>
          <w:rFonts w:cs="Times New Roman"/>
          <w:sz w:val="24"/>
          <w:szCs w:val="24"/>
        </w:rPr>
        <w:t>nun önerisi ve EYK kararı ile belirlen</w:t>
      </w:r>
      <w:r w:rsidRPr="00FD2005">
        <w:rPr>
          <w:rFonts w:cs="Times New Roman"/>
          <w:sz w:val="24"/>
          <w:szCs w:val="24"/>
        </w:rPr>
        <w:t>ir</w:t>
      </w:r>
      <w:r w:rsidR="00BC5013" w:rsidRPr="00FD2005">
        <w:rPr>
          <w:rFonts w:cs="Times New Roman"/>
          <w:sz w:val="24"/>
          <w:szCs w:val="24"/>
        </w:rPr>
        <w:t xml:space="preserve">. </w:t>
      </w:r>
    </w:p>
    <w:p w14:paraId="5D81A9B1" w14:textId="2E0A9EC4" w:rsidR="00BC5013" w:rsidRPr="00FD2005" w:rsidRDefault="00EE1B8C" w:rsidP="007243D0">
      <w:pPr>
        <w:pStyle w:val="Balk4"/>
        <w:numPr>
          <w:ilvl w:val="0"/>
          <w:numId w:val="0"/>
        </w:numPr>
        <w:ind w:left="567"/>
        <w:rPr>
          <w:rFonts w:cs="Times New Roman"/>
          <w:sz w:val="24"/>
          <w:szCs w:val="24"/>
        </w:rPr>
      </w:pPr>
      <w:r w:rsidRPr="00FD2005">
        <w:rPr>
          <w:rFonts w:cs="Times New Roman"/>
          <w:sz w:val="24"/>
          <w:szCs w:val="24"/>
        </w:rPr>
        <w:t>(</w:t>
      </w:r>
      <w:r w:rsidR="0007208F" w:rsidRPr="00FD2005">
        <w:rPr>
          <w:rFonts w:cs="Times New Roman"/>
          <w:sz w:val="24"/>
          <w:szCs w:val="24"/>
        </w:rPr>
        <w:t>4</w:t>
      </w:r>
      <w:r w:rsidRPr="00FD2005">
        <w:rPr>
          <w:rFonts w:cs="Times New Roman"/>
          <w:sz w:val="24"/>
          <w:szCs w:val="24"/>
        </w:rPr>
        <w:t>) B</w:t>
      </w:r>
      <w:r w:rsidR="00B03FCF" w:rsidRPr="00FD2005">
        <w:rPr>
          <w:rFonts w:cs="Times New Roman"/>
          <w:sz w:val="24"/>
          <w:szCs w:val="24"/>
        </w:rPr>
        <w:t>aşvurular,</w:t>
      </w:r>
      <w:r w:rsidR="00914967" w:rsidRPr="00FD2005">
        <w:rPr>
          <w:rFonts w:cs="Times New Roman"/>
          <w:sz w:val="24"/>
          <w:szCs w:val="24"/>
        </w:rPr>
        <w:t xml:space="preserve"> akademik takvimde ilan edilen lisansüstü başvuru tarihlerine uygun olarak </w:t>
      </w:r>
      <w:r w:rsidR="00166541" w:rsidRPr="00FD2005">
        <w:rPr>
          <w:rFonts w:cs="Times New Roman"/>
          <w:sz w:val="24"/>
          <w:szCs w:val="24"/>
        </w:rPr>
        <w:t>anabilim/</w:t>
      </w:r>
      <w:proofErr w:type="spellStart"/>
      <w:r w:rsidR="00166541" w:rsidRPr="00FD2005">
        <w:rPr>
          <w:rFonts w:cs="Times New Roman"/>
          <w:sz w:val="24"/>
          <w:szCs w:val="24"/>
        </w:rPr>
        <w:t>anasanat</w:t>
      </w:r>
      <w:proofErr w:type="spellEnd"/>
      <w:r w:rsidR="00166541" w:rsidRPr="00FD2005">
        <w:rPr>
          <w:rFonts w:cs="Times New Roman"/>
          <w:sz w:val="24"/>
          <w:szCs w:val="24"/>
        </w:rPr>
        <w:t xml:space="preserve"> dalı başkanlığına </w:t>
      </w:r>
      <w:r w:rsidR="00914967" w:rsidRPr="00FD2005">
        <w:rPr>
          <w:rFonts w:cs="Times New Roman"/>
          <w:sz w:val="24"/>
          <w:szCs w:val="24"/>
        </w:rPr>
        <w:t>yapılır</w:t>
      </w:r>
      <w:r w:rsidR="009C5FBC" w:rsidRPr="00FD2005">
        <w:rPr>
          <w:rFonts w:cs="Times New Roman"/>
          <w:sz w:val="24"/>
          <w:szCs w:val="24"/>
        </w:rPr>
        <w:t>. Yapılan başvurular anabilim/</w:t>
      </w:r>
      <w:proofErr w:type="spellStart"/>
      <w:r w:rsidR="009C5FBC" w:rsidRPr="00FD2005">
        <w:rPr>
          <w:rFonts w:cs="Times New Roman"/>
          <w:sz w:val="24"/>
          <w:szCs w:val="24"/>
        </w:rPr>
        <w:t>anasanat</w:t>
      </w:r>
      <w:proofErr w:type="spellEnd"/>
      <w:r w:rsidR="009C5FBC" w:rsidRPr="00FD2005">
        <w:rPr>
          <w:rFonts w:cs="Times New Roman"/>
          <w:sz w:val="24"/>
          <w:szCs w:val="24"/>
        </w:rPr>
        <w:t xml:space="preserve"> dalı başkanlığı tarafından Enstitüye iletilir.</w:t>
      </w:r>
    </w:p>
    <w:p w14:paraId="0C2A2824" w14:textId="18C8AB1E" w:rsidR="00BC5013" w:rsidRPr="00FD2005" w:rsidRDefault="001F6F34" w:rsidP="0007208F">
      <w:pPr>
        <w:pStyle w:val="Balk4"/>
        <w:numPr>
          <w:ilvl w:val="0"/>
          <w:numId w:val="0"/>
        </w:numPr>
        <w:ind w:left="567"/>
        <w:rPr>
          <w:rFonts w:eastAsiaTheme="minorHAnsi" w:cs="Times New Roman"/>
          <w:b/>
          <w:bCs w:val="0"/>
          <w:color w:val="000000" w:themeColor="text1"/>
          <w:sz w:val="24"/>
          <w:szCs w:val="24"/>
        </w:rPr>
      </w:pPr>
      <w:r w:rsidRPr="00FD2005">
        <w:rPr>
          <w:rFonts w:cs="Times New Roman"/>
          <w:sz w:val="24"/>
          <w:szCs w:val="24"/>
        </w:rPr>
        <w:t>(</w:t>
      </w:r>
      <w:r w:rsidR="0007208F" w:rsidRPr="00FD2005">
        <w:rPr>
          <w:rFonts w:cs="Times New Roman"/>
          <w:sz w:val="24"/>
          <w:szCs w:val="24"/>
        </w:rPr>
        <w:t>5</w:t>
      </w:r>
      <w:r w:rsidRPr="00FD2005">
        <w:rPr>
          <w:rFonts w:cs="Times New Roman"/>
          <w:sz w:val="24"/>
          <w:szCs w:val="24"/>
        </w:rPr>
        <w:t xml:space="preserve">) </w:t>
      </w:r>
      <w:r w:rsidR="00982444" w:rsidRPr="00FD2005">
        <w:rPr>
          <w:rFonts w:cs="Times New Roman"/>
          <w:sz w:val="24"/>
          <w:szCs w:val="24"/>
        </w:rPr>
        <w:t>B</w:t>
      </w:r>
      <w:r w:rsidRPr="00FD2005">
        <w:rPr>
          <w:rFonts w:cs="Times New Roman"/>
          <w:sz w:val="24"/>
          <w:szCs w:val="24"/>
        </w:rPr>
        <w:t xml:space="preserve">aşvurular, öğrencinin ALES puanının %70’i ve lisans </w:t>
      </w:r>
      <w:proofErr w:type="spellStart"/>
      <w:r w:rsidRPr="00FD2005">
        <w:rPr>
          <w:rFonts w:cs="Times New Roman"/>
          <w:sz w:val="24"/>
          <w:szCs w:val="24"/>
        </w:rPr>
        <w:t>AGNO’sunun</w:t>
      </w:r>
      <w:proofErr w:type="spellEnd"/>
      <w:r w:rsidRPr="00FD2005">
        <w:rPr>
          <w:rFonts w:cs="Times New Roman"/>
          <w:sz w:val="24"/>
          <w:szCs w:val="24"/>
        </w:rPr>
        <w:t xml:space="preserve"> %30’u dikkate alınarak EYK tarafından değerlendirili</w:t>
      </w:r>
      <w:r w:rsidR="009141BB" w:rsidRPr="00FD2005">
        <w:rPr>
          <w:rFonts w:cs="Times New Roman"/>
          <w:sz w:val="24"/>
          <w:szCs w:val="24"/>
        </w:rPr>
        <w:t>r</w:t>
      </w:r>
      <w:r w:rsidR="00B1604B" w:rsidRPr="00FD2005">
        <w:rPr>
          <w:rFonts w:cs="Times New Roman"/>
          <w:sz w:val="24"/>
          <w:szCs w:val="24"/>
        </w:rPr>
        <w:t xml:space="preserve"> ve sonuçlandırılır</w:t>
      </w:r>
      <w:r w:rsidRPr="00FD2005">
        <w:rPr>
          <w:rFonts w:cs="Times New Roman"/>
          <w:bCs w:val="0"/>
          <w:sz w:val="24"/>
          <w:szCs w:val="24"/>
        </w:rPr>
        <w:t>.</w:t>
      </w:r>
      <w:r w:rsidR="00BC5013" w:rsidRPr="00FD2005">
        <w:rPr>
          <w:rFonts w:eastAsiaTheme="minorHAnsi" w:cs="Times New Roman"/>
          <w:b/>
          <w:bCs w:val="0"/>
          <w:color w:val="000000" w:themeColor="text1"/>
          <w:sz w:val="24"/>
          <w:szCs w:val="24"/>
        </w:rPr>
        <w:t xml:space="preserve"> </w:t>
      </w:r>
    </w:p>
    <w:p w14:paraId="4852AC78" w14:textId="0CA55019" w:rsidR="00BC5013" w:rsidRPr="00FD2005" w:rsidRDefault="00BC5013" w:rsidP="00BC5013">
      <w:pPr>
        <w:tabs>
          <w:tab w:val="left" w:pos="639"/>
        </w:tabs>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B03FCF" w:rsidRPr="00FD2005">
        <w:rPr>
          <w:rFonts w:ascii="Times New Roman" w:hAnsi="Times New Roman" w:cs="Times New Roman"/>
          <w:color w:val="000000" w:themeColor="text1"/>
          <w:sz w:val="24"/>
          <w:szCs w:val="24"/>
          <w:lang w:val="tr-TR"/>
        </w:rPr>
        <w:t>6</w:t>
      </w:r>
      <w:r w:rsidRPr="00FD2005">
        <w:rPr>
          <w:rFonts w:ascii="Times New Roman" w:hAnsi="Times New Roman" w:cs="Times New Roman"/>
          <w:color w:val="000000" w:themeColor="text1"/>
          <w:sz w:val="24"/>
          <w:szCs w:val="24"/>
          <w:lang w:val="tr-TR"/>
        </w:rPr>
        <w:t>) Geçişi kabul edilen öğrenci en geç iki dönem içerisinde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başkanlığına başvurarak, tezsiz yüksek lisans programında alınan derslerini saydırma talebinde bulunabilir. Ders saydırma işlemi,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başkanlığının görüşü ve EYK kararı ile gerçekleşir. Öğrenci, geçiş yapılan programın Madde 1</w:t>
      </w:r>
      <w:r w:rsidR="00100DFC" w:rsidRPr="00FD2005">
        <w:rPr>
          <w:rFonts w:ascii="Times New Roman" w:hAnsi="Times New Roman" w:cs="Times New Roman"/>
          <w:color w:val="000000" w:themeColor="text1"/>
          <w:sz w:val="24"/>
          <w:szCs w:val="24"/>
          <w:lang w:val="tr-TR"/>
        </w:rPr>
        <w:t>9</w:t>
      </w:r>
      <w:r w:rsidRPr="00FD2005">
        <w:rPr>
          <w:rFonts w:ascii="Times New Roman" w:hAnsi="Times New Roman" w:cs="Times New Roman"/>
          <w:color w:val="000000" w:themeColor="text1"/>
          <w:sz w:val="24"/>
          <w:szCs w:val="24"/>
          <w:lang w:val="tr-TR"/>
        </w:rPr>
        <w:t>’d</w:t>
      </w:r>
      <w:r w:rsidR="00100DFC" w:rsidRPr="00FD2005">
        <w:rPr>
          <w:rFonts w:ascii="Times New Roman" w:hAnsi="Times New Roman" w:cs="Times New Roman"/>
          <w:color w:val="000000" w:themeColor="text1"/>
          <w:sz w:val="24"/>
          <w:szCs w:val="24"/>
          <w:lang w:val="tr-TR"/>
        </w:rPr>
        <w:t>a</w:t>
      </w:r>
      <w:r w:rsidRPr="00FD2005">
        <w:rPr>
          <w:rFonts w:ascii="Times New Roman" w:hAnsi="Times New Roman" w:cs="Times New Roman"/>
          <w:color w:val="000000" w:themeColor="text1"/>
          <w:sz w:val="24"/>
          <w:szCs w:val="24"/>
          <w:lang w:val="tr-TR"/>
        </w:rPr>
        <w:t xml:space="preserve"> yer alan ders yükü tamamlama kurallarını sağlamak zorundadır. </w:t>
      </w:r>
    </w:p>
    <w:p w14:paraId="26AF44B2" w14:textId="4691E83A" w:rsidR="00BC5013" w:rsidRPr="00FD2005" w:rsidRDefault="00BC5013" w:rsidP="00BC5013">
      <w:pPr>
        <w:spacing w:before="6"/>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B03FCF" w:rsidRPr="00FD2005">
        <w:rPr>
          <w:rFonts w:ascii="Times New Roman" w:hAnsi="Times New Roman" w:cs="Times New Roman"/>
          <w:color w:val="000000" w:themeColor="text1"/>
          <w:sz w:val="24"/>
          <w:szCs w:val="24"/>
          <w:lang w:val="tr-TR"/>
        </w:rPr>
        <w:t>7</w:t>
      </w:r>
      <w:r w:rsidRPr="00FD2005">
        <w:rPr>
          <w:rFonts w:ascii="Times New Roman" w:hAnsi="Times New Roman" w:cs="Times New Roman"/>
          <w:color w:val="000000" w:themeColor="text1"/>
          <w:sz w:val="24"/>
          <w:szCs w:val="24"/>
          <w:lang w:val="tr-TR"/>
        </w:rPr>
        <w:t xml:space="preserve">) Tezsiz yüksek lisans programında geçirilen </w:t>
      </w:r>
      <w:r w:rsidR="00A44E6E" w:rsidRPr="00FD2005">
        <w:rPr>
          <w:rFonts w:ascii="Times New Roman" w:hAnsi="Times New Roman" w:cs="Times New Roman"/>
          <w:color w:val="000000" w:themeColor="text1"/>
          <w:sz w:val="24"/>
          <w:szCs w:val="24"/>
          <w:lang w:val="tr-TR"/>
        </w:rPr>
        <w:t>öğrenim süresi</w:t>
      </w:r>
      <w:r w:rsidRPr="00FD2005">
        <w:rPr>
          <w:rFonts w:ascii="Times New Roman" w:hAnsi="Times New Roman" w:cs="Times New Roman"/>
          <w:color w:val="000000" w:themeColor="text1"/>
          <w:sz w:val="24"/>
          <w:szCs w:val="24"/>
          <w:lang w:val="tr-TR"/>
        </w:rPr>
        <w:t>, tezli yüksek lisans programındaki</w:t>
      </w:r>
      <w:r w:rsidR="00874257" w:rsidRPr="00FD2005">
        <w:rPr>
          <w:rFonts w:ascii="Times New Roman" w:hAnsi="Times New Roman" w:cs="Times New Roman"/>
          <w:color w:val="000000" w:themeColor="text1"/>
          <w:sz w:val="24"/>
          <w:szCs w:val="24"/>
          <w:lang w:val="tr-TR"/>
        </w:rPr>
        <w:t xml:space="preserve"> öğrenim süres</w:t>
      </w:r>
      <w:r w:rsidR="00A44E6E" w:rsidRPr="00FD2005">
        <w:rPr>
          <w:rFonts w:ascii="Times New Roman" w:hAnsi="Times New Roman" w:cs="Times New Roman"/>
          <w:color w:val="000000" w:themeColor="text1"/>
          <w:sz w:val="24"/>
          <w:szCs w:val="24"/>
          <w:lang w:val="tr-TR"/>
        </w:rPr>
        <w:t>ine</w:t>
      </w:r>
      <w:r w:rsidRPr="00FD2005">
        <w:rPr>
          <w:rFonts w:ascii="Times New Roman" w:hAnsi="Times New Roman" w:cs="Times New Roman"/>
          <w:color w:val="000000" w:themeColor="text1"/>
          <w:sz w:val="24"/>
          <w:szCs w:val="24"/>
          <w:lang w:val="tr-TR"/>
        </w:rPr>
        <w:t xml:space="preserve"> dâhil edilir.</w:t>
      </w:r>
      <w:r w:rsidR="00230A22" w:rsidRPr="00FD2005">
        <w:rPr>
          <w:rFonts w:ascii="Times New Roman" w:hAnsi="Times New Roman" w:cs="Times New Roman"/>
          <w:color w:val="000000" w:themeColor="text1"/>
          <w:sz w:val="24"/>
          <w:szCs w:val="24"/>
          <w:lang w:val="tr-TR"/>
        </w:rPr>
        <w:t xml:space="preserve"> </w:t>
      </w:r>
      <w:r w:rsidR="00230A22" w:rsidRPr="00FD2005">
        <w:rPr>
          <w:rFonts w:ascii="Times New Roman" w:hAnsi="Times New Roman" w:cs="Times New Roman"/>
          <w:bCs/>
          <w:color w:val="000000" w:themeColor="text1"/>
          <w:sz w:val="24"/>
          <w:szCs w:val="24"/>
          <w:lang w:val="tr-TR"/>
        </w:rPr>
        <w:t>Öğrenci tezli yüksek lisans için belirlenen toplam azami süre içerisinde tez çalışmasını tamamlamak zorundadır.</w:t>
      </w:r>
    </w:p>
    <w:p w14:paraId="0AFCFA31" w14:textId="77777777" w:rsidR="00D661D1" w:rsidRPr="00FD2005" w:rsidRDefault="00D661D1" w:rsidP="00F66A4D">
      <w:pPr>
        <w:spacing w:before="6"/>
        <w:ind w:left="567"/>
        <w:jc w:val="both"/>
        <w:rPr>
          <w:rFonts w:ascii="Times New Roman" w:hAnsi="Times New Roman" w:cs="Times New Roman"/>
          <w:color w:val="000000" w:themeColor="text1"/>
          <w:sz w:val="24"/>
          <w:szCs w:val="24"/>
          <w:lang w:val="tr-TR"/>
        </w:rPr>
      </w:pPr>
    </w:p>
    <w:p w14:paraId="2CEB36FC" w14:textId="77777777" w:rsidR="00BC5013" w:rsidRPr="00FD2005" w:rsidRDefault="00BC5013" w:rsidP="00BC5013">
      <w:pPr>
        <w:pStyle w:val="Balk2"/>
        <w:tabs>
          <w:tab w:val="left" w:pos="2300"/>
          <w:tab w:val="left" w:pos="3144"/>
          <w:tab w:val="left" w:pos="4280"/>
          <w:tab w:val="left" w:pos="5355"/>
          <w:tab w:val="left" w:pos="6596"/>
          <w:tab w:val="left" w:pos="7131"/>
          <w:tab w:val="left" w:pos="8283"/>
        </w:tabs>
        <w:ind w:left="567" w:right="74"/>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Lisans Derecesi ile Doktora Programlarından Tezli Yüksek Lisans Programlarına Öğrenci Kabulü</w:t>
      </w:r>
    </w:p>
    <w:p w14:paraId="56A91E9D" w14:textId="4153DF11" w:rsidR="00BC5013" w:rsidRPr="00FD2005" w:rsidRDefault="00A414C5" w:rsidP="00DB1FCE">
      <w:pPr>
        <w:pStyle w:val="Balk4"/>
        <w:numPr>
          <w:ilvl w:val="0"/>
          <w:numId w:val="0"/>
        </w:numPr>
        <w:ind w:left="568"/>
        <w:rPr>
          <w:rFonts w:cs="Times New Roman"/>
          <w:sz w:val="24"/>
          <w:szCs w:val="24"/>
        </w:rPr>
      </w:pPr>
      <w:r w:rsidRPr="00FD2005">
        <w:rPr>
          <w:rFonts w:cs="Times New Roman"/>
          <w:b/>
          <w:bCs w:val="0"/>
          <w:sz w:val="24"/>
          <w:szCs w:val="24"/>
        </w:rPr>
        <w:t>MADDE 1</w:t>
      </w:r>
      <w:r w:rsidR="00DB1FCE" w:rsidRPr="00FD2005">
        <w:rPr>
          <w:rFonts w:cs="Times New Roman"/>
          <w:b/>
          <w:bCs w:val="0"/>
          <w:sz w:val="24"/>
          <w:szCs w:val="24"/>
        </w:rPr>
        <w:t>4</w:t>
      </w:r>
      <w:r w:rsidR="00DB1FCE" w:rsidRPr="00FD2005">
        <w:rPr>
          <w:rFonts w:cs="Times New Roman"/>
          <w:sz w:val="24"/>
          <w:szCs w:val="24"/>
        </w:rPr>
        <w:t xml:space="preserve">- </w:t>
      </w:r>
      <w:r w:rsidR="00BC5013" w:rsidRPr="00FD2005">
        <w:rPr>
          <w:rFonts w:cs="Times New Roman"/>
          <w:sz w:val="24"/>
          <w:szCs w:val="24"/>
        </w:rPr>
        <w:t xml:space="preserve">(1) Lisans derecesi ile </w:t>
      </w:r>
      <w:r w:rsidR="00471B03" w:rsidRPr="00FD2005">
        <w:rPr>
          <w:rFonts w:cs="Times New Roman"/>
          <w:sz w:val="24"/>
          <w:szCs w:val="24"/>
        </w:rPr>
        <w:t xml:space="preserve">Üniversite </w:t>
      </w:r>
      <w:r w:rsidR="00BC5013" w:rsidRPr="00FD2005">
        <w:rPr>
          <w:rFonts w:cs="Times New Roman"/>
          <w:sz w:val="24"/>
          <w:szCs w:val="24"/>
        </w:rPr>
        <w:t xml:space="preserve">doktora programına kabul edilmiş öğrenciler, </w:t>
      </w:r>
      <w:r w:rsidR="00E113A9" w:rsidRPr="00FD2005">
        <w:rPr>
          <w:rFonts w:cs="Times New Roman"/>
          <w:sz w:val="24"/>
          <w:szCs w:val="24"/>
        </w:rPr>
        <w:t>en geç dördüncü dönemin sonunda</w:t>
      </w:r>
      <w:r w:rsidR="00BC5013" w:rsidRPr="00FD2005">
        <w:rPr>
          <w:rFonts w:cs="Times New Roman"/>
          <w:sz w:val="24"/>
          <w:szCs w:val="24"/>
        </w:rPr>
        <w:t xml:space="preserve"> aynı isimli tezli yüksek lisans programın</w:t>
      </w:r>
      <w:r w:rsidR="00885FBD" w:rsidRPr="00FD2005">
        <w:rPr>
          <w:rFonts w:cs="Times New Roman"/>
          <w:sz w:val="24"/>
          <w:szCs w:val="24"/>
        </w:rPr>
        <w:t>a geçiş talebinde bulunabilir</w:t>
      </w:r>
      <w:r w:rsidR="00BC5013" w:rsidRPr="00FD2005">
        <w:rPr>
          <w:rFonts w:cs="Times New Roman"/>
          <w:sz w:val="24"/>
          <w:szCs w:val="24"/>
        </w:rPr>
        <w:t xml:space="preserve">. </w:t>
      </w:r>
    </w:p>
    <w:p w14:paraId="3108484D" w14:textId="667F7C51" w:rsidR="00BC5013" w:rsidRPr="00C85618" w:rsidRDefault="0002570C" w:rsidP="0002570C">
      <w:pPr>
        <w:pStyle w:val="Balk2"/>
        <w:tabs>
          <w:tab w:val="left" w:pos="2300"/>
        </w:tabs>
        <w:spacing w:line="303" w:lineRule="exact"/>
        <w:ind w:left="567"/>
        <w:jc w:val="both"/>
        <w:rPr>
          <w:rFonts w:ascii="Times New Roman" w:hAnsi="Times New Roman" w:cs="Times New Roman"/>
          <w:sz w:val="24"/>
          <w:szCs w:val="24"/>
          <w:lang w:val="tr-TR"/>
        </w:rPr>
      </w:pPr>
      <w:r w:rsidRPr="00FD2005">
        <w:rPr>
          <w:rFonts w:ascii="Times New Roman" w:eastAsiaTheme="minorHAnsi" w:hAnsi="Times New Roman" w:cs="Times New Roman"/>
          <w:b w:val="0"/>
          <w:bCs w:val="0"/>
          <w:color w:val="000000" w:themeColor="text1"/>
          <w:sz w:val="24"/>
          <w:szCs w:val="24"/>
          <w:lang w:val="tr-TR"/>
        </w:rPr>
        <w:t>(2) Bu kapsamda başvuru yapacak öğrencilerin; Madde 1</w:t>
      </w:r>
      <w:r w:rsidR="00100DFC" w:rsidRPr="00FD2005">
        <w:rPr>
          <w:rFonts w:ascii="Times New Roman" w:eastAsiaTheme="minorHAnsi" w:hAnsi="Times New Roman" w:cs="Times New Roman"/>
          <w:b w:val="0"/>
          <w:bCs w:val="0"/>
          <w:color w:val="000000" w:themeColor="text1"/>
          <w:sz w:val="24"/>
          <w:szCs w:val="24"/>
          <w:lang w:val="tr-TR"/>
        </w:rPr>
        <w:t>9</w:t>
      </w:r>
      <w:r w:rsidRPr="00FD2005">
        <w:rPr>
          <w:rFonts w:ascii="Times New Roman" w:eastAsiaTheme="minorHAnsi" w:hAnsi="Times New Roman" w:cs="Times New Roman"/>
          <w:b w:val="0"/>
          <w:bCs w:val="0"/>
          <w:color w:val="000000" w:themeColor="text1"/>
          <w:sz w:val="24"/>
          <w:szCs w:val="24"/>
          <w:lang w:val="tr-TR"/>
        </w:rPr>
        <w:t>’d</w:t>
      </w:r>
      <w:r w:rsidR="00100DFC" w:rsidRPr="00FD2005">
        <w:rPr>
          <w:rFonts w:ascii="Times New Roman" w:eastAsiaTheme="minorHAnsi" w:hAnsi="Times New Roman" w:cs="Times New Roman"/>
          <w:b w:val="0"/>
          <w:bCs w:val="0"/>
          <w:color w:val="000000" w:themeColor="text1"/>
          <w:sz w:val="24"/>
          <w:szCs w:val="24"/>
          <w:lang w:val="tr-TR"/>
        </w:rPr>
        <w:t>a</w:t>
      </w:r>
      <w:r w:rsidRPr="00FD2005">
        <w:rPr>
          <w:rFonts w:ascii="Times New Roman" w:eastAsiaTheme="minorHAnsi" w:hAnsi="Times New Roman" w:cs="Times New Roman"/>
          <w:b w:val="0"/>
          <w:bCs w:val="0"/>
          <w:color w:val="000000" w:themeColor="text1"/>
          <w:sz w:val="24"/>
          <w:szCs w:val="24"/>
          <w:lang w:val="tr-TR"/>
        </w:rPr>
        <w:t xml:space="preserve"> belirtilen ders yükünü tamamlamış olması gerekir. </w:t>
      </w:r>
    </w:p>
    <w:p w14:paraId="1F8DB221" w14:textId="497C2C4D" w:rsidR="0079204C" w:rsidRPr="00FD2005" w:rsidRDefault="00BC5013" w:rsidP="009C5FBC">
      <w:pPr>
        <w:pStyle w:val="Balk4"/>
        <w:numPr>
          <w:ilvl w:val="0"/>
          <w:numId w:val="0"/>
        </w:numPr>
        <w:ind w:left="567"/>
        <w:rPr>
          <w:rFonts w:cs="Times New Roman"/>
          <w:bCs w:val="0"/>
          <w:sz w:val="24"/>
          <w:szCs w:val="24"/>
        </w:rPr>
      </w:pPr>
      <w:r w:rsidRPr="00FD2005">
        <w:rPr>
          <w:rFonts w:cs="Times New Roman"/>
          <w:bCs w:val="0"/>
          <w:color w:val="000000" w:themeColor="text1"/>
          <w:sz w:val="24"/>
          <w:szCs w:val="24"/>
        </w:rPr>
        <w:t xml:space="preserve">(3) </w:t>
      </w:r>
      <w:r w:rsidR="0079204C" w:rsidRPr="00FD2005">
        <w:rPr>
          <w:rFonts w:cs="Times New Roman"/>
          <w:sz w:val="24"/>
          <w:szCs w:val="24"/>
        </w:rPr>
        <w:t xml:space="preserve">Başvurular, akademik takvimde ilan edilen lisansüstü başvuru tarihlerine uygun olarak </w:t>
      </w:r>
      <w:r w:rsidR="00166541" w:rsidRPr="00FD2005">
        <w:rPr>
          <w:rFonts w:cs="Times New Roman"/>
          <w:sz w:val="24"/>
          <w:szCs w:val="24"/>
        </w:rPr>
        <w:t>anabilim/</w:t>
      </w:r>
      <w:proofErr w:type="spellStart"/>
      <w:r w:rsidR="00166541" w:rsidRPr="00FD2005">
        <w:rPr>
          <w:rFonts w:cs="Times New Roman"/>
          <w:sz w:val="24"/>
          <w:szCs w:val="24"/>
        </w:rPr>
        <w:t>anasanat</w:t>
      </w:r>
      <w:proofErr w:type="spellEnd"/>
      <w:r w:rsidR="00166541" w:rsidRPr="00FD2005">
        <w:rPr>
          <w:rFonts w:cs="Times New Roman"/>
          <w:sz w:val="24"/>
          <w:szCs w:val="24"/>
        </w:rPr>
        <w:t xml:space="preserve"> dalı başkanlığına </w:t>
      </w:r>
      <w:r w:rsidR="0079204C" w:rsidRPr="00FD2005">
        <w:rPr>
          <w:rFonts w:cs="Times New Roman"/>
          <w:sz w:val="24"/>
          <w:szCs w:val="24"/>
        </w:rPr>
        <w:t>yapılır</w:t>
      </w:r>
      <w:r w:rsidR="009C5FBC" w:rsidRPr="00FD2005">
        <w:rPr>
          <w:rFonts w:cs="Times New Roman"/>
          <w:sz w:val="24"/>
          <w:szCs w:val="24"/>
        </w:rPr>
        <w:t>. Y</w:t>
      </w:r>
      <w:r w:rsidR="0079204C" w:rsidRPr="00FD2005">
        <w:rPr>
          <w:rFonts w:cs="Times New Roman"/>
          <w:sz w:val="24"/>
          <w:szCs w:val="24"/>
        </w:rPr>
        <w:t>apılan başvurular anabilim/</w:t>
      </w:r>
      <w:proofErr w:type="spellStart"/>
      <w:r w:rsidR="0079204C" w:rsidRPr="00FD2005">
        <w:rPr>
          <w:rFonts w:cs="Times New Roman"/>
          <w:sz w:val="24"/>
          <w:szCs w:val="24"/>
        </w:rPr>
        <w:t>anasanat</w:t>
      </w:r>
      <w:proofErr w:type="spellEnd"/>
      <w:r w:rsidR="0079204C" w:rsidRPr="00FD2005">
        <w:rPr>
          <w:rFonts w:cs="Times New Roman"/>
          <w:sz w:val="24"/>
          <w:szCs w:val="24"/>
        </w:rPr>
        <w:t xml:space="preserve"> dalı başkanlığı </w:t>
      </w:r>
      <w:r w:rsidR="009C5FBC" w:rsidRPr="00FD2005">
        <w:rPr>
          <w:rFonts w:cs="Times New Roman"/>
          <w:sz w:val="24"/>
          <w:szCs w:val="24"/>
        </w:rPr>
        <w:t>tarafından</w:t>
      </w:r>
      <w:r w:rsidR="0079204C" w:rsidRPr="00FD2005">
        <w:rPr>
          <w:rFonts w:cs="Times New Roman"/>
          <w:sz w:val="24"/>
          <w:szCs w:val="24"/>
        </w:rPr>
        <w:t xml:space="preserve"> Enstitüye iletilir.</w:t>
      </w:r>
    </w:p>
    <w:p w14:paraId="25CA6E97" w14:textId="275663D6" w:rsidR="00BC5013" w:rsidRPr="00FD2005" w:rsidRDefault="009C5FBC" w:rsidP="00703301">
      <w:pPr>
        <w:spacing w:before="6"/>
        <w:ind w:left="567"/>
        <w:jc w:val="both"/>
        <w:rPr>
          <w:rFonts w:ascii="Times New Roman" w:eastAsia="Arial" w:hAnsi="Times New Roman" w:cs="Times New Roman"/>
          <w:bCs/>
          <w:sz w:val="24"/>
          <w:szCs w:val="24"/>
          <w:lang w:val="tr-TR"/>
        </w:rPr>
      </w:pPr>
      <w:r w:rsidRPr="00FD2005">
        <w:rPr>
          <w:rFonts w:ascii="Times New Roman" w:eastAsia="Arial" w:hAnsi="Times New Roman" w:cs="Times New Roman"/>
          <w:bCs/>
          <w:sz w:val="24"/>
          <w:szCs w:val="24"/>
          <w:lang w:val="tr-TR"/>
        </w:rPr>
        <w:t xml:space="preserve">(4) </w:t>
      </w:r>
      <w:r w:rsidR="00703301" w:rsidRPr="00FD2005">
        <w:rPr>
          <w:rFonts w:ascii="Times New Roman" w:eastAsia="Arial" w:hAnsi="Times New Roman" w:cs="Times New Roman"/>
          <w:bCs/>
          <w:sz w:val="24"/>
          <w:szCs w:val="24"/>
          <w:lang w:val="tr-TR"/>
        </w:rPr>
        <w:t>Başvurular,</w:t>
      </w:r>
      <w:r w:rsidR="00BC5013" w:rsidRPr="00FD2005">
        <w:rPr>
          <w:rFonts w:ascii="Times New Roman" w:eastAsia="Arial" w:hAnsi="Times New Roman" w:cs="Times New Roman"/>
          <w:bCs/>
          <w:sz w:val="24"/>
          <w:szCs w:val="24"/>
          <w:lang w:val="tr-TR"/>
        </w:rPr>
        <w:t xml:space="preserve"> EYK </w:t>
      </w:r>
      <w:r w:rsidRPr="00FD2005">
        <w:rPr>
          <w:rFonts w:ascii="Times New Roman" w:eastAsia="Arial" w:hAnsi="Times New Roman" w:cs="Times New Roman"/>
          <w:bCs/>
          <w:sz w:val="24"/>
          <w:szCs w:val="24"/>
          <w:lang w:val="tr-TR"/>
        </w:rPr>
        <w:t>tarafından değerlendirilir ve sonuçlandırılır</w:t>
      </w:r>
      <w:r w:rsidR="00BC5013" w:rsidRPr="00FD2005">
        <w:rPr>
          <w:rFonts w:ascii="Times New Roman" w:eastAsia="Arial" w:hAnsi="Times New Roman" w:cs="Times New Roman"/>
          <w:bCs/>
          <w:sz w:val="24"/>
          <w:szCs w:val="24"/>
          <w:lang w:val="tr-TR"/>
        </w:rPr>
        <w:t>.</w:t>
      </w:r>
    </w:p>
    <w:p w14:paraId="62016EAB" w14:textId="26905F29" w:rsidR="00BC5013" w:rsidRPr="00FD2005" w:rsidRDefault="00BC5013" w:rsidP="00BC5013">
      <w:pPr>
        <w:spacing w:before="6"/>
        <w:ind w:left="567"/>
        <w:jc w:val="both"/>
        <w:rPr>
          <w:rFonts w:ascii="Times New Roman" w:hAnsi="Times New Roman" w:cs="Times New Roman"/>
          <w:bCs/>
          <w:color w:val="000000" w:themeColor="text1"/>
          <w:sz w:val="24"/>
          <w:szCs w:val="24"/>
          <w:lang w:val="tr-TR"/>
        </w:rPr>
      </w:pPr>
      <w:r w:rsidRPr="00FD2005">
        <w:rPr>
          <w:rFonts w:ascii="Times New Roman" w:hAnsi="Times New Roman" w:cs="Times New Roman"/>
          <w:bCs/>
          <w:color w:val="000000" w:themeColor="text1"/>
          <w:sz w:val="24"/>
          <w:szCs w:val="24"/>
          <w:lang w:val="tr-TR"/>
        </w:rPr>
        <w:t>(</w:t>
      </w:r>
      <w:r w:rsidR="009C5FBC" w:rsidRPr="00FD2005">
        <w:rPr>
          <w:rFonts w:ascii="Times New Roman" w:hAnsi="Times New Roman" w:cs="Times New Roman"/>
          <w:bCs/>
          <w:color w:val="000000" w:themeColor="text1"/>
          <w:sz w:val="24"/>
          <w:szCs w:val="24"/>
          <w:lang w:val="tr-TR"/>
        </w:rPr>
        <w:t>5</w:t>
      </w:r>
      <w:r w:rsidRPr="00FD2005">
        <w:rPr>
          <w:rFonts w:ascii="Times New Roman" w:hAnsi="Times New Roman" w:cs="Times New Roman"/>
          <w:bCs/>
          <w:color w:val="000000" w:themeColor="text1"/>
          <w:sz w:val="24"/>
          <w:szCs w:val="24"/>
          <w:lang w:val="tr-TR"/>
        </w:rPr>
        <w:t xml:space="preserve">) </w:t>
      </w:r>
      <w:r w:rsidR="009C5FBC" w:rsidRPr="00FD2005">
        <w:rPr>
          <w:rFonts w:ascii="Times New Roman" w:hAnsi="Times New Roman" w:cs="Times New Roman"/>
          <w:bCs/>
          <w:color w:val="000000" w:themeColor="text1"/>
          <w:sz w:val="24"/>
          <w:szCs w:val="24"/>
          <w:lang w:val="tr-TR"/>
        </w:rPr>
        <w:t>Bu kapsamda geçişi k</w:t>
      </w:r>
      <w:r w:rsidRPr="00FD2005">
        <w:rPr>
          <w:rFonts w:ascii="Times New Roman" w:hAnsi="Times New Roman" w:cs="Times New Roman"/>
          <w:bCs/>
          <w:color w:val="000000" w:themeColor="text1"/>
          <w:sz w:val="24"/>
          <w:szCs w:val="24"/>
          <w:lang w:val="tr-TR"/>
        </w:rPr>
        <w:t>abul edilen öğrenci</w:t>
      </w:r>
      <w:r w:rsidR="000E2A56" w:rsidRPr="00FD2005">
        <w:rPr>
          <w:rFonts w:ascii="Times New Roman" w:hAnsi="Times New Roman" w:cs="Times New Roman"/>
          <w:bCs/>
          <w:color w:val="000000" w:themeColor="text1"/>
          <w:sz w:val="24"/>
          <w:szCs w:val="24"/>
          <w:lang w:val="tr-TR"/>
        </w:rPr>
        <w:t>lerin aldığı tüm dersler</w:t>
      </w:r>
      <w:r w:rsidRPr="00FD2005">
        <w:rPr>
          <w:rFonts w:ascii="Times New Roman" w:hAnsi="Times New Roman" w:cs="Times New Roman"/>
          <w:bCs/>
          <w:color w:val="000000" w:themeColor="text1"/>
          <w:sz w:val="24"/>
          <w:szCs w:val="24"/>
          <w:lang w:val="tr-TR"/>
        </w:rPr>
        <w:t xml:space="preserve"> sayılır.</w:t>
      </w:r>
    </w:p>
    <w:p w14:paraId="6BFF91D3" w14:textId="7052216F" w:rsidR="00BC5013" w:rsidRPr="00FD2005" w:rsidRDefault="00BC5013" w:rsidP="00BC5013">
      <w:pPr>
        <w:spacing w:before="6"/>
        <w:ind w:left="567"/>
        <w:jc w:val="both"/>
        <w:rPr>
          <w:rFonts w:ascii="Times New Roman" w:hAnsi="Times New Roman" w:cs="Times New Roman"/>
          <w:bCs/>
          <w:color w:val="000000" w:themeColor="text1"/>
          <w:sz w:val="24"/>
          <w:szCs w:val="24"/>
          <w:lang w:val="tr-TR"/>
        </w:rPr>
      </w:pPr>
      <w:r w:rsidRPr="00FD2005">
        <w:rPr>
          <w:rFonts w:ascii="Times New Roman" w:hAnsi="Times New Roman" w:cs="Times New Roman"/>
          <w:bCs/>
          <w:color w:val="000000" w:themeColor="text1"/>
          <w:sz w:val="24"/>
          <w:szCs w:val="24"/>
          <w:lang w:val="tr-TR"/>
        </w:rPr>
        <w:t>(</w:t>
      </w:r>
      <w:r w:rsidR="00C54019" w:rsidRPr="00FD2005">
        <w:rPr>
          <w:rFonts w:ascii="Times New Roman" w:hAnsi="Times New Roman" w:cs="Times New Roman"/>
          <w:bCs/>
          <w:color w:val="000000" w:themeColor="text1"/>
          <w:sz w:val="24"/>
          <w:szCs w:val="24"/>
          <w:lang w:val="tr-TR"/>
        </w:rPr>
        <w:t>6</w:t>
      </w:r>
      <w:r w:rsidRPr="00FD2005">
        <w:rPr>
          <w:rFonts w:ascii="Times New Roman" w:hAnsi="Times New Roman" w:cs="Times New Roman"/>
          <w:bCs/>
          <w:color w:val="000000" w:themeColor="text1"/>
          <w:sz w:val="24"/>
          <w:szCs w:val="24"/>
          <w:lang w:val="tr-TR"/>
        </w:rPr>
        <w:t xml:space="preserve">) Lisans derecesi ile doktora programında geçirilen </w:t>
      </w:r>
      <w:r w:rsidR="004A65F0" w:rsidRPr="00FD2005">
        <w:rPr>
          <w:rFonts w:ascii="Times New Roman" w:hAnsi="Times New Roman" w:cs="Times New Roman"/>
          <w:bCs/>
          <w:color w:val="000000" w:themeColor="text1"/>
          <w:sz w:val="24"/>
          <w:szCs w:val="24"/>
          <w:lang w:val="tr-TR"/>
        </w:rPr>
        <w:t>öğrenim süresi, tezli yüksek lisans programındaki öğrenim süresine dâhil edilir.</w:t>
      </w:r>
      <w:r w:rsidRPr="00FD2005">
        <w:rPr>
          <w:rFonts w:ascii="Times New Roman" w:hAnsi="Times New Roman" w:cs="Times New Roman"/>
          <w:bCs/>
          <w:color w:val="000000" w:themeColor="text1"/>
          <w:sz w:val="24"/>
          <w:szCs w:val="24"/>
          <w:lang w:val="tr-TR"/>
        </w:rPr>
        <w:t xml:space="preserve"> </w:t>
      </w:r>
      <w:r w:rsidR="00230A22" w:rsidRPr="00FD2005">
        <w:rPr>
          <w:rFonts w:ascii="Times New Roman" w:hAnsi="Times New Roman" w:cs="Times New Roman"/>
          <w:bCs/>
          <w:color w:val="000000" w:themeColor="text1"/>
          <w:sz w:val="24"/>
          <w:szCs w:val="24"/>
          <w:lang w:val="tr-TR"/>
        </w:rPr>
        <w:t>Öğrenci tezli yüksek lisans için belirlenen toplam azami süre içerisinde tez çalışmasını tamamlamak zorundadır.</w:t>
      </w:r>
    </w:p>
    <w:p w14:paraId="48D3B1D4" w14:textId="2D30228F" w:rsidR="008E493B" w:rsidRPr="00FD2005" w:rsidRDefault="008E493B" w:rsidP="00F66A4D">
      <w:pPr>
        <w:pStyle w:val="Stil1"/>
        <w:numPr>
          <w:ilvl w:val="0"/>
          <w:numId w:val="0"/>
        </w:numPr>
        <w:tabs>
          <w:tab w:val="left" w:pos="851"/>
        </w:tabs>
        <w:spacing w:line="240" w:lineRule="auto"/>
        <w:ind w:left="964" w:right="0" w:hanging="255"/>
        <w:rPr>
          <w:sz w:val="24"/>
          <w:szCs w:val="24"/>
        </w:rPr>
      </w:pPr>
    </w:p>
    <w:p w14:paraId="11D3C679" w14:textId="77777777" w:rsidR="0049072D" w:rsidRPr="00C85618" w:rsidRDefault="0049072D" w:rsidP="0049072D">
      <w:pPr>
        <w:spacing w:before="1"/>
        <w:ind w:firstLine="535"/>
        <w:jc w:val="both"/>
        <w:rPr>
          <w:rFonts w:ascii="Times New Roman" w:hAnsi="Times New Roman" w:cs="Times New Roman"/>
          <w:b/>
          <w:sz w:val="24"/>
          <w:szCs w:val="24"/>
          <w:lang w:val="tr-TR"/>
        </w:rPr>
      </w:pPr>
      <w:r w:rsidRPr="00FD2005">
        <w:rPr>
          <w:rFonts w:ascii="Times New Roman" w:eastAsia="Cambria" w:hAnsi="Times New Roman" w:cs="Times New Roman"/>
          <w:b/>
          <w:bCs/>
          <w:color w:val="000000" w:themeColor="text1"/>
          <w:sz w:val="24"/>
          <w:szCs w:val="24"/>
          <w:lang w:val="tr-TR"/>
        </w:rPr>
        <w:t>Özel Öğrenci Kabulü</w:t>
      </w:r>
    </w:p>
    <w:p w14:paraId="0471CC34" w14:textId="6ABEFD88" w:rsidR="0049072D" w:rsidRPr="00FD2005" w:rsidRDefault="005938ED" w:rsidP="005938ED">
      <w:pPr>
        <w:pStyle w:val="Balk4"/>
        <w:numPr>
          <w:ilvl w:val="0"/>
          <w:numId w:val="0"/>
        </w:numPr>
        <w:ind w:left="567"/>
        <w:rPr>
          <w:rFonts w:eastAsiaTheme="minorHAnsi" w:cs="Times New Roman"/>
          <w:b/>
          <w:sz w:val="24"/>
          <w:szCs w:val="24"/>
        </w:rPr>
      </w:pPr>
      <w:r w:rsidRPr="00FD2005">
        <w:rPr>
          <w:rFonts w:eastAsiaTheme="minorHAnsi" w:cs="Times New Roman"/>
          <w:b/>
          <w:sz w:val="24"/>
          <w:szCs w:val="24"/>
        </w:rPr>
        <w:t>MADDE 1</w:t>
      </w:r>
      <w:r w:rsidR="00DB1FCE" w:rsidRPr="00FD2005">
        <w:rPr>
          <w:rFonts w:eastAsiaTheme="minorHAnsi" w:cs="Times New Roman"/>
          <w:b/>
          <w:sz w:val="24"/>
          <w:szCs w:val="24"/>
        </w:rPr>
        <w:t>5</w:t>
      </w:r>
      <w:r w:rsidRPr="00FD2005">
        <w:rPr>
          <w:rFonts w:eastAsiaTheme="minorHAnsi" w:cs="Times New Roman"/>
          <w:b/>
          <w:sz w:val="24"/>
          <w:szCs w:val="24"/>
        </w:rPr>
        <w:t>-</w:t>
      </w:r>
      <w:r w:rsidR="00DB1FCE" w:rsidRPr="00FD2005">
        <w:rPr>
          <w:rFonts w:eastAsiaTheme="minorHAnsi" w:cs="Times New Roman"/>
          <w:sz w:val="24"/>
          <w:szCs w:val="24"/>
        </w:rPr>
        <w:t xml:space="preserve"> </w:t>
      </w:r>
      <w:r w:rsidR="0049072D" w:rsidRPr="00FD2005">
        <w:rPr>
          <w:rFonts w:eastAsiaTheme="minorHAnsi" w:cs="Times New Roman"/>
          <w:sz w:val="24"/>
          <w:szCs w:val="24"/>
        </w:rPr>
        <w:t>(1)</w:t>
      </w:r>
      <w:r w:rsidR="0049072D" w:rsidRPr="00FD2005">
        <w:rPr>
          <w:rFonts w:cs="Times New Roman"/>
          <w:color w:val="000000"/>
          <w:sz w:val="24"/>
          <w:szCs w:val="24"/>
        </w:rPr>
        <w:t xml:space="preserve"> Diğer bir yükseköğretim kurumunda yüksek lisans, doktora/sanatta yeterlik programına kayıtlı olan öğrenciler kayıtlı oldukları </w:t>
      </w:r>
      <w:r w:rsidR="00A97932" w:rsidRPr="00FD2005">
        <w:rPr>
          <w:rFonts w:cs="Times New Roman"/>
          <w:color w:val="000000"/>
          <w:sz w:val="24"/>
          <w:szCs w:val="24"/>
        </w:rPr>
        <w:t>Enstitü</w:t>
      </w:r>
      <w:r w:rsidR="0049072D" w:rsidRPr="00FD2005">
        <w:rPr>
          <w:rFonts w:cs="Times New Roman"/>
          <w:color w:val="000000"/>
          <w:sz w:val="24"/>
          <w:szCs w:val="24"/>
        </w:rPr>
        <w:t xml:space="preserve"> anabilim/</w:t>
      </w:r>
      <w:proofErr w:type="spellStart"/>
      <w:r w:rsidR="0049072D" w:rsidRPr="00FD2005">
        <w:rPr>
          <w:rFonts w:cs="Times New Roman"/>
          <w:color w:val="000000"/>
          <w:sz w:val="24"/>
          <w:szCs w:val="24"/>
        </w:rPr>
        <w:t>anasanat</w:t>
      </w:r>
      <w:proofErr w:type="spellEnd"/>
      <w:r w:rsidR="0049072D" w:rsidRPr="00FD2005">
        <w:rPr>
          <w:rFonts w:cs="Times New Roman"/>
          <w:color w:val="000000"/>
          <w:sz w:val="24"/>
          <w:szCs w:val="24"/>
        </w:rPr>
        <w:t xml:space="preserve"> dalı başkanlığının onayı ile özel öğrenci olarak </w:t>
      </w:r>
      <w:r w:rsidR="00A97932" w:rsidRPr="00FD2005">
        <w:rPr>
          <w:rFonts w:cs="Times New Roman"/>
          <w:color w:val="000000"/>
          <w:sz w:val="24"/>
          <w:szCs w:val="24"/>
        </w:rPr>
        <w:t>Enstitü</w:t>
      </w:r>
      <w:r w:rsidR="0049072D" w:rsidRPr="00FD2005">
        <w:rPr>
          <w:rFonts w:cs="Times New Roman"/>
          <w:color w:val="000000"/>
          <w:sz w:val="24"/>
          <w:szCs w:val="24"/>
        </w:rPr>
        <w:t>ye başvuru yapabilirler.</w:t>
      </w:r>
      <w:r w:rsidRPr="00FD2005">
        <w:rPr>
          <w:rFonts w:eastAsiaTheme="minorHAnsi" w:cs="Times New Roman"/>
          <w:sz w:val="24"/>
          <w:szCs w:val="24"/>
        </w:rPr>
        <w:t xml:space="preserve"> </w:t>
      </w:r>
      <w:r w:rsidR="0049072D" w:rsidRPr="00FD2005">
        <w:rPr>
          <w:rFonts w:eastAsiaTheme="minorHAnsi" w:cs="Times New Roman"/>
          <w:sz w:val="24"/>
          <w:szCs w:val="24"/>
        </w:rPr>
        <w:t>Başvuru yapan öğrenciler anabilim/</w:t>
      </w:r>
      <w:proofErr w:type="spellStart"/>
      <w:r w:rsidR="0049072D" w:rsidRPr="00FD2005">
        <w:rPr>
          <w:rFonts w:eastAsiaTheme="minorHAnsi" w:cs="Times New Roman"/>
          <w:sz w:val="24"/>
          <w:szCs w:val="24"/>
        </w:rPr>
        <w:t>anasanat</w:t>
      </w:r>
      <w:proofErr w:type="spellEnd"/>
      <w:r w:rsidR="0049072D" w:rsidRPr="00FD2005">
        <w:rPr>
          <w:rFonts w:eastAsiaTheme="minorHAnsi" w:cs="Times New Roman"/>
          <w:sz w:val="24"/>
          <w:szCs w:val="24"/>
        </w:rPr>
        <w:t xml:space="preserve"> dalı başkanlığının önerisi ve EYK Kararı ile lisansüstü derslere özel öğrenci olarak kabul edilebilir. </w:t>
      </w:r>
    </w:p>
    <w:p w14:paraId="1CB39BDE" w14:textId="77777777" w:rsidR="0049072D" w:rsidRPr="00FD2005" w:rsidRDefault="0049072D" w:rsidP="0049072D">
      <w:pPr>
        <w:pStyle w:val="Balk2"/>
        <w:tabs>
          <w:tab w:val="left" w:pos="2300"/>
        </w:tabs>
        <w:spacing w:line="304"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w:t>
      </w:r>
      <w:r w:rsidRPr="00FD2005">
        <w:rPr>
          <w:rFonts w:ascii="Times New Roman" w:hAnsi="Times New Roman" w:cs="Times New Roman"/>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Özel öğrenci tez çalışması yapamaz ve sadece tezli lisansüstü programlardan ders alabilir.</w:t>
      </w:r>
    </w:p>
    <w:p w14:paraId="316F573C" w14:textId="77777777" w:rsidR="0049072D" w:rsidRPr="00FD2005" w:rsidRDefault="0049072D" w:rsidP="0049072D">
      <w:pPr>
        <w:pStyle w:val="Balk2"/>
        <w:tabs>
          <w:tab w:val="left" w:pos="2300"/>
        </w:tabs>
        <w:spacing w:line="304"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(3) Özel öğrenci olarak alınacak dersler ücretli olup, ödenecek ücret her yıl Üniversite Yönetim Kurulu tarafından belirlenir. </w:t>
      </w:r>
    </w:p>
    <w:p w14:paraId="17726C7F" w14:textId="77777777" w:rsidR="0049072D" w:rsidRPr="00FD2005" w:rsidRDefault="0049072D" w:rsidP="0049072D">
      <w:pPr>
        <w:pStyle w:val="Balk2"/>
        <w:tabs>
          <w:tab w:val="left" w:pos="2300"/>
        </w:tabs>
        <w:spacing w:line="304"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 Özel öğrenci, üniversitedeki öğrencilik haklarından yararlanamaz, ancak akademik imkânlardan yararlanabilir.</w:t>
      </w:r>
    </w:p>
    <w:p w14:paraId="1BB8F37E" w14:textId="62C64CEB" w:rsidR="0049072D" w:rsidRPr="00FD2005" w:rsidRDefault="0049072D" w:rsidP="0049072D">
      <w:pPr>
        <w:pStyle w:val="Balk2"/>
        <w:tabs>
          <w:tab w:val="left" w:pos="2300"/>
        </w:tabs>
        <w:spacing w:line="304" w:lineRule="exact"/>
        <w:ind w:left="0" w:firstLine="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Özel öğrenci bir yarıyılda</w:t>
      </w:r>
      <w:r w:rsidR="00BD1DFC" w:rsidRPr="00FD2005">
        <w:rPr>
          <w:rFonts w:ascii="Times New Roman" w:eastAsiaTheme="minorHAnsi" w:hAnsi="Times New Roman" w:cs="Times New Roman"/>
          <w:b w:val="0"/>
          <w:bCs w:val="0"/>
          <w:color w:val="000000" w:themeColor="text1"/>
          <w:sz w:val="24"/>
          <w:szCs w:val="24"/>
          <w:lang w:val="tr-TR"/>
        </w:rPr>
        <w:t xml:space="preserve"> yerel</w:t>
      </w:r>
      <w:r w:rsidRPr="00FD2005">
        <w:rPr>
          <w:rFonts w:ascii="Times New Roman" w:eastAsiaTheme="minorHAnsi" w:hAnsi="Times New Roman" w:cs="Times New Roman"/>
          <w:b w:val="0"/>
          <w:bCs w:val="0"/>
          <w:color w:val="000000" w:themeColor="text1"/>
          <w:sz w:val="24"/>
          <w:szCs w:val="24"/>
          <w:lang w:val="tr-TR"/>
        </w:rPr>
        <w:t xml:space="preserve"> kredili en fazla 3</w:t>
      </w:r>
      <w:r w:rsidR="00E405CA" w:rsidRPr="00FD2005">
        <w:rPr>
          <w:rFonts w:ascii="Times New Roman" w:eastAsiaTheme="minorHAnsi" w:hAnsi="Times New Roman" w:cs="Times New Roman"/>
          <w:b w:val="0"/>
          <w:bCs w:val="0"/>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(üç) ders alabilir.</w:t>
      </w:r>
    </w:p>
    <w:p w14:paraId="2AAA8504" w14:textId="16C73F3E" w:rsidR="00DB1FCE" w:rsidRPr="00FD2005" w:rsidRDefault="0049072D" w:rsidP="00982444">
      <w:pPr>
        <w:pStyle w:val="Balk2"/>
        <w:tabs>
          <w:tab w:val="left" w:pos="2300"/>
        </w:tabs>
        <w:spacing w:line="304"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lastRenderedPageBreak/>
        <w:t xml:space="preserve">(6) Özel öğrenci, üniversitenin Lisansüstü </w:t>
      </w:r>
      <w:r w:rsidR="00E646FD" w:rsidRPr="00FD2005">
        <w:rPr>
          <w:rFonts w:ascii="Times New Roman" w:eastAsiaTheme="minorHAnsi" w:hAnsi="Times New Roman" w:cs="Times New Roman"/>
          <w:b w:val="0"/>
          <w:bCs w:val="0"/>
          <w:color w:val="000000" w:themeColor="text1"/>
          <w:sz w:val="24"/>
          <w:szCs w:val="24"/>
          <w:lang w:val="tr-TR"/>
        </w:rPr>
        <w:t xml:space="preserve">Eğitim ve </w:t>
      </w:r>
      <w:r w:rsidRPr="00FD2005">
        <w:rPr>
          <w:rFonts w:ascii="Times New Roman" w:eastAsiaTheme="minorHAnsi" w:hAnsi="Times New Roman" w:cs="Times New Roman"/>
          <w:b w:val="0"/>
          <w:bCs w:val="0"/>
          <w:color w:val="000000" w:themeColor="text1"/>
          <w:sz w:val="24"/>
          <w:szCs w:val="24"/>
          <w:lang w:val="tr-TR"/>
        </w:rPr>
        <w:t xml:space="preserve">Öğretim Yönetmeliğine </w:t>
      </w:r>
      <w:r w:rsidRPr="00F66A4D">
        <w:rPr>
          <w:rFonts w:ascii="Times New Roman" w:eastAsiaTheme="minorHAnsi" w:hAnsi="Times New Roman" w:cs="Times New Roman"/>
          <w:b w:val="0"/>
          <w:bCs w:val="0"/>
          <w:color w:val="000000" w:themeColor="text1"/>
          <w:sz w:val="24"/>
          <w:szCs w:val="24"/>
          <w:lang w:val="tr-TR"/>
        </w:rPr>
        <w:t>ve</w:t>
      </w:r>
      <w:r w:rsidR="002C666C" w:rsidRPr="00F66A4D">
        <w:rPr>
          <w:rFonts w:ascii="Times New Roman" w:eastAsiaTheme="minorHAnsi" w:hAnsi="Times New Roman" w:cs="Times New Roman"/>
          <w:b w:val="0"/>
          <w:bCs w:val="0"/>
          <w:color w:val="000000" w:themeColor="text1"/>
          <w:sz w:val="24"/>
          <w:szCs w:val="24"/>
          <w:lang w:val="tr-TR"/>
        </w:rPr>
        <w:t xml:space="preserve"> Uygulama Usul ve </w:t>
      </w:r>
      <w:r w:rsidRPr="00F66A4D">
        <w:rPr>
          <w:rFonts w:ascii="Times New Roman" w:eastAsiaTheme="minorHAnsi" w:hAnsi="Times New Roman" w:cs="Times New Roman"/>
          <w:b w:val="0"/>
          <w:bCs w:val="0"/>
          <w:color w:val="000000" w:themeColor="text1"/>
          <w:sz w:val="24"/>
          <w:szCs w:val="24"/>
          <w:lang w:val="tr-TR"/>
        </w:rPr>
        <w:t>Esaslarına tabidir. Bu öğrenciye dönem sonunda başarı durumunu gösteren bir belge verilir.</w:t>
      </w:r>
    </w:p>
    <w:p w14:paraId="287B4A75" w14:textId="77777777" w:rsidR="00A338F8" w:rsidRPr="00FD2005" w:rsidRDefault="00A338F8" w:rsidP="00F66A4D">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76AF743B" w14:textId="77777777" w:rsidR="00A338F8" w:rsidRPr="00FD2005" w:rsidRDefault="00A338F8" w:rsidP="004E33C7">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0182818D" w14:textId="1D687B0A" w:rsidR="002325B8" w:rsidRPr="00FD2005" w:rsidRDefault="002325B8" w:rsidP="002325B8">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DÖRDÜNCÜ BÖLÜM</w:t>
      </w:r>
    </w:p>
    <w:p w14:paraId="06B0B9DF" w14:textId="74D59C2E" w:rsidR="002325B8" w:rsidRPr="00FD2005" w:rsidRDefault="00A5428C" w:rsidP="002325B8">
      <w:pPr>
        <w:pStyle w:val="Balk3"/>
        <w:ind w:left="0"/>
        <w:jc w:val="center"/>
        <w:rPr>
          <w:rFonts w:ascii="Times New Roman" w:hAnsi="Times New Roman" w:cs="Times New Roman"/>
          <w:b/>
          <w:color w:val="000000" w:themeColor="text1"/>
          <w:spacing w:val="13"/>
          <w:lang w:val="tr-TR"/>
        </w:rPr>
      </w:pPr>
      <w:r w:rsidRPr="00FD2005">
        <w:rPr>
          <w:rFonts w:ascii="Times New Roman" w:hAnsi="Times New Roman" w:cs="Times New Roman"/>
          <w:b/>
          <w:color w:val="000000" w:themeColor="text1"/>
          <w:spacing w:val="13"/>
          <w:lang w:val="tr-TR"/>
        </w:rPr>
        <w:t xml:space="preserve">İlk </w:t>
      </w:r>
      <w:r w:rsidR="002325B8" w:rsidRPr="00FD2005">
        <w:rPr>
          <w:rFonts w:ascii="Times New Roman" w:hAnsi="Times New Roman" w:cs="Times New Roman"/>
          <w:b/>
          <w:color w:val="000000" w:themeColor="text1"/>
          <w:spacing w:val="13"/>
          <w:lang w:val="tr-TR"/>
        </w:rPr>
        <w:t>Kayıt, Kayıt Yenileme ve Ders Seçimi</w:t>
      </w:r>
    </w:p>
    <w:p w14:paraId="7BF45BBC" w14:textId="77777777" w:rsidR="00C843EA" w:rsidRPr="00FD2005" w:rsidRDefault="00C843EA">
      <w:pPr>
        <w:spacing w:before="6"/>
        <w:ind w:firstLine="567"/>
        <w:jc w:val="both"/>
        <w:rPr>
          <w:rFonts w:ascii="Times New Roman" w:hAnsi="Times New Roman" w:cs="Times New Roman"/>
          <w:bCs/>
          <w:color w:val="000000" w:themeColor="text1"/>
          <w:sz w:val="24"/>
          <w:szCs w:val="24"/>
          <w:lang w:val="tr-TR"/>
        </w:rPr>
      </w:pPr>
    </w:p>
    <w:p w14:paraId="68704743" w14:textId="77777777" w:rsidR="00CB22F4" w:rsidRPr="00FD2005" w:rsidRDefault="0071188A">
      <w:pPr>
        <w:spacing w:before="11"/>
        <w:ind w:firstLine="535"/>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İlk Kayıt İşlemleri</w:t>
      </w:r>
    </w:p>
    <w:p w14:paraId="366ABADE" w14:textId="41D569CE" w:rsidR="0071188A" w:rsidRPr="00FD2005" w:rsidRDefault="00DB1FCE" w:rsidP="00DB1FCE">
      <w:pPr>
        <w:pStyle w:val="Balk4"/>
        <w:numPr>
          <w:ilvl w:val="0"/>
          <w:numId w:val="0"/>
        </w:numPr>
        <w:ind w:left="567"/>
        <w:rPr>
          <w:rFonts w:cs="Times New Roman"/>
          <w:bCs w:val="0"/>
          <w:sz w:val="24"/>
          <w:szCs w:val="24"/>
        </w:rPr>
      </w:pPr>
      <w:r w:rsidRPr="00FD2005">
        <w:rPr>
          <w:rFonts w:cs="Times New Roman"/>
          <w:b/>
          <w:bCs w:val="0"/>
          <w:sz w:val="24"/>
          <w:szCs w:val="24"/>
        </w:rPr>
        <w:t>MADDE 16</w:t>
      </w:r>
      <w:r w:rsidRPr="00FD2005">
        <w:rPr>
          <w:rFonts w:cs="Times New Roman"/>
          <w:sz w:val="24"/>
          <w:szCs w:val="24"/>
        </w:rPr>
        <w:t xml:space="preserve">- </w:t>
      </w:r>
      <w:r w:rsidR="0071188A" w:rsidRPr="00FD2005">
        <w:rPr>
          <w:rFonts w:cs="Times New Roman"/>
          <w:sz w:val="24"/>
          <w:szCs w:val="24"/>
        </w:rPr>
        <w:t xml:space="preserve">(1) Öğrenciler akademik takvimde belirlenen </w:t>
      </w:r>
      <w:r w:rsidR="00692990" w:rsidRPr="00FD2005">
        <w:rPr>
          <w:rFonts w:cs="Times New Roman"/>
          <w:sz w:val="24"/>
          <w:szCs w:val="24"/>
        </w:rPr>
        <w:t xml:space="preserve">kayıt </w:t>
      </w:r>
      <w:r w:rsidR="00CC25DF" w:rsidRPr="00FD2005">
        <w:rPr>
          <w:rFonts w:cs="Times New Roman"/>
          <w:sz w:val="24"/>
          <w:szCs w:val="24"/>
        </w:rPr>
        <w:t>tarihleri</w:t>
      </w:r>
      <w:r w:rsidR="00A8724B" w:rsidRPr="00FD2005">
        <w:rPr>
          <w:rFonts w:cs="Times New Roman"/>
          <w:sz w:val="24"/>
          <w:szCs w:val="24"/>
        </w:rPr>
        <w:t>nde</w:t>
      </w:r>
      <w:r w:rsidR="0071188A" w:rsidRPr="00FD2005">
        <w:rPr>
          <w:rFonts w:cs="Times New Roman"/>
          <w:sz w:val="24"/>
          <w:szCs w:val="24"/>
        </w:rPr>
        <w:t xml:space="preserve"> hak kazandıkları programa kayıtlarını yaptırırlar. </w:t>
      </w:r>
    </w:p>
    <w:p w14:paraId="1F2794F0" w14:textId="41D54321" w:rsidR="0071188A" w:rsidRPr="00FD2005" w:rsidRDefault="00E24F7F" w:rsidP="00942608">
      <w:pPr>
        <w:pStyle w:val="Balk4"/>
        <w:numPr>
          <w:ilvl w:val="0"/>
          <w:numId w:val="0"/>
        </w:numPr>
        <w:ind w:left="567"/>
        <w:rPr>
          <w:rFonts w:cs="Times New Roman"/>
          <w:color w:val="000000" w:themeColor="text1"/>
          <w:sz w:val="24"/>
          <w:szCs w:val="24"/>
        </w:rPr>
      </w:pPr>
      <w:r w:rsidRPr="00FD2005">
        <w:rPr>
          <w:rFonts w:cs="Times New Roman"/>
          <w:sz w:val="24"/>
          <w:szCs w:val="24"/>
        </w:rPr>
        <w:t xml:space="preserve">(2) </w:t>
      </w:r>
      <w:r w:rsidR="002674F5" w:rsidRPr="00FD2005">
        <w:rPr>
          <w:rFonts w:cs="Times New Roman"/>
          <w:bCs w:val="0"/>
          <w:color w:val="000000" w:themeColor="text1"/>
          <w:sz w:val="24"/>
          <w:szCs w:val="24"/>
        </w:rPr>
        <w:t>K</w:t>
      </w:r>
      <w:r w:rsidR="0071188A" w:rsidRPr="00FD2005">
        <w:rPr>
          <w:rFonts w:cs="Times New Roman"/>
          <w:bCs w:val="0"/>
          <w:color w:val="000000" w:themeColor="text1"/>
          <w:sz w:val="24"/>
          <w:szCs w:val="24"/>
        </w:rPr>
        <w:t xml:space="preserve">esin kayıt tarihlerinde, </w:t>
      </w:r>
      <w:r w:rsidR="0071188A" w:rsidRPr="00FD2005">
        <w:rPr>
          <w:rFonts w:cs="Times New Roman"/>
          <w:color w:val="000000" w:themeColor="text1"/>
          <w:sz w:val="24"/>
          <w:szCs w:val="24"/>
        </w:rPr>
        <w:t>tüm adayların istenilen diploma veya mezuniyet belgelerine sahip olma</w:t>
      </w:r>
      <w:r w:rsidR="00EA3D7C" w:rsidRPr="00FD2005">
        <w:rPr>
          <w:rFonts w:cs="Times New Roman"/>
          <w:color w:val="000000" w:themeColor="text1"/>
          <w:sz w:val="24"/>
          <w:szCs w:val="24"/>
        </w:rPr>
        <w:t>ları</w:t>
      </w:r>
      <w:r w:rsidR="0071188A" w:rsidRPr="00FD2005">
        <w:rPr>
          <w:rFonts w:cs="Times New Roman"/>
          <w:color w:val="000000" w:themeColor="text1"/>
          <w:sz w:val="24"/>
          <w:szCs w:val="24"/>
        </w:rPr>
        <w:t xml:space="preserve"> zorunludur.</w:t>
      </w:r>
    </w:p>
    <w:p w14:paraId="4C897721" w14:textId="082799CA" w:rsidR="0071188A" w:rsidRPr="00FD2005" w:rsidRDefault="00942608" w:rsidP="00A76F9C">
      <w:pPr>
        <w:pStyle w:val="Balk4"/>
        <w:numPr>
          <w:ilvl w:val="0"/>
          <w:numId w:val="0"/>
        </w:numPr>
        <w:ind w:left="567"/>
        <w:rPr>
          <w:rFonts w:eastAsia="Cambria" w:cs="Times New Roman"/>
          <w:b/>
          <w:bCs w:val="0"/>
          <w:color w:val="000000" w:themeColor="text1"/>
          <w:sz w:val="24"/>
          <w:szCs w:val="24"/>
        </w:rPr>
      </w:pPr>
      <w:r w:rsidRPr="00FD2005">
        <w:rPr>
          <w:rFonts w:cs="Times New Roman"/>
          <w:sz w:val="24"/>
          <w:szCs w:val="24"/>
        </w:rPr>
        <w:t xml:space="preserve">(3) </w:t>
      </w:r>
      <w:r w:rsidRPr="00FD2005">
        <w:rPr>
          <w:rFonts w:cs="Times New Roman"/>
          <w:color w:val="000000" w:themeColor="text1"/>
          <w:sz w:val="24"/>
          <w:szCs w:val="24"/>
        </w:rPr>
        <w:t xml:space="preserve">Asıl ve yedek listelerden kayıt yaptıran öğrencilerin sayısı, kayıt süresi bitiminde program kontenjanının altında kalsa dahi ek kayıt yapılamaz. Enstitü Yönetim Kurulu kararı ile ek yerleştirme yapılabilir. </w:t>
      </w:r>
    </w:p>
    <w:p w14:paraId="35B3E913" w14:textId="77777777" w:rsidR="0091212F" w:rsidRPr="00FD2005" w:rsidRDefault="0091212F" w:rsidP="00DB1FCE">
      <w:pPr>
        <w:spacing w:before="1"/>
        <w:jc w:val="both"/>
        <w:rPr>
          <w:rFonts w:ascii="Times New Roman" w:eastAsia="Cambria" w:hAnsi="Times New Roman" w:cs="Times New Roman"/>
          <w:b/>
          <w:bCs/>
          <w:color w:val="000000" w:themeColor="text1"/>
          <w:sz w:val="24"/>
          <w:szCs w:val="24"/>
          <w:lang w:val="tr-TR"/>
        </w:rPr>
      </w:pPr>
    </w:p>
    <w:p w14:paraId="50AC12D1" w14:textId="444C144F" w:rsidR="00CB22F4" w:rsidRPr="00FD2005" w:rsidRDefault="009F2CBE" w:rsidP="00430B94">
      <w:pPr>
        <w:spacing w:before="1"/>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Kayıt Yenileme</w:t>
      </w:r>
      <w:r w:rsidR="00565D62" w:rsidRPr="00FD2005">
        <w:rPr>
          <w:rFonts w:ascii="Times New Roman" w:eastAsia="Cambria" w:hAnsi="Times New Roman" w:cs="Times New Roman"/>
          <w:b/>
          <w:bCs/>
          <w:color w:val="000000" w:themeColor="text1"/>
          <w:sz w:val="24"/>
          <w:szCs w:val="24"/>
          <w:lang w:val="tr-TR"/>
        </w:rPr>
        <w:t xml:space="preserve"> ve Ders Seçimi</w:t>
      </w:r>
    </w:p>
    <w:p w14:paraId="11D6C376" w14:textId="6B13872C" w:rsidR="004B3E2C" w:rsidRPr="00FD2005" w:rsidRDefault="00DB1FCE" w:rsidP="00DB1FCE">
      <w:pPr>
        <w:pStyle w:val="Balk4"/>
        <w:numPr>
          <w:ilvl w:val="0"/>
          <w:numId w:val="0"/>
        </w:numPr>
        <w:ind w:left="567"/>
        <w:rPr>
          <w:rFonts w:eastAsiaTheme="minorHAnsi" w:cs="Times New Roman"/>
          <w:sz w:val="24"/>
          <w:szCs w:val="24"/>
        </w:rPr>
      </w:pPr>
      <w:bookmarkStart w:id="1" w:name="_Hlk138408992"/>
      <w:r w:rsidRPr="00FD2005">
        <w:rPr>
          <w:rFonts w:eastAsiaTheme="minorHAnsi" w:cs="Times New Roman"/>
          <w:b/>
          <w:bCs w:val="0"/>
          <w:sz w:val="24"/>
          <w:szCs w:val="24"/>
        </w:rPr>
        <w:t>MADDE 17</w:t>
      </w:r>
      <w:r w:rsidR="005508B9" w:rsidRPr="00FD2005">
        <w:rPr>
          <w:rFonts w:eastAsiaTheme="minorHAnsi" w:cs="Times New Roman"/>
          <w:sz w:val="24"/>
          <w:szCs w:val="24"/>
        </w:rPr>
        <w:t>- (1)</w:t>
      </w:r>
      <w:r w:rsidR="009F2CBE" w:rsidRPr="00FD2005">
        <w:rPr>
          <w:rFonts w:eastAsiaTheme="minorHAnsi" w:cs="Times New Roman"/>
          <w:sz w:val="24"/>
          <w:szCs w:val="24"/>
        </w:rPr>
        <w:t xml:space="preserve"> Öğrenciler her yarıyıl başında; ders alma aşamasında ders(</w:t>
      </w:r>
      <w:proofErr w:type="spellStart"/>
      <w:r w:rsidR="009F2CBE" w:rsidRPr="00FD2005">
        <w:rPr>
          <w:rFonts w:eastAsiaTheme="minorHAnsi" w:cs="Times New Roman"/>
          <w:sz w:val="24"/>
          <w:szCs w:val="24"/>
        </w:rPr>
        <w:t>ler</w:t>
      </w:r>
      <w:proofErr w:type="spellEnd"/>
      <w:r w:rsidR="009F2CBE" w:rsidRPr="00FD2005">
        <w:rPr>
          <w:rFonts w:eastAsiaTheme="minorHAnsi" w:cs="Times New Roman"/>
          <w:sz w:val="24"/>
          <w:szCs w:val="24"/>
        </w:rPr>
        <w:t xml:space="preserve">)e, yeterlik aşamasında yeterliğe, tez aşamasında ise teze ve uzmanlık alan dersine akademik takvimde belirlenen süreler içinde kayıt yaptırmak zorundadır. </w:t>
      </w:r>
    </w:p>
    <w:bookmarkEnd w:id="1"/>
    <w:p w14:paraId="25431CE1" w14:textId="34CD0583" w:rsidR="007F632B" w:rsidRPr="00FD2005" w:rsidRDefault="009F2CBE" w:rsidP="00430B94">
      <w:pPr>
        <w:tabs>
          <w:tab w:val="left" w:pos="1276"/>
        </w:tabs>
        <w:ind w:left="567"/>
        <w:jc w:val="both"/>
        <w:rPr>
          <w:rFonts w:ascii="Times New Roman" w:hAnsi="Times New Roman" w:cs="Times New Roman"/>
          <w:sz w:val="24"/>
          <w:szCs w:val="24"/>
          <w:lang w:val="tr-TR"/>
        </w:rPr>
      </w:pPr>
      <w:r w:rsidRPr="00FD2005">
        <w:rPr>
          <w:rFonts w:ascii="Times New Roman" w:hAnsi="Times New Roman" w:cs="Times New Roman"/>
          <w:color w:val="000000" w:themeColor="text1"/>
          <w:sz w:val="24"/>
          <w:szCs w:val="24"/>
          <w:lang w:val="tr-TR"/>
        </w:rPr>
        <w:t>(</w:t>
      </w:r>
      <w:r w:rsidR="00DD0902" w:rsidRPr="00FD2005">
        <w:rPr>
          <w:rFonts w:ascii="Times New Roman" w:hAnsi="Times New Roman" w:cs="Times New Roman"/>
          <w:color w:val="000000" w:themeColor="text1"/>
          <w:sz w:val="24"/>
          <w:szCs w:val="24"/>
          <w:lang w:val="tr-TR"/>
        </w:rPr>
        <w:t>2</w:t>
      </w:r>
      <w:r w:rsidRPr="00FD2005">
        <w:rPr>
          <w:rFonts w:ascii="Times New Roman" w:hAnsi="Times New Roman" w:cs="Times New Roman"/>
          <w:color w:val="000000" w:themeColor="text1"/>
          <w:sz w:val="24"/>
          <w:szCs w:val="24"/>
          <w:lang w:val="tr-TR"/>
        </w:rPr>
        <w:t>)</w:t>
      </w:r>
      <w:r w:rsidR="00E91B8A" w:rsidRPr="00FD2005">
        <w:rPr>
          <w:rFonts w:ascii="Times New Roman" w:hAnsi="Times New Roman" w:cs="Times New Roman"/>
          <w:color w:val="000000" w:themeColor="text1"/>
          <w:sz w:val="24"/>
          <w:szCs w:val="24"/>
          <w:lang w:val="tr-TR"/>
        </w:rPr>
        <w:t xml:space="preserve"> </w:t>
      </w:r>
      <w:r w:rsidRPr="00FD2005">
        <w:rPr>
          <w:rFonts w:ascii="Times New Roman" w:hAnsi="Times New Roman" w:cs="Times New Roman"/>
          <w:color w:val="000000" w:themeColor="text1"/>
          <w:sz w:val="24"/>
          <w:szCs w:val="24"/>
          <w:lang w:val="tr-TR"/>
        </w:rPr>
        <w:t xml:space="preserve">Öğrenimini </w:t>
      </w:r>
      <w:r w:rsidR="000C74D1" w:rsidRPr="00FD2005">
        <w:rPr>
          <w:rFonts w:ascii="Times New Roman" w:hAnsi="Times New Roman" w:cs="Times New Roman"/>
          <w:color w:val="000000" w:themeColor="text1"/>
          <w:sz w:val="24"/>
          <w:szCs w:val="24"/>
          <w:lang w:val="tr-TR"/>
        </w:rPr>
        <w:t>normal</w:t>
      </w:r>
      <w:r w:rsidRPr="00FD2005">
        <w:rPr>
          <w:rFonts w:ascii="Times New Roman" w:hAnsi="Times New Roman" w:cs="Times New Roman"/>
          <w:color w:val="000000" w:themeColor="text1"/>
          <w:sz w:val="24"/>
          <w:szCs w:val="24"/>
          <w:lang w:val="tr-TR"/>
        </w:rPr>
        <w:t xml:space="preserve"> süresi içinde tamamlayamayan öğrenciler, 2547 sayılı Kanunun 46. maddesinde belirtilen koşullara göre ilgili döneme ait öğrenci katkı payı veya öğrenim ücretlerini ödemek ve varsa geçmiş yarıyıllara ait diğer mali yükümlülüklerini yerine getirmek zorundadır.</w:t>
      </w:r>
      <w:r w:rsidR="00F4238D" w:rsidRPr="00FD2005">
        <w:rPr>
          <w:rFonts w:ascii="Times New Roman" w:hAnsi="Times New Roman" w:cs="Times New Roman"/>
          <w:color w:val="000000" w:themeColor="text1"/>
          <w:sz w:val="24"/>
          <w:szCs w:val="24"/>
          <w:lang w:val="tr-TR"/>
        </w:rPr>
        <w:t xml:space="preserve"> </w:t>
      </w:r>
      <w:r w:rsidR="00F4238D" w:rsidRPr="00FD2005">
        <w:rPr>
          <w:rFonts w:ascii="Times New Roman" w:hAnsi="Times New Roman" w:cs="Times New Roman"/>
          <w:sz w:val="24"/>
          <w:szCs w:val="24"/>
          <w:lang w:val="tr-TR"/>
        </w:rPr>
        <w:t>Akademik takvimde belirtilen tarihlerde, katkı payı ve/veya öğrenim ücretini ödemeyen öğrenciler o dönem için kayıt yaptıramaz ve öğrencilik haklarından yararlanamaz</w:t>
      </w:r>
      <w:r w:rsidR="00F36EA1" w:rsidRPr="00FD2005">
        <w:rPr>
          <w:rFonts w:ascii="Times New Roman" w:hAnsi="Times New Roman" w:cs="Times New Roman"/>
          <w:sz w:val="24"/>
          <w:szCs w:val="24"/>
          <w:lang w:val="tr-TR"/>
        </w:rPr>
        <w:t xml:space="preserve">. </w:t>
      </w:r>
    </w:p>
    <w:p w14:paraId="7C8EA8AF" w14:textId="15EFB932" w:rsidR="009F2CBE" w:rsidRPr="00FD2005" w:rsidRDefault="007F632B" w:rsidP="00430B94">
      <w:pPr>
        <w:tabs>
          <w:tab w:val="left" w:pos="1276"/>
        </w:tabs>
        <w:ind w:left="567"/>
        <w:jc w:val="both"/>
        <w:rPr>
          <w:rFonts w:ascii="Times New Roman" w:hAnsi="Times New Roman" w:cs="Times New Roman"/>
          <w:color w:val="FF0000"/>
          <w:sz w:val="24"/>
          <w:szCs w:val="24"/>
          <w:lang w:val="tr-TR"/>
        </w:rPr>
      </w:pPr>
      <w:r w:rsidRPr="00FD2005">
        <w:rPr>
          <w:rFonts w:ascii="Times New Roman" w:hAnsi="Times New Roman" w:cs="Times New Roman"/>
          <w:sz w:val="24"/>
          <w:szCs w:val="24"/>
          <w:lang w:val="tr-TR"/>
        </w:rPr>
        <w:t>(</w:t>
      </w:r>
      <w:r w:rsidR="00DD0902" w:rsidRPr="00FD2005">
        <w:rPr>
          <w:rFonts w:ascii="Times New Roman" w:hAnsi="Times New Roman" w:cs="Times New Roman"/>
          <w:sz w:val="24"/>
          <w:szCs w:val="24"/>
          <w:lang w:val="tr-TR"/>
        </w:rPr>
        <w:t>3</w:t>
      </w:r>
      <w:r w:rsidRPr="00FD2005">
        <w:rPr>
          <w:rFonts w:ascii="Times New Roman" w:hAnsi="Times New Roman" w:cs="Times New Roman"/>
          <w:sz w:val="24"/>
          <w:szCs w:val="24"/>
          <w:lang w:val="tr-TR"/>
        </w:rPr>
        <w:t xml:space="preserve">) </w:t>
      </w:r>
      <w:r w:rsidR="00603E01" w:rsidRPr="00FD2005">
        <w:rPr>
          <w:rFonts w:ascii="Times New Roman" w:hAnsi="Times New Roman" w:cs="Times New Roman"/>
          <w:sz w:val="24"/>
          <w:szCs w:val="24"/>
          <w:lang w:val="tr-TR"/>
        </w:rPr>
        <w:t>Ders k</w:t>
      </w:r>
      <w:r w:rsidR="00F36EA1" w:rsidRPr="00FD2005">
        <w:rPr>
          <w:rFonts w:ascii="Times New Roman" w:hAnsi="Times New Roman" w:cs="Times New Roman"/>
          <w:sz w:val="24"/>
          <w:szCs w:val="24"/>
          <w:lang w:val="tr-TR"/>
        </w:rPr>
        <w:t>ay</w:t>
      </w:r>
      <w:r w:rsidR="00603E01" w:rsidRPr="00FD2005">
        <w:rPr>
          <w:rFonts w:ascii="Times New Roman" w:hAnsi="Times New Roman" w:cs="Times New Roman"/>
          <w:sz w:val="24"/>
          <w:szCs w:val="24"/>
          <w:lang w:val="tr-TR"/>
        </w:rPr>
        <w:t>dı</w:t>
      </w:r>
      <w:r w:rsidR="00373647" w:rsidRPr="00FD2005">
        <w:rPr>
          <w:rFonts w:ascii="Times New Roman" w:hAnsi="Times New Roman" w:cs="Times New Roman"/>
          <w:sz w:val="24"/>
          <w:szCs w:val="24"/>
          <w:lang w:val="tr-TR"/>
        </w:rPr>
        <w:t xml:space="preserve"> yaptır</w:t>
      </w:r>
      <w:r w:rsidR="00F36EA1" w:rsidRPr="00FD2005">
        <w:rPr>
          <w:rFonts w:ascii="Times New Roman" w:hAnsi="Times New Roman" w:cs="Times New Roman"/>
          <w:sz w:val="24"/>
          <w:szCs w:val="24"/>
          <w:lang w:val="tr-TR"/>
        </w:rPr>
        <w:t>ılmayan dönemler öğrencilik süresinden sayılır</w:t>
      </w:r>
      <w:r w:rsidR="004C3D79" w:rsidRPr="00FD2005">
        <w:rPr>
          <w:rFonts w:ascii="Times New Roman" w:hAnsi="Times New Roman" w:cs="Times New Roman"/>
          <w:sz w:val="24"/>
          <w:szCs w:val="24"/>
          <w:lang w:val="tr-TR"/>
        </w:rPr>
        <w:t>.</w:t>
      </w:r>
      <w:r w:rsidR="00F36EA1" w:rsidRPr="00FD2005">
        <w:rPr>
          <w:rFonts w:ascii="Times New Roman" w:hAnsi="Times New Roman" w:cs="Times New Roman"/>
          <w:sz w:val="24"/>
          <w:szCs w:val="24"/>
          <w:lang w:val="tr-TR"/>
        </w:rPr>
        <w:t xml:space="preserve"> </w:t>
      </w:r>
      <w:r w:rsidR="003F7E4D" w:rsidRPr="00FD2005">
        <w:rPr>
          <w:rFonts w:ascii="Times New Roman" w:hAnsi="Times New Roman" w:cs="Times New Roman"/>
          <w:sz w:val="24"/>
          <w:szCs w:val="24"/>
          <w:lang w:val="tr-TR"/>
        </w:rPr>
        <w:t>B</w:t>
      </w:r>
      <w:r w:rsidR="008E277F" w:rsidRPr="00FD2005">
        <w:rPr>
          <w:rFonts w:ascii="Times New Roman" w:hAnsi="Times New Roman" w:cs="Times New Roman"/>
          <w:sz w:val="24"/>
          <w:szCs w:val="24"/>
          <w:lang w:val="tr-TR"/>
        </w:rPr>
        <w:t>u</w:t>
      </w:r>
      <w:r w:rsidR="004C3D79" w:rsidRPr="00FD2005">
        <w:rPr>
          <w:rFonts w:ascii="Times New Roman" w:hAnsi="Times New Roman" w:cs="Times New Roman"/>
          <w:sz w:val="24"/>
          <w:szCs w:val="24"/>
          <w:lang w:val="tr-TR"/>
        </w:rPr>
        <w:t xml:space="preserve"> dönem</w:t>
      </w:r>
      <w:r w:rsidR="00F36EA1" w:rsidRPr="00FD2005">
        <w:rPr>
          <w:rFonts w:ascii="Times New Roman" w:hAnsi="Times New Roman" w:cs="Times New Roman"/>
          <w:sz w:val="24"/>
          <w:szCs w:val="24"/>
          <w:lang w:val="tr-TR"/>
        </w:rPr>
        <w:t xml:space="preserve"> içerisinde öğrenci</w:t>
      </w:r>
      <w:r w:rsidR="00B9453C" w:rsidRPr="00FD2005">
        <w:rPr>
          <w:rFonts w:ascii="Times New Roman" w:hAnsi="Times New Roman" w:cs="Times New Roman"/>
          <w:sz w:val="24"/>
          <w:szCs w:val="24"/>
          <w:lang w:val="tr-TR"/>
        </w:rPr>
        <w:t xml:space="preserve"> mezuniyet başvur</w:t>
      </w:r>
      <w:r w:rsidR="00351B0A" w:rsidRPr="00FD2005">
        <w:rPr>
          <w:rFonts w:ascii="Times New Roman" w:hAnsi="Times New Roman" w:cs="Times New Roman"/>
          <w:sz w:val="24"/>
          <w:szCs w:val="24"/>
          <w:lang w:val="tr-TR"/>
        </w:rPr>
        <w:t>usunda bulunamaz, tez izleme</w:t>
      </w:r>
      <w:r w:rsidR="00B9453C" w:rsidRPr="00FD2005">
        <w:rPr>
          <w:rFonts w:ascii="Times New Roman" w:hAnsi="Times New Roman" w:cs="Times New Roman"/>
          <w:sz w:val="24"/>
          <w:szCs w:val="24"/>
          <w:lang w:val="tr-TR"/>
        </w:rPr>
        <w:t xml:space="preserve"> raporu veremez ve başarısız sayılır.</w:t>
      </w:r>
    </w:p>
    <w:p w14:paraId="5C97F3BB" w14:textId="4360B0FE" w:rsidR="00AF7348" w:rsidRPr="00FD2005" w:rsidRDefault="00AF7348" w:rsidP="00430B94">
      <w:pPr>
        <w:tabs>
          <w:tab w:val="left" w:pos="1276"/>
        </w:tabs>
        <w:ind w:left="567"/>
        <w:jc w:val="both"/>
        <w:rPr>
          <w:rFonts w:ascii="Times New Roman" w:hAnsi="Times New Roman" w:cs="Times New Roman"/>
          <w:b/>
          <w:bCs/>
          <w:color w:val="000000" w:themeColor="text1"/>
          <w:sz w:val="24"/>
          <w:szCs w:val="24"/>
          <w:lang w:val="tr-TR"/>
        </w:rPr>
      </w:pPr>
      <w:r w:rsidRPr="00FD2005">
        <w:rPr>
          <w:rFonts w:ascii="Times New Roman" w:hAnsi="Times New Roman" w:cs="Times New Roman"/>
          <w:color w:val="000000" w:themeColor="text1"/>
          <w:sz w:val="24"/>
          <w:szCs w:val="24"/>
          <w:lang w:val="tr-TR"/>
        </w:rPr>
        <w:t>(</w:t>
      </w:r>
      <w:r w:rsidR="00DD0902" w:rsidRPr="00FD2005">
        <w:rPr>
          <w:rFonts w:ascii="Times New Roman" w:hAnsi="Times New Roman" w:cs="Times New Roman"/>
          <w:color w:val="000000" w:themeColor="text1"/>
          <w:sz w:val="24"/>
          <w:szCs w:val="24"/>
          <w:lang w:val="tr-TR"/>
        </w:rPr>
        <w:t>4</w:t>
      </w:r>
      <w:r w:rsidRPr="00FD2005">
        <w:rPr>
          <w:rFonts w:ascii="Times New Roman" w:hAnsi="Times New Roman" w:cs="Times New Roman"/>
          <w:color w:val="000000" w:themeColor="text1"/>
          <w:sz w:val="24"/>
          <w:szCs w:val="24"/>
          <w:lang w:val="tr-TR"/>
        </w:rPr>
        <w:t>) Ders kayıtları yarıyılın ikinci haftasının sonuna kadar tamamlanır.</w:t>
      </w:r>
    </w:p>
    <w:p w14:paraId="4C6E3C34" w14:textId="3E739E15" w:rsidR="00AF7348" w:rsidRPr="00FD2005" w:rsidRDefault="00897EEB" w:rsidP="00430B94">
      <w:pPr>
        <w:tabs>
          <w:tab w:val="left" w:pos="1276"/>
        </w:tabs>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DD0902" w:rsidRPr="00FD2005">
        <w:rPr>
          <w:rFonts w:ascii="Times New Roman" w:hAnsi="Times New Roman" w:cs="Times New Roman"/>
          <w:color w:val="000000" w:themeColor="text1"/>
          <w:sz w:val="24"/>
          <w:szCs w:val="24"/>
          <w:lang w:val="tr-TR"/>
        </w:rPr>
        <w:t>5</w:t>
      </w:r>
      <w:r w:rsidRPr="00FD2005">
        <w:rPr>
          <w:rFonts w:ascii="Times New Roman" w:hAnsi="Times New Roman" w:cs="Times New Roman"/>
          <w:color w:val="000000" w:themeColor="text1"/>
          <w:sz w:val="24"/>
          <w:szCs w:val="24"/>
          <w:lang w:val="tr-TR"/>
        </w:rPr>
        <w:t>) Tez d</w:t>
      </w:r>
      <w:r w:rsidR="00AF7348" w:rsidRPr="00FD2005">
        <w:rPr>
          <w:rFonts w:ascii="Times New Roman" w:hAnsi="Times New Roman" w:cs="Times New Roman"/>
          <w:color w:val="000000" w:themeColor="text1"/>
          <w:sz w:val="24"/>
          <w:szCs w:val="24"/>
          <w:lang w:val="tr-TR"/>
        </w:rPr>
        <w:t>anışmanı atanan ve derslerini tamamlayan tüm tezli yüksek lisans öğrencileri, danışman</w:t>
      </w:r>
      <w:r w:rsidR="00927CD1" w:rsidRPr="00FD2005">
        <w:rPr>
          <w:rFonts w:ascii="Times New Roman" w:hAnsi="Times New Roman" w:cs="Times New Roman"/>
          <w:color w:val="000000" w:themeColor="text1"/>
          <w:sz w:val="24"/>
          <w:szCs w:val="24"/>
          <w:lang w:val="tr-TR"/>
        </w:rPr>
        <w:t>larına ait</w:t>
      </w:r>
      <w:r w:rsidR="00AF7348" w:rsidRPr="00FD2005">
        <w:rPr>
          <w:rFonts w:ascii="Times New Roman" w:hAnsi="Times New Roman" w:cs="Times New Roman"/>
          <w:color w:val="000000" w:themeColor="text1"/>
          <w:sz w:val="24"/>
          <w:szCs w:val="24"/>
          <w:lang w:val="tr-TR"/>
        </w:rPr>
        <w:t xml:space="preserve"> tez ve uzmanlık alan derslerine kayıt takvimi içerisinde kayıt yaptırmak zorundadır. </w:t>
      </w:r>
    </w:p>
    <w:p w14:paraId="7231F34B" w14:textId="41F54CCC" w:rsidR="005148BF" w:rsidRPr="00FD2005" w:rsidRDefault="00897EEB" w:rsidP="00D113E1">
      <w:pPr>
        <w:pStyle w:val="Balk2"/>
        <w:tabs>
          <w:tab w:val="left" w:pos="2300"/>
        </w:tabs>
        <w:ind w:left="567"/>
        <w:jc w:val="both"/>
        <w:rPr>
          <w:rFonts w:ascii="Times New Roman" w:hAnsi="Times New Roman" w:cs="Times New Roman"/>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DD0902" w:rsidRPr="00FD2005">
        <w:rPr>
          <w:rFonts w:ascii="Times New Roman" w:eastAsiaTheme="minorHAnsi" w:hAnsi="Times New Roman" w:cs="Times New Roman"/>
          <w:b w:val="0"/>
          <w:bCs w:val="0"/>
          <w:color w:val="000000" w:themeColor="text1"/>
          <w:sz w:val="24"/>
          <w:szCs w:val="24"/>
          <w:lang w:val="tr-TR"/>
        </w:rPr>
        <w:t>6</w:t>
      </w:r>
      <w:r w:rsidRPr="00FD2005">
        <w:rPr>
          <w:rFonts w:ascii="Times New Roman" w:eastAsiaTheme="minorHAnsi" w:hAnsi="Times New Roman" w:cs="Times New Roman"/>
          <w:b w:val="0"/>
          <w:bCs w:val="0"/>
          <w:color w:val="000000" w:themeColor="text1"/>
          <w:sz w:val="24"/>
          <w:szCs w:val="24"/>
          <w:lang w:val="tr-TR"/>
        </w:rPr>
        <w:t>) Tez d</w:t>
      </w:r>
      <w:r w:rsidR="00AF7348" w:rsidRPr="00FD2005">
        <w:rPr>
          <w:rFonts w:ascii="Times New Roman" w:eastAsiaTheme="minorHAnsi" w:hAnsi="Times New Roman" w:cs="Times New Roman"/>
          <w:b w:val="0"/>
          <w:bCs w:val="0"/>
          <w:color w:val="000000" w:themeColor="text1"/>
          <w:sz w:val="24"/>
          <w:szCs w:val="24"/>
          <w:lang w:val="tr-TR"/>
        </w:rPr>
        <w:t xml:space="preserve">anışmanı atanan doktora öğrencileri tez öneri aşamasından sonra danışmanı tarafından açılan tez ve uzmanlık alan derslerine </w:t>
      </w:r>
      <w:r w:rsidR="00A80D17" w:rsidRPr="00FD2005">
        <w:rPr>
          <w:rFonts w:ascii="Times New Roman" w:eastAsiaTheme="minorHAnsi" w:hAnsi="Times New Roman" w:cs="Times New Roman"/>
          <w:b w:val="0"/>
          <w:bCs w:val="0"/>
          <w:color w:val="000000" w:themeColor="text1"/>
          <w:sz w:val="24"/>
          <w:szCs w:val="24"/>
          <w:lang w:val="tr-TR"/>
        </w:rPr>
        <w:t xml:space="preserve">kayıt takvimi içerisinde </w:t>
      </w:r>
      <w:r w:rsidR="00AF7348" w:rsidRPr="00FD2005">
        <w:rPr>
          <w:rFonts w:ascii="Times New Roman" w:eastAsiaTheme="minorHAnsi" w:hAnsi="Times New Roman" w:cs="Times New Roman"/>
          <w:b w:val="0"/>
          <w:bCs w:val="0"/>
          <w:color w:val="000000" w:themeColor="text1"/>
          <w:sz w:val="24"/>
          <w:szCs w:val="24"/>
          <w:lang w:val="tr-TR"/>
        </w:rPr>
        <w:t xml:space="preserve">kayıt </w:t>
      </w:r>
      <w:r w:rsidR="00494C4E" w:rsidRPr="00FD2005">
        <w:rPr>
          <w:rFonts w:ascii="Times New Roman" w:eastAsiaTheme="minorHAnsi" w:hAnsi="Times New Roman" w:cs="Times New Roman"/>
          <w:b w:val="0"/>
          <w:bCs w:val="0"/>
          <w:color w:val="000000" w:themeColor="text1"/>
          <w:sz w:val="24"/>
          <w:szCs w:val="24"/>
          <w:lang w:val="tr-TR"/>
        </w:rPr>
        <w:t>yaptı</w:t>
      </w:r>
      <w:r w:rsidR="00AF7348" w:rsidRPr="00FD2005">
        <w:rPr>
          <w:rFonts w:ascii="Times New Roman" w:eastAsiaTheme="minorHAnsi" w:hAnsi="Times New Roman" w:cs="Times New Roman"/>
          <w:b w:val="0"/>
          <w:bCs w:val="0"/>
          <w:color w:val="000000" w:themeColor="text1"/>
          <w:sz w:val="24"/>
          <w:szCs w:val="24"/>
          <w:lang w:val="tr-TR"/>
        </w:rPr>
        <w:t xml:space="preserve">rmak zorundadır. </w:t>
      </w:r>
    </w:p>
    <w:p w14:paraId="7EC3A034" w14:textId="4277835A" w:rsidR="002B44E4" w:rsidRPr="00FD2005" w:rsidRDefault="00AF7348" w:rsidP="00034924">
      <w:pPr>
        <w:tabs>
          <w:tab w:val="left" w:pos="567"/>
        </w:tabs>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DD0902" w:rsidRPr="00FD2005">
        <w:rPr>
          <w:rFonts w:ascii="Times New Roman" w:hAnsi="Times New Roman" w:cs="Times New Roman"/>
          <w:color w:val="000000" w:themeColor="text1"/>
          <w:sz w:val="24"/>
          <w:szCs w:val="24"/>
          <w:lang w:val="tr-TR"/>
        </w:rPr>
        <w:t>7</w:t>
      </w:r>
      <w:r w:rsidRPr="00FD2005">
        <w:rPr>
          <w:rFonts w:ascii="Times New Roman" w:hAnsi="Times New Roman" w:cs="Times New Roman"/>
          <w:color w:val="000000" w:themeColor="text1"/>
          <w:sz w:val="24"/>
          <w:szCs w:val="24"/>
          <w:lang w:val="tr-TR"/>
        </w:rPr>
        <w:t>)</w:t>
      </w:r>
      <w:r w:rsidR="00034924" w:rsidRPr="00FD2005">
        <w:rPr>
          <w:rFonts w:ascii="Times New Roman" w:hAnsi="Times New Roman" w:cs="Times New Roman"/>
          <w:color w:val="000000" w:themeColor="text1"/>
          <w:sz w:val="24"/>
          <w:szCs w:val="24"/>
          <w:lang w:val="tr-TR"/>
        </w:rPr>
        <w:t xml:space="preserve"> Yüksek lisans öğrencilerinin alacağı derslerin en çok ikisi, lisans öğrenimi sırasında alınmamış olmak kaydıyla, lisans düzeyindeki 3XXX, 4XXX kodlu derslerden </w:t>
      </w:r>
      <w:r w:rsidR="00AD5408" w:rsidRPr="00FD2005">
        <w:rPr>
          <w:rFonts w:ascii="Times New Roman" w:hAnsi="Times New Roman" w:cs="Times New Roman"/>
          <w:color w:val="000000" w:themeColor="text1"/>
          <w:sz w:val="24"/>
          <w:szCs w:val="24"/>
          <w:lang w:val="tr-TR"/>
        </w:rPr>
        <w:t>oluşabilir</w:t>
      </w:r>
      <w:r w:rsidR="00034924" w:rsidRPr="00FD2005">
        <w:rPr>
          <w:rFonts w:ascii="Times New Roman" w:hAnsi="Times New Roman" w:cs="Times New Roman"/>
          <w:color w:val="000000" w:themeColor="text1"/>
          <w:sz w:val="24"/>
          <w:szCs w:val="24"/>
          <w:lang w:val="tr-TR"/>
        </w:rPr>
        <w:t xml:space="preserve">. </w:t>
      </w:r>
    </w:p>
    <w:p w14:paraId="4F124775" w14:textId="0525F31F" w:rsidR="00AF7348" w:rsidRPr="00FD2005" w:rsidRDefault="00AF7348" w:rsidP="00034924">
      <w:pPr>
        <w:pStyle w:val="Balk2"/>
        <w:tabs>
          <w:tab w:val="left" w:pos="567"/>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DD0902" w:rsidRPr="00FD2005">
        <w:rPr>
          <w:rFonts w:ascii="Times New Roman" w:eastAsiaTheme="minorHAnsi" w:hAnsi="Times New Roman" w:cs="Times New Roman"/>
          <w:b w:val="0"/>
          <w:bCs w:val="0"/>
          <w:color w:val="000000" w:themeColor="text1"/>
          <w:sz w:val="24"/>
          <w:szCs w:val="24"/>
          <w:lang w:val="tr-TR"/>
        </w:rPr>
        <w:t>8</w:t>
      </w:r>
      <w:r w:rsidRPr="00FD2005">
        <w:rPr>
          <w:rFonts w:ascii="Times New Roman" w:eastAsiaTheme="minorHAnsi" w:hAnsi="Times New Roman" w:cs="Times New Roman"/>
          <w:b w:val="0"/>
          <w:bCs w:val="0"/>
          <w:color w:val="000000" w:themeColor="text1"/>
          <w:sz w:val="24"/>
          <w:szCs w:val="24"/>
          <w:lang w:val="tr-TR"/>
        </w:rPr>
        <w:t>) Aşağıdaki kuralları sağlamak koşuluyla diğer yükseköğretim kurumlarında verilen lisansüstü derslerinden,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başkanlığının görüşü ve Enstitü Yönetim Kurulu kararı ile ders alınabilir ve bu dersler ilgili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dalının tanımlamış olduğu ders yüküne sayılır. </w:t>
      </w:r>
      <w:r w:rsidRPr="00C85618">
        <w:rPr>
          <w:rFonts w:ascii="Times New Roman" w:hAnsi="Times New Roman" w:cs="Times New Roman"/>
          <w:sz w:val="24"/>
          <w:szCs w:val="24"/>
          <w:lang w:val="tr-TR"/>
        </w:rPr>
        <w:t xml:space="preserve"> </w:t>
      </w:r>
    </w:p>
    <w:p w14:paraId="0B4C3BE2" w14:textId="3795144D" w:rsidR="00AF7348" w:rsidRPr="00FD2005" w:rsidRDefault="00F66A4D" w:rsidP="0091212F">
      <w:pPr>
        <w:pStyle w:val="Stil1"/>
        <w:numPr>
          <w:ilvl w:val="0"/>
          <w:numId w:val="0"/>
        </w:numPr>
        <w:tabs>
          <w:tab w:val="left" w:pos="851"/>
          <w:tab w:val="left" w:pos="3402"/>
        </w:tabs>
        <w:spacing w:line="240" w:lineRule="auto"/>
        <w:ind w:left="1418" w:right="0" w:hanging="284"/>
        <w:rPr>
          <w:b/>
          <w:bCs/>
          <w:i/>
          <w:iCs/>
          <w:sz w:val="24"/>
          <w:szCs w:val="24"/>
        </w:rPr>
      </w:pPr>
      <w:r>
        <w:rPr>
          <w:sz w:val="24"/>
          <w:szCs w:val="24"/>
        </w:rPr>
        <w:t>a)</w:t>
      </w:r>
      <w:r>
        <w:rPr>
          <w:sz w:val="24"/>
          <w:szCs w:val="24"/>
        </w:rPr>
        <w:tab/>
      </w:r>
      <w:r w:rsidR="00F448EB" w:rsidRPr="00FD2005">
        <w:rPr>
          <w:sz w:val="24"/>
          <w:szCs w:val="24"/>
        </w:rPr>
        <w:t xml:space="preserve">Tezli yüksek lisans programına kabul edilmiş öğrenciler için en fazla 2 (iki) </w:t>
      </w:r>
      <w:r w:rsidR="00844A1F" w:rsidRPr="00FD2005">
        <w:rPr>
          <w:sz w:val="24"/>
          <w:szCs w:val="24"/>
        </w:rPr>
        <w:t xml:space="preserve">lisansüstü </w:t>
      </w:r>
      <w:r w:rsidR="00F448EB" w:rsidRPr="00FD2005">
        <w:rPr>
          <w:sz w:val="24"/>
          <w:szCs w:val="24"/>
        </w:rPr>
        <w:t>ders, lisans</w:t>
      </w:r>
      <w:r w:rsidR="0013592F" w:rsidRPr="00FD2005">
        <w:rPr>
          <w:sz w:val="24"/>
          <w:szCs w:val="24"/>
        </w:rPr>
        <w:t>/yüksek lisans</w:t>
      </w:r>
      <w:r w:rsidR="00F448EB" w:rsidRPr="00FD2005">
        <w:rPr>
          <w:sz w:val="24"/>
          <w:szCs w:val="24"/>
        </w:rPr>
        <w:t xml:space="preserve"> öğrenimi sırasında alınmamış ve üniversitenin öğretim programlarında iki dönem üst üste açılmamış olma</w:t>
      </w:r>
      <w:r w:rsidR="00511C71" w:rsidRPr="00FD2005">
        <w:rPr>
          <w:sz w:val="24"/>
          <w:szCs w:val="24"/>
        </w:rPr>
        <w:t>k</w:t>
      </w:r>
      <w:r w:rsidR="00AF7348" w:rsidRPr="00FD2005">
        <w:rPr>
          <w:sz w:val="24"/>
          <w:szCs w:val="24"/>
        </w:rPr>
        <w:t xml:space="preserve">, </w:t>
      </w:r>
    </w:p>
    <w:p w14:paraId="06A2018E" w14:textId="448BEC81" w:rsidR="00F81D61" w:rsidRPr="00FD2005" w:rsidRDefault="00F66A4D" w:rsidP="0091212F">
      <w:pPr>
        <w:pStyle w:val="Stil1"/>
        <w:numPr>
          <w:ilvl w:val="0"/>
          <w:numId w:val="0"/>
        </w:numPr>
        <w:tabs>
          <w:tab w:val="left" w:pos="568"/>
          <w:tab w:val="left" w:pos="851"/>
        </w:tabs>
        <w:ind w:left="1418" w:right="0" w:hanging="284"/>
        <w:rPr>
          <w:b/>
          <w:bCs/>
          <w:i/>
          <w:iCs/>
          <w:sz w:val="24"/>
          <w:szCs w:val="24"/>
        </w:rPr>
      </w:pPr>
      <w:r>
        <w:rPr>
          <w:sz w:val="24"/>
          <w:szCs w:val="24"/>
        </w:rPr>
        <w:t>b)</w:t>
      </w:r>
      <w:r>
        <w:rPr>
          <w:sz w:val="24"/>
          <w:szCs w:val="24"/>
        </w:rPr>
        <w:tab/>
      </w:r>
      <w:r w:rsidR="00F448EB" w:rsidRPr="00FD2005">
        <w:rPr>
          <w:sz w:val="24"/>
          <w:szCs w:val="24"/>
        </w:rPr>
        <w:t xml:space="preserve">Doktora/sanatta yeterlik programlarına, yüksek lisans derecesi ile kabul edilmiş öğrenciler için en fazla 2 (iki) </w:t>
      </w:r>
      <w:r w:rsidR="004077BA" w:rsidRPr="00FD2005">
        <w:rPr>
          <w:sz w:val="24"/>
          <w:szCs w:val="24"/>
        </w:rPr>
        <w:t xml:space="preserve">lisansüstü </w:t>
      </w:r>
      <w:r w:rsidR="00F448EB" w:rsidRPr="00FD2005">
        <w:rPr>
          <w:sz w:val="24"/>
          <w:szCs w:val="24"/>
        </w:rPr>
        <w:t xml:space="preserve">ders, </w:t>
      </w:r>
      <w:r w:rsidR="002A1EDA" w:rsidRPr="00FD2005">
        <w:rPr>
          <w:sz w:val="24"/>
          <w:szCs w:val="24"/>
        </w:rPr>
        <w:t>daha önceki öğrenimi</w:t>
      </w:r>
      <w:r w:rsidR="00F448EB" w:rsidRPr="00FD2005">
        <w:rPr>
          <w:sz w:val="24"/>
          <w:szCs w:val="24"/>
        </w:rPr>
        <w:t xml:space="preserve"> sırasında alınmamış ve üniversitenin öğretim programlarında iki dönem üst üste açılmamış olma</w:t>
      </w:r>
      <w:r w:rsidR="00511C71" w:rsidRPr="00FD2005">
        <w:rPr>
          <w:sz w:val="24"/>
          <w:szCs w:val="24"/>
        </w:rPr>
        <w:t>k</w:t>
      </w:r>
      <w:r w:rsidR="00F81D61" w:rsidRPr="00FD2005">
        <w:rPr>
          <w:sz w:val="24"/>
          <w:szCs w:val="24"/>
        </w:rPr>
        <w:t>,</w:t>
      </w:r>
      <w:r w:rsidR="00CF630C" w:rsidRPr="00FD2005">
        <w:rPr>
          <w:sz w:val="24"/>
          <w:szCs w:val="24"/>
        </w:rPr>
        <w:t xml:space="preserve"> </w:t>
      </w:r>
    </w:p>
    <w:p w14:paraId="10225DC2" w14:textId="1E8A0F78" w:rsidR="00AF7348" w:rsidRPr="00FD2005" w:rsidRDefault="00F66A4D" w:rsidP="0091212F">
      <w:pPr>
        <w:pStyle w:val="Stil1"/>
        <w:numPr>
          <w:ilvl w:val="0"/>
          <w:numId w:val="0"/>
        </w:numPr>
        <w:tabs>
          <w:tab w:val="left" w:pos="568"/>
          <w:tab w:val="left" w:pos="851"/>
        </w:tabs>
        <w:ind w:left="1418" w:right="0" w:hanging="284"/>
        <w:rPr>
          <w:sz w:val="24"/>
          <w:szCs w:val="24"/>
        </w:rPr>
      </w:pPr>
      <w:r>
        <w:rPr>
          <w:sz w:val="24"/>
          <w:szCs w:val="24"/>
        </w:rPr>
        <w:t>c)</w:t>
      </w:r>
      <w:r>
        <w:rPr>
          <w:sz w:val="24"/>
          <w:szCs w:val="24"/>
        </w:rPr>
        <w:tab/>
      </w:r>
      <w:r w:rsidR="00AF7348" w:rsidRPr="00FD2005">
        <w:rPr>
          <w:sz w:val="24"/>
          <w:szCs w:val="24"/>
        </w:rPr>
        <w:t xml:space="preserve">Doktora/sanatta yeterlik programlarına lisans derecesi ile kabul edilmiş öğrenciler için en fazla 4 (dört) </w:t>
      </w:r>
      <w:r w:rsidR="001679DF" w:rsidRPr="00FD2005">
        <w:rPr>
          <w:sz w:val="24"/>
          <w:szCs w:val="24"/>
        </w:rPr>
        <w:t xml:space="preserve">lisansüstü </w:t>
      </w:r>
      <w:r w:rsidR="00AF7348" w:rsidRPr="00FD2005">
        <w:rPr>
          <w:sz w:val="24"/>
          <w:szCs w:val="24"/>
        </w:rPr>
        <w:t xml:space="preserve">ders, </w:t>
      </w:r>
      <w:r w:rsidR="002A1EDA" w:rsidRPr="00FD2005">
        <w:rPr>
          <w:sz w:val="24"/>
          <w:szCs w:val="24"/>
        </w:rPr>
        <w:t>daha önceki</w:t>
      </w:r>
      <w:r w:rsidR="004B1741" w:rsidRPr="00FD2005">
        <w:rPr>
          <w:sz w:val="24"/>
          <w:szCs w:val="24"/>
        </w:rPr>
        <w:t xml:space="preserve"> </w:t>
      </w:r>
      <w:r w:rsidR="00AF7348" w:rsidRPr="00FD2005">
        <w:rPr>
          <w:sz w:val="24"/>
          <w:szCs w:val="24"/>
        </w:rPr>
        <w:t>öğrenimi sırasında alınmamış ve üniversitenin öğretim programlarında iki dönem üst</w:t>
      </w:r>
      <w:r w:rsidR="00C37F0A" w:rsidRPr="00FD2005">
        <w:rPr>
          <w:sz w:val="24"/>
          <w:szCs w:val="24"/>
        </w:rPr>
        <w:t xml:space="preserve"> </w:t>
      </w:r>
      <w:r w:rsidR="00AF7348" w:rsidRPr="00FD2005">
        <w:rPr>
          <w:sz w:val="24"/>
          <w:szCs w:val="24"/>
        </w:rPr>
        <w:t>üste açılmamış olma</w:t>
      </w:r>
      <w:r w:rsidR="00511C71" w:rsidRPr="00FD2005">
        <w:rPr>
          <w:sz w:val="24"/>
          <w:szCs w:val="24"/>
        </w:rPr>
        <w:t>k</w:t>
      </w:r>
      <w:r w:rsidR="00AF7348" w:rsidRPr="00FD2005">
        <w:rPr>
          <w:sz w:val="24"/>
          <w:szCs w:val="24"/>
        </w:rPr>
        <w:t xml:space="preserve">, </w:t>
      </w:r>
    </w:p>
    <w:p w14:paraId="6C8B7962" w14:textId="75C2CAF3" w:rsidR="00CC5C62" w:rsidRPr="00FD2005" w:rsidRDefault="00F66A4D" w:rsidP="0091212F">
      <w:pPr>
        <w:pStyle w:val="Stil1"/>
        <w:numPr>
          <w:ilvl w:val="0"/>
          <w:numId w:val="0"/>
        </w:numPr>
        <w:tabs>
          <w:tab w:val="left" w:pos="851"/>
          <w:tab w:val="left" w:pos="1134"/>
        </w:tabs>
        <w:ind w:left="1418" w:right="0" w:hanging="284"/>
        <w:rPr>
          <w:sz w:val="24"/>
          <w:szCs w:val="24"/>
        </w:rPr>
      </w:pPr>
      <w:r>
        <w:rPr>
          <w:sz w:val="24"/>
          <w:szCs w:val="24"/>
        </w:rPr>
        <w:t>ç)</w:t>
      </w:r>
      <w:r>
        <w:rPr>
          <w:sz w:val="24"/>
          <w:szCs w:val="24"/>
        </w:rPr>
        <w:tab/>
      </w:r>
      <w:r w:rsidR="00AF7348" w:rsidRPr="00FD2005">
        <w:rPr>
          <w:sz w:val="24"/>
          <w:szCs w:val="24"/>
        </w:rPr>
        <w:t xml:space="preserve">Diğer yükseköğretim kurumlarından ders almak isteyen lisansüstü öğrenciler, </w:t>
      </w:r>
      <w:r w:rsidR="0044435A" w:rsidRPr="00FD2005">
        <w:rPr>
          <w:sz w:val="24"/>
          <w:szCs w:val="24"/>
        </w:rPr>
        <w:t xml:space="preserve">en geç </w:t>
      </w:r>
      <w:r w:rsidR="002A1EDA" w:rsidRPr="00FD2005">
        <w:rPr>
          <w:sz w:val="24"/>
          <w:szCs w:val="24"/>
        </w:rPr>
        <w:lastRenderedPageBreak/>
        <w:t xml:space="preserve">üniversitenin </w:t>
      </w:r>
      <w:r w:rsidR="00AF7348" w:rsidRPr="00FD2005">
        <w:rPr>
          <w:sz w:val="24"/>
          <w:szCs w:val="24"/>
        </w:rPr>
        <w:t>yürürlükteki akademik takvim</w:t>
      </w:r>
      <w:r w:rsidR="002A1EDA" w:rsidRPr="00FD2005">
        <w:rPr>
          <w:sz w:val="24"/>
          <w:szCs w:val="24"/>
        </w:rPr>
        <w:t>in</w:t>
      </w:r>
      <w:r w:rsidR="00AF7348" w:rsidRPr="00FD2005">
        <w:rPr>
          <w:sz w:val="24"/>
          <w:szCs w:val="24"/>
        </w:rPr>
        <w:t xml:space="preserve">de belirtilen ders kayıt </w:t>
      </w:r>
      <w:r w:rsidR="00D84E56" w:rsidRPr="00FD2005">
        <w:rPr>
          <w:sz w:val="24"/>
          <w:szCs w:val="24"/>
        </w:rPr>
        <w:t>tarihlerinde</w:t>
      </w:r>
      <w:r w:rsidR="00AF7348" w:rsidRPr="00FD2005">
        <w:rPr>
          <w:sz w:val="24"/>
          <w:szCs w:val="24"/>
        </w:rPr>
        <w:t xml:space="preserve"> ilgili süreci başlatır.</w:t>
      </w:r>
    </w:p>
    <w:p w14:paraId="07CF156E" w14:textId="43506A72" w:rsidR="00CC5C62" w:rsidRPr="00FD2005" w:rsidRDefault="00CC5C62" w:rsidP="00511C71">
      <w:pPr>
        <w:pStyle w:val="Stil1"/>
        <w:numPr>
          <w:ilvl w:val="0"/>
          <w:numId w:val="0"/>
        </w:numPr>
        <w:tabs>
          <w:tab w:val="left" w:pos="426"/>
          <w:tab w:val="left" w:pos="1134"/>
        </w:tabs>
        <w:ind w:left="567" w:right="0"/>
        <w:rPr>
          <w:sz w:val="24"/>
          <w:szCs w:val="24"/>
        </w:rPr>
      </w:pPr>
      <w:r w:rsidRPr="00FD2005">
        <w:rPr>
          <w:sz w:val="24"/>
          <w:szCs w:val="24"/>
        </w:rPr>
        <w:t xml:space="preserve">(9) Öğreniminin en erken beşinci yarıyılının başında olan Üniversite lisans öğrencileri </w:t>
      </w:r>
      <w:proofErr w:type="spellStart"/>
      <w:r w:rsidRPr="00FD2005">
        <w:rPr>
          <w:sz w:val="24"/>
          <w:szCs w:val="24"/>
        </w:rPr>
        <w:t>Shining</w:t>
      </w:r>
      <w:proofErr w:type="spellEnd"/>
      <w:r w:rsidRPr="00FD2005">
        <w:rPr>
          <w:sz w:val="24"/>
          <w:szCs w:val="24"/>
        </w:rPr>
        <w:t xml:space="preserve"> Star Programı kapsamında </w:t>
      </w:r>
      <w:r w:rsidR="0043226B" w:rsidRPr="00FD2005">
        <w:rPr>
          <w:sz w:val="24"/>
          <w:szCs w:val="24"/>
        </w:rPr>
        <w:t xml:space="preserve">lisansüstü </w:t>
      </w:r>
      <w:r w:rsidRPr="00FD2005">
        <w:rPr>
          <w:sz w:val="24"/>
          <w:szCs w:val="24"/>
        </w:rPr>
        <w:t>ders alabilir. Adayların ders alma</w:t>
      </w:r>
      <w:r w:rsidR="00774AD8" w:rsidRPr="00FD2005">
        <w:rPr>
          <w:sz w:val="24"/>
          <w:szCs w:val="24"/>
        </w:rPr>
        <w:t xml:space="preserve">sına </w:t>
      </w:r>
      <w:r w:rsidRPr="00FD2005">
        <w:rPr>
          <w:sz w:val="24"/>
          <w:szCs w:val="24"/>
        </w:rPr>
        <w:t>ilişkin koşullar Senato tarafından belirlenir.</w:t>
      </w:r>
      <w:r w:rsidR="00022BFB" w:rsidRPr="00FD2005">
        <w:rPr>
          <w:sz w:val="24"/>
          <w:szCs w:val="24"/>
        </w:rPr>
        <w:t xml:space="preserve"> </w:t>
      </w:r>
    </w:p>
    <w:p w14:paraId="7CB20E01" w14:textId="77777777" w:rsidR="0089559E" w:rsidRPr="00FD2005" w:rsidRDefault="0089559E" w:rsidP="00F66A4D">
      <w:pPr>
        <w:pStyle w:val="Stil1"/>
        <w:numPr>
          <w:ilvl w:val="0"/>
          <w:numId w:val="0"/>
        </w:numPr>
        <w:tabs>
          <w:tab w:val="left" w:pos="851"/>
          <w:tab w:val="left" w:pos="1134"/>
        </w:tabs>
        <w:spacing w:line="240" w:lineRule="auto"/>
        <w:ind w:left="1418" w:right="0" w:hanging="284"/>
        <w:rPr>
          <w:sz w:val="24"/>
          <w:szCs w:val="24"/>
        </w:rPr>
      </w:pPr>
    </w:p>
    <w:p w14:paraId="7CB061F6" w14:textId="77777777" w:rsidR="00817FBD" w:rsidRPr="00FD2005" w:rsidRDefault="00817FBD" w:rsidP="00F66A4D">
      <w:pPr>
        <w:pStyle w:val="Stil1"/>
        <w:numPr>
          <w:ilvl w:val="0"/>
          <w:numId w:val="0"/>
        </w:numPr>
        <w:tabs>
          <w:tab w:val="left" w:pos="851"/>
          <w:tab w:val="left" w:pos="1134"/>
        </w:tabs>
        <w:spacing w:line="240" w:lineRule="auto"/>
        <w:ind w:left="1418" w:right="0" w:hanging="284"/>
        <w:rPr>
          <w:sz w:val="24"/>
          <w:szCs w:val="24"/>
        </w:rPr>
      </w:pPr>
    </w:p>
    <w:p w14:paraId="38FEE4E2" w14:textId="0BD574F2" w:rsidR="002325B8" w:rsidRPr="00FD2005" w:rsidRDefault="002325B8" w:rsidP="002325B8">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BEŞİNCİ BÖLÜM</w:t>
      </w:r>
    </w:p>
    <w:p w14:paraId="1CA6F121" w14:textId="25AA8646" w:rsidR="005D34E3" w:rsidRPr="00FD2005" w:rsidRDefault="00574392" w:rsidP="00574392">
      <w:pPr>
        <w:pStyle w:val="Balk3"/>
        <w:ind w:left="0"/>
        <w:jc w:val="center"/>
        <w:rPr>
          <w:rFonts w:ascii="Times New Roman" w:hAnsi="Times New Roman" w:cs="Times New Roman"/>
          <w:b/>
          <w:bCs/>
          <w:color w:val="000000" w:themeColor="text1"/>
          <w:lang w:val="tr-TR"/>
        </w:rPr>
      </w:pPr>
      <w:r w:rsidRPr="00FD2005">
        <w:rPr>
          <w:rFonts w:ascii="Times New Roman" w:hAnsi="Times New Roman" w:cs="Times New Roman"/>
          <w:b/>
          <w:color w:val="000000" w:themeColor="text1"/>
          <w:spacing w:val="13"/>
          <w:lang w:val="tr-TR"/>
        </w:rPr>
        <w:t>Dersler,</w:t>
      </w:r>
      <w:r w:rsidR="002325B8" w:rsidRPr="00FD2005">
        <w:rPr>
          <w:rFonts w:ascii="Times New Roman" w:hAnsi="Times New Roman" w:cs="Times New Roman"/>
          <w:b/>
          <w:color w:val="000000" w:themeColor="text1"/>
          <w:spacing w:val="13"/>
          <w:lang w:val="tr-TR"/>
        </w:rPr>
        <w:t xml:space="preserve"> Bilimsel Hazırlık</w:t>
      </w:r>
    </w:p>
    <w:p w14:paraId="11BEAE19" w14:textId="0453EA8D" w:rsidR="005938ED" w:rsidRPr="00FD2005" w:rsidRDefault="005938ED">
      <w:pPr>
        <w:spacing w:before="10"/>
        <w:jc w:val="both"/>
        <w:rPr>
          <w:rFonts w:ascii="Times New Roman" w:eastAsia="Cambria" w:hAnsi="Times New Roman" w:cs="Times New Roman"/>
          <w:b/>
          <w:bCs/>
          <w:color w:val="000000" w:themeColor="text1"/>
          <w:sz w:val="24"/>
          <w:szCs w:val="24"/>
          <w:lang w:val="tr-TR"/>
        </w:rPr>
      </w:pPr>
    </w:p>
    <w:p w14:paraId="4CCAA1D4" w14:textId="77777777" w:rsidR="005938ED" w:rsidRPr="00FD2005" w:rsidRDefault="005938ED" w:rsidP="005938ED">
      <w:pPr>
        <w:spacing w:before="1"/>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Derslerin Açılması ve Ders Sorumlulukları</w:t>
      </w:r>
    </w:p>
    <w:p w14:paraId="14AF2F30" w14:textId="44FB2622" w:rsidR="005938ED" w:rsidRPr="00FD2005" w:rsidRDefault="005938ED" w:rsidP="005938ED">
      <w:pPr>
        <w:pStyle w:val="Balk4"/>
        <w:numPr>
          <w:ilvl w:val="0"/>
          <w:numId w:val="0"/>
        </w:numPr>
        <w:ind w:left="567"/>
        <w:rPr>
          <w:rFonts w:eastAsiaTheme="minorHAnsi" w:cs="Times New Roman"/>
          <w:b/>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18</w:t>
      </w:r>
      <w:r w:rsidRPr="00FD2005">
        <w:rPr>
          <w:rFonts w:eastAsiaTheme="minorHAnsi" w:cs="Times New Roman"/>
          <w:b/>
          <w:sz w:val="24"/>
          <w:szCs w:val="24"/>
        </w:rPr>
        <w:t>-</w:t>
      </w:r>
      <w:r w:rsidRPr="00FD2005">
        <w:rPr>
          <w:rFonts w:eastAsiaTheme="minorHAnsi" w:cs="Times New Roman"/>
          <w:sz w:val="24"/>
          <w:szCs w:val="24"/>
        </w:rPr>
        <w:t xml:space="preserve"> (1)</w:t>
      </w:r>
      <w:r w:rsidRPr="00FD2005">
        <w:rPr>
          <w:rFonts w:cs="Times New Roman"/>
          <w:sz w:val="24"/>
          <w:szCs w:val="24"/>
        </w:rPr>
        <w:t xml:space="preserve"> </w:t>
      </w:r>
      <w:r w:rsidRPr="00FD2005">
        <w:rPr>
          <w:rFonts w:eastAsiaTheme="minorHAnsi" w:cs="Times New Roman"/>
          <w:sz w:val="24"/>
          <w:szCs w:val="24"/>
        </w:rPr>
        <w:t xml:space="preserve">Her yarıyıl verilecek dersler ve bu dersleri vermek üzere görevlendirilecek öğretim üyeleri, doktora/sanatta yeterlik derecesine sahip öğretim elemanları; </w:t>
      </w:r>
      <w:r w:rsidR="00F0414A" w:rsidRPr="00FD2005">
        <w:rPr>
          <w:rFonts w:eastAsiaTheme="minorHAnsi" w:cs="Times New Roman"/>
          <w:sz w:val="24"/>
          <w:szCs w:val="24"/>
        </w:rPr>
        <w:t>Anabilim/</w:t>
      </w:r>
      <w:proofErr w:type="spellStart"/>
      <w:r w:rsidR="00F0414A" w:rsidRPr="00FD2005">
        <w:rPr>
          <w:rFonts w:eastAsiaTheme="minorHAnsi" w:cs="Times New Roman"/>
          <w:sz w:val="24"/>
          <w:szCs w:val="24"/>
        </w:rPr>
        <w:t>Anasanat</w:t>
      </w:r>
      <w:proofErr w:type="spellEnd"/>
      <w:r w:rsidR="00F0414A" w:rsidRPr="00FD2005">
        <w:rPr>
          <w:rFonts w:eastAsiaTheme="minorHAnsi" w:cs="Times New Roman"/>
          <w:sz w:val="24"/>
          <w:szCs w:val="24"/>
        </w:rPr>
        <w:t xml:space="preserve"> Dalı Kurulu</w:t>
      </w:r>
      <w:r w:rsidRPr="00FD2005">
        <w:rPr>
          <w:rFonts w:eastAsiaTheme="minorHAnsi" w:cs="Times New Roman"/>
          <w:sz w:val="24"/>
          <w:szCs w:val="24"/>
        </w:rPr>
        <w:t>nun görüşü, EYK kararı</w:t>
      </w:r>
      <w:r w:rsidRPr="00FD2005">
        <w:rPr>
          <w:rFonts w:cs="Times New Roman"/>
          <w:sz w:val="24"/>
          <w:szCs w:val="24"/>
        </w:rPr>
        <w:t xml:space="preserve"> </w:t>
      </w:r>
      <w:r w:rsidRPr="00FD2005">
        <w:rPr>
          <w:rFonts w:eastAsiaTheme="minorHAnsi" w:cs="Times New Roman"/>
          <w:sz w:val="24"/>
          <w:szCs w:val="24"/>
        </w:rPr>
        <w:t>ile kesinleşir ve ilan edilir.</w:t>
      </w:r>
    </w:p>
    <w:p w14:paraId="1FB210DE" w14:textId="0A64B6B9" w:rsidR="005938ED" w:rsidRPr="00FD2005" w:rsidRDefault="005938ED" w:rsidP="005938ED">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(2) İlgili dersi verecek öğretim üyesinin bulunmaması durumunda; </w:t>
      </w:r>
      <w:r w:rsidR="00F0414A" w:rsidRPr="00FD2005">
        <w:rPr>
          <w:rFonts w:ascii="Times New Roman" w:eastAsiaTheme="minorHAnsi" w:hAnsi="Times New Roman" w:cs="Times New Roman"/>
          <w:b w:val="0"/>
          <w:bCs w:val="0"/>
          <w:color w:val="000000" w:themeColor="text1"/>
          <w:sz w:val="24"/>
          <w:szCs w:val="24"/>
          <w:lang w:val="tr-TR"/>
        </w:rPr>
        <w:t>Anabilim/</w:t>
      </w:r>
      <w:proofErr w:type="spellStart"/>
      <w:r w:rsidR="00F0414A" w:rsidRPr="00FD2005">
        <w:rPr>
          <w:rFonts w:ascii="Times New Roman" w:eastAsiaTheme="minorHAnsi" w:hAnsi="Times New Roman" w:cs="Times New Roman"/>
          <w:b w:val="0"/>
          <w:bCs w:val="0"/>
          <w:color w:val="000000" w:themeColor="text1"/>
          <w:sz w:val="24"/>
          <w:szCs w:val="24"/>
          <w:lang w:val="tr-TR"/>
        </w:rPr>
        <w:t>Anasanat</w:t>
      </w:r>
      <w:proofErr w:type="spellEnd"/>
      <w:r w:rsidR="00F0414A" w:rsidRPr="00FD2005">
        <w:rPr>
          <w:rFonts w:ascii="Times New Roman" w:eastAsiaTheme="minorHAnsi" w:hAnsi="Times New Roman" w:cs="Times New Roman"/>
          <w:b w:val="0"/>
          <w:bCs w:val="0"/>
          <w:color w:val="000000" w:themeColor="text1"/>
          <w:sz w:val="24"/>
          <w:szCs w:val="24"/>
          <w:lang w:val="tr-TR"/>
        </w:rPr>
        <w:t xml:space="preserve"> Dalı Kurulu</w:t>
      </w:r>
      <w:r w:rsidRPr="00FD2005">
        <w:rPr>
          <w:rFonts w:ascii="Times New Roman" w:eastAsiaTheme="minorHAnsi" w:hAnsi="Times New Roman" w:cs="Times New Roman"/>
          <w:b w:val="0"/>
          <w:bCs w:val="0"/>
          <w:color w:val="000000" w:themeColor="text1"/>
          <w:sz w:val="24"/>
          <w:szCs w:val="24"/>
          <w:lang w:val="tr-TR"/>
        </w:rPr>
        <w:t>nun gerekçeli görüşü ve EYK kararı ile üniversite dışında, doktora/sanatta yeterlik unvanına sahip uzmanlara veya özel yetenek gerektiren programlar için özel yeteneğini ispatlamış şahıslara lisansüstü düzeyde dersler verdirilebilir.</w:t>
      </w:r>
    </w:p>
    <w:p w14:paraId="0D3DD29E" w14:textId="77777777" w:rsidR="005938ED" w:rsidRPr="00FD2005" w:rsidRDefault="005938ED" w:rsidP="005938ED">
      <w:pPr>
        <w:pStyle w:val="Balk2"/>
        <w:tabs>
          <w:tab w:val="left" w:pos="2300"/>
        </w:tabs>
        <w:ind w:left="0" w:firstLine="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(3) Açılması kabul edilen her ders için asgari olarak yapılması gerekenler;</w:t>
      </w:r>
    </w:p>
    <w:p w14:paraId="17C5B332" w14:textId="37D5EB2C" w:rsidR="005938ED" w:rsidRPr="00FD2005" w:rsidRDefault="0091212F" w:rsidP="0091212F">
      <w:pPr>
        <w:pStyle w:val="Balk2"/>
        <w:tabs>
          <w:tab w:val="left" w:pos="709"/>
          <w:tab w:val="left" w:pos="851"/>
        </w:tabs>
        <w:ind w:left="1134"/>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a) </w:t>
      </w:r>
      <w:r w:rsidR="005938ED" w:rsidRPr="00FD2005">
        <w:rPr>
          <w:rFonts w:ascii="Times New Roman" w:eastAsiaTheme="minorHAnsi" w:hAnsi="Times New Roman" w:cs="Times New Roman"/>
          <w:b w:val="0"/>
          <w:bCs w:val="0"/>
          <w:color w:val="000000" w:themeColor="text1"/>
          <w:sz w:val="24"/>
          <w:szCs w:val="24"/>
          <w:lang w:val="tr-TR"/>
        </w:rPr>
        <w:t>Yarıyıl sonu sınavları akademik takvimde belirlenen tarihlerde yapılır.</w:t>
      </w:r>
    </w:p>
    <w:p w14:paraId="167836B2" w14:textId="24ABC55D" w:rsidR="005938ED" w:rsidRPr="00FD2005" w:rsidRDefault="0091212F" w:rsidP="0091212F">
      <w:pPr>
        <w:pStyle w:val="Balk2"/>
        <w:tabs>
          <w:tab w:val="left" w:pos="709"/>
          <w:tab w:val="left" w:pos="851"/>
        </w:tabs>
        <w:ind w:left="1134"/>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b) </w:t>
      </w:r>
      <w:r w:rsidR="005938ED" w:rsidRPr="00FD2005">
        <w:rPr>
          <w:rFonts w:ascii="Times New Roman" w:eastAsiaTheme="minorHAnsi" w:hAnsi="Times New Roman" w:cs="Times New Roman"/>
          <w:b w:val="0"/>
          <w:bCs w:val="0"/>
          <w:color w:val="000000" w:themeColor="text1"/>
          <w:sz w:val="24"/>
          <w:szCs w:val="24"/>
          <w:lang w:val="tr-TR"/>
        </w:rPr>
        <w:t xml:space="preserve">Öğretim elemanı yürüttüğü dersi fiili olarak işler. </w:t>
      </w:r>
    </w:p>
    <w:p w14:paraId="1CD7009D" w14:textId="4D907D2B" w:rsidR="005938ED" w:rsidRPr="00FD2005" w:rsidRDefault="0091212F" w:rsidP="0091212F">
      <w:pPr>
        <w:pStyle w:val="Balk2"/>
        <w:tabs>
          <w:tab w:val="left" w:pos="709"/>
          <w:tab w:val="left" w:pos="851"/>
        </w:tabs>
        <w:ind w:left="1418" w:hanging="284"/>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c) </w:t>
      </w:r>
      <w:r w:rsidR="005938ED" w:rsidRPr="00FD2005">
        <w:rPr>
          <w:rFonts w:ascii="Times New Roman" w:eastAsiaTheme="minorHAnsi" w:hAnsi="Times New Roman" w:cs="Times New Roman"/>
          <w:b w:val="0"/>
          <w:bCs w:val="0"/>
          <w:color w:val="000000" w:themeColor="text1"/>
          <w:sz w:val="24"/>
          <w:szCs w:val="24"/>
          <w:lang w:val="tr-TR"/>
        </w:rPr>
        <w:t>Dersten sorumlu öğretim elemanı akademik yarıyıl sonunda derse ait ders dosyasını hazırlamakla sorumludur.</w:t>
      </w:r>
    </w:p>
    <w:p w14:paraId="7F3F587B" w14:textId="77568849" w:rsidR="005938ED" w:rsidRPr="00FD2005" w:rsidRDefault="0091212F" w:rsidP="0091212F">
      <w:pPr>
        <w:pStyle w:val="Balk2"/>
        <w:tabs>
          <w:tab w:val="left" w:pos="709"/>
          <w:tab w:val="left" w:pos="851"/>
        </w:tabs>
        <w:ind w:left="1418" w:hanging="284"/>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ç) </w:t>
      </w:r>
      <w:r w:rsidR="005938ED" w:rsidRPr="00FD2005">
        <w:rPr>
          <w:rFonts w:ascii="Times New Roman" w:eastAsiaTheme="minorHAnsi" w:hAnsi="Times New Roman" w:cs="Times New Roman"/>
          <w:b w:val="0"/>
          <w:bCs w:val="0"/>
          <w:color w:val="000000" w:themeColor="text1"/>
          <w:sz w:val="24"/>
          <w:szCs w:val="24"/>
          <w:lang w:val="tr-TR"/>
        </w:rPr>
        <w:t>Yıl içi değerlendirmelerin herhangi birine mazereti nedeniyle katılamayan öğrenciler için “YTÜ Mazeretlerinin Kabulü ve Mazeret Sınavlarının Yapılış Esasları” uygulanır. Öğrenci tarafından mazeret dilekçesinin ve ekinde ilgili belgelerin anabilim/</w:t>
      </w:r>
      <w:proofErr w:type="spellStart"/>
      <w:r w:rsidR="005938ED" w:rsidRPr="00FD2005">
        <w:rPr>
          <w:rFonts w:ascii="Times New Roman" w:eastAsiaTheme="minorHAnsi" w:hAnsi="Times New Roman" w:cs="Times New Roman"/>
          <w:b w:val="0"/>
          <w:bCs w:val="0"/>
          <w:color w:val="000000" w:themeColor="text1"/>
          <w:sz w:val="24"/>
          <w:szCs w:val="24"/>
          <w:lang w:val="tr-TR"/>
        </w:rPr>
        <w:t>anasanat</w:t>
      </w:r>
      <w:proofErr w:type="spellEnd"/>
      <w:r w:rsidR="005938ED" w:rsidRPr="00FD2005">
        <w:rPr>
          <w:rFonts w:ascii="Times New Roman" w:eastAsiaTheme="minorHAnsi" w:hAnsi="Times New Roman" w:cs="Times New Roman"/>
          <w:b w:val="0"/>
          <w:bCs w:val="0"/>
          <w:color w:val="000000" w:themeColor="text1"/>
          <w:sz w:val="24"/>
          <w:szCs w:val="24"/>
          <w:lang w:val="tr-TR"/>
        </w:rPr>
        <w:t xml:space="preserve"> dalı başkanlığına sunulması ve bu mazeretin kabul edilmesi gereklidir.</w:t>
      </w:r>
    </w:p>
    <w:p w14:paraId="3C325188" w14:textId="4DB75B0B" w:rsidR="005938ED" w:rsidRPr="008F578C" w:rsidRDefault="0091212F" w:rsidP="0091212F">
      <w:pPr>
        <w:pStyle w:val="Balk2"/>
        <w:tabs>
          <w:tab w:val="left" w:pos="709"/>
          <w:tab w:val="left" w:pos="851"/>
        </w:tabs>
        <w:ind w:left="1418" w:hanging="284"/>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d) </w:t>
      </w:r>
      <w:r w:rsidR="005938ED" w:rsidRPr="00FD2005">
        <w:rPr>
          <w:rFonts w:ascii="Times New Roman" w:eastAsiaTheme="minorHAnsi" w:hAnsi="Times New Roman" w:cs="Times New Roman"/>
          <w:b w:val="0"/>
          <w:bCs w:val="0"/>
          <w:color w:val="000000" w:themeColor="text1"/>
          <w:sz w:val="24"/>
          <w:szCs w:val="24"/>
          <w:lang w:val="tr-TR"/>
        </w:rPr>
        <w:t xml:space="preserve">Dersin açılması için, derse kaydolan öğrenci sayısı en az 3 (üç) olmalıdır. Zorunluluk </w:t>
      </w:r>
      <w:r w:rsidR="005938ED" w:rsidRPr="008F578C">
        <w:rPr>
          <w:rFonts w:ascii="Times New Roman" w:eastAsiaTheme="minorHAnsi" w:hAnsi="Times New Roman" w:cs="Times New Roman"/>
          <w:b w:val="0"/>
          <w:bCs w:val="0"/>
          <w:color w:val="000000" w:themeColor="text1"/>
          <w:sz w:val="24"/>
          <w:szCs w:val="24"/>
          <w:lang w:val="tr-TR"/>
        </w:rPr>
        <w:t>halinde anabilim/</w:t>
      </w:r>
      <w:proofErr w:type="spellStart"/>
      <w:r w:rsidR="005938ED" w:rsidRPr="008F578C">
        <w:rPr>
          <w:rFonts w:ascii="Times New Roman" w:eastAsiaTheme="minorHAnsi" w:hAnsi="Times New Roman" w:cs="Times New Roman"/>
          <w:b w:val="0"/>
          <w:bCs w:val="0"/>
          <w:color w:val="000000" w:themeColor="text1"/>
          <w:sz w:val="24"/>
          <w:szCs w:val="24"/>
          <w:lang w:val="tr-TR"/>
        </w:rPr>
        <w:t>anasanat</w:t>
      </w:r>
      <w:proofErr w:type="spellEnd"/>
      <w:r w:rsidR="005938ED" w:rsidRPr="008F578C">
        <w:rPr>
          <w:rFonts w:ascii="Times New Roman" w:eastAsiaTheme="minorHAnsi" w:hAnsi="Times New Roman" w:cs="Times New Roman"/>
          <w:b w:val="0"/>
          <w:bCs w:val="0"/>
          <w:color w:val="000000" w:themeColor="text1"/>
          <w:sz w:val="24"/>
          <w:szCs w:val="24"/>
          <w:lang w:val="tr-TR"/>
        </w:rPr>
        <w:t xml:space="preserve"> dalı başkanlığı görüşü ve EYK kararıyla bu sayı yeniden belirlenebilir.</w:t>
      </w:r>
    </w:p>
    <w:p w14:paraId="01A6F330" w14:textId="4B3DB907" w:rsidR="005938ED" w:rsidRPr="00FD2005" w:rsidRDefault="00F23E38" w:rsidP="00DC676C">
      <w:pPr>
        <w:pStyle w:val="Balk4"/>
        <w:numPr>
          <w:ilvl w:val="0"/>
          <w:numId w:val="0"/>
        </w:numPr>
        <w:ind w:left="928" w:hanging="360"/>
        <w:rPr>
          <w:rFonts w:eastAsia="Cambria" w:cs="Times New Roman"/>
          <w:b/>
          <w:bCs w:val="0"/>
          <w:color w:val="000000" w:themeColor="text1"/>
          <w:sz w:val="24"/>
          <w:szCs w:val="24"/>
        </w:rPr>
      </w:pPr>
      <w:r w:rsidRPr="008F578C">
        <w:rPr>
          <w:rFonts w:eastAsiaTheme="minorHAnsi" w:cs="Times New Roman"/>
          <w:sz w:val="24"/>
          <w:szCs w:val="24"/>
        </w:rPr>
        <w:t xml:space="preserve">(4) </w:t>
      </w:r>
      <w:r w:rsidRPr="008F578C">
        <w:rPr>
          <w:rFonts w:eastAsiaTheme="minorHAnsi" w:cs="Times New Roman"/>
          <w:bCs w:val="0"/>
          <w:color w:val="000000" w:themeColor="text1"/>
          <w:sz w:val="24"/>
          <w:szCs w:val="24"/>
        </w:rPr>
        <w:t xml:space="preserve">Derslerin AKTS kredileri </w:t>
      </w:r>
      <w:r w:rsidR="00F0414A" w:rsidRPr="008F578C">
        <w:rPr>
          <w:rFonts w:eastAsiaTheme="minorHAnsi" w:cs="Times New Roman"/>
          <w:bCs w:val="0"/>
          <w:color w:val="000000" w:themeColor="text1"/>
          <w:sz w:val="24"/>
          <w:szCs w:val="24"/>
        </w:rPr>
        <w:t>Anabilim/</w:t>
      </w:r>
      <w:proofErr w:type="spellStart"/>
      <w:r w:rsidR="00F0414A" w:rsidRPr="008F578C">
        <w:rPr>
          <w:rFonts w:eastAsiaTheme="minorHAnsi" w:cs="Times New Roman"/>
          <w:bCs w:val="0"/>
          <w:color w:val="000000" w:themeColor="text1"/>
          <w:sz w:val="24"/>
          <w:szCs w:val="24"/>
        </w:rPr>
        <w:t>Anasanat</w:t>
      </w:r>
      <w:proofErr w:type="spellEnd"/>
      <w:r w:rsidR="00F0414A" w:rsidRPr="008F578C">
        <w:rPr>
          <w:rFonts w:eastAsiaTheme="minorHAnsi" w:cs="Times New Roman"/>
          <w:bCs w:val="0"/>
          <w:color w:val="000000" w:themeColor="text1"/>
          <w:sz w:val="24"/>
          <w:szCs w:val="24"/>
        </w:rPr>
        <w:t xml:space="preserve"> Dalı Kurulu</w:t>
      </w:r>
      <w:r w:rsidRPr="008F578C">
        <w:rPr>
          <w:rFonts w:eastAsiaTheme="minorHAnsi" w:cs="Times New Roman"/>
          <w:bCs w:val="0"/>
          <w:color w:val="000000" w:themeColor="text1"/>
          <w:sz w:val="24"/>
          <w:szCs w:val="24"/>
        </w:rPr>
        <w:t xml:space="preserve">nun </w:t>
      </w:r>
      <w:r w:rsidR="00292AE3" w:rsidRPr="008F578C">
        <w:rPr>
          <w:rFonts w:eastAsiaTheme="minorHAnsi" w:cs="Times New Roman"/>
          <w:bCs w:val="0"/>
          <w:color w:val="000000" w:themeColor="text1"/>
          <w:sz w:val="24"/>
          <w:szCs w:val="24"/>
        </w:rPr>
        <w:t>görüşü, Enstitü Kurul kararı ve Senatonun onayı ile</w:t>
      </w:r>
      <w:r w:rsidRPr="008F578C">
        <w:rPr>
          <w:rFonts w:eastAsiaTheme="minorHAnsi" w:cs="Times New Roman"/>
          <w:bCs w:val="0"/>
          <w:color w:val="000000" w:themeColor="text1"/>
          <w:sz w:val="24"/>
          <w:szCs w:val="24"/>
        </w:rPr>
        <w:t xml:space="preserve"> kesinleşir.</w:t>
      </w:r>
    </w:p>
    <w:p w14:paraId="7A968910" w14:textId="77777777" w:rsidR="005938ED" w:rsidRPr="00FD2005" w:rsidRDefault="005938ED">
      <w:pPr>
        <w:spacing w:before="10"/>
        <w:jc w:val="both"/>
        <w:rPr>
          <w:rFonts w:ascii="Times New Roman" w:eastAsia="Cambria" w:hAnsi="Times New Roman" w:cs="Times New Roman"/>
          <w:b/>
          <w:bCs/>
          <w:color w:val="000000" w:themeColor="text1"/>
          <w:sz w:val="24"/>
          <w:szCs w:val="24"/>
          <w:lang w:val="tr-TR"/>
        </w:rPr>
      </w:pPr>
    </w:p>
    <w:p w14:paraId="4B7D4353" w14:textId="77777777" w:rsidR="00CB22F4" w:rsidRPr="00FD2005" w:rsidRDefault="004F1113">
      <w:pPr>
        <w:tabs>
          <w:tab w:val="left" w:pos="851"/>
        </w:tabs>
        <w:spacing w:before="5"/>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Ders</w:t>
      </w:r>
      <w:r w:rsidR="007D3D91" w:rsidRPr="00FD2005">
        <w:rPr>
          <w:rFonts w:ascii="Times New Roman" w:eastAsia="Cambria" w:hAnsi="Times New Roman" w:cs="Times New Roman"/>
          <w:b/>
          <w:bCs/>
          <w:color w:val="000000" w:themeColor="text1"/>
          <w:sz w:val="24"/>
          <w:szCs w:val="24"/>
          <w:lang w:val="tr-TR"/>
        </w:rPr>
        <w:t xml:space="preserve"> Yükü</w:t>
      </w:r>
    </w:p>
    <w:p w14:paraId="1F8C93CE" w14:textId="5C247D33" w:rsidR="00392F9B" w:rsidRPr="00FD2005" w:rsidRDefault="00DB1FCE" w:rsidP="00DB1FCE">
      <w:pPr>
        <w:pStyle w:val="Balk4"/>
        <w:numPr>
          <w:ilvl w:val="0"/>
          <w:numId w:val="0"/>
        </w:numPr>
        <w:tabs>
          <w:tab w:val="left" w:pos="851"/>
        </w:tabs>
        <w:ind w:left="567"/>
        <w:rPr>
          <w:rFonts w:cs="Times New Roman"/>
          <w:b/>
          <w:sz w:val="24"/>
          <w:szCs w:val="24"/>
        </w:rPr>
      </w:pPr>
      <w:r w:rsidRPr="00FD2005">
        <w:rPr>
          <w:rFonts w:cs="Times New Roman"/>
          <w:b/>
          <w:bCs w:val="0"/>
          <w:sz w:val="24"/>
          <w:szCs w:val="24"/>
        </w:rPr>
        <w:t>MADDE 19</w:t>
      </w:r>
      <w:r w:rsidRPr="00FD2005">
        <w:rPr>
          <w:rFonts w:cs="Times New Roman"/>
          <w:sz w:val="24"/>
          <w:szCs w:val="24"/>
        </w:rPr>
        <w:t xml:space="preserve">- </w:t>
      </w:r>
      <w:r w:rsidR="00392F9B" w:rsidRPr="00FD2005">
        <w:rPr>
          <w:rFonts w:cs="Times New Roman"/>
          <w:sz w:val="24"/>
          <w:szCs w:val="24"/>
        </w:rPr>
        <w:t xml:space="preserve">(1) </w:t>
      </w:r>
      <w:r w:rsidR="00436F2A" w:rsidRPr="00FD2005">
        <w:rPr>
          <w:rFonts w:eastAsiaTheme="minorHAnsi" w:cs="Times New Roman"/>
          <w:sz w:val="24"/>
          <w:szCs w:val="24"/>
        </w:rPr>
        <w:t>Tezli yüksek lisans p</w:t>
      </w:r>
      <w:r w:rsidR="00392F9B" w:rsidRPr="00FD2005">
        <w:rPr>
          <w:rFonts w:eastAsiaTheme="minorHAnsi" w:cs="Times New Roman"/>
          <w:sz w:val="24"/>
          <w:szCs w:val="24"/>
        </w:rPr>
        <w:t>rogramı;</w:t>
      </w:r>
      <w:r w:rsidR="00392F9B" w:rsidRPr="00FD2005">
        <w:rPr>
          <w:rFonts w:cs="Times New Roman"/>
          <w:sz w:val="24"/>
          <w:szCs w:val="24"/>
        </w:rPr>
        <w:t xml:space="preserve"> </w:t>
      </w:r>
    </w:p>
    <w:p w14:paraId="6F0F18B4" w14:textId="7276D882" w:rsidR="00392F9B" w:rsidRPr="00FD2005" w:rsidRDefault="00F66A4D" w:rsidP="0091212F">
      <w:pPr>
        <w:pStyle w:val="Balk4"/>
        <w:numPr>
          <w:ilvl w:val="0"/>
          <w:numId w:val="0"/>
        </w:numPr>
        <w:tabs>
          <w:tab w:val="left" w:pos="851"/>
        </w:tabs>
        <w:ind w:left="1418" w:hanging="284"/>
        <w:rPr>
          <w:rFonts w:cs="Times New Roman"/>
          <w:b/>
          <w:sz w:val="24"/>
          <w:szCs w:val="24"/>
        </w:rPr>
      </w:pPr>
      <w:r>
        <w:rPr>
          <w:rFonts w:cs="Times New Roman"/>
          <w:sz w:val="24"/>
          <w:szCs w:val="24"/>
        </w:rPr>
        <w:t>a)</w:t>
      </w:r>
      <w:r>
        <w:rPr>
          <w:rFonts w:cs="Times New Roman"/>
          <w:sz w:val="24"/>
          <w:szCs w:val="24"/>
        </w:rPr>
        <w:tab/>
      </w:r>
      <w:r w:rsidR="00392F9B" w:rsidRPr="00FD2005">
        <w:rPr>
          <w:rFonts w:cs="Times New Roman"/>
          <w:sz w:val="24"/>
          <w:szCs w:val="24"/>
        </w:rPr>
        <w:t>Program, en az</w:t>
      </w:r>
      <w:r w:rsidR="00F95F6E" w:rsidRPr="00FD2005">
        <w:rPr>
          <w:rFonts w:cs="Times New Roman"/>
          <w:sz w:val="24"/>
          <w:szCs w:val="24"/>
        </w:rPr>
        <w:t xml:space="preserve"> 21 (yirmi bir) </w:t>
      </w:r>
      <w:r w:rsidR="00BD1DFC" w:rsidRPr="00FD2005">
        <w:rPr>
          <w:rFonts w:cs="Times New Roman"/>
          <w:sz w:val="24"/>
          <w:szCs w:val="24"/>
        </w:rPr>
        <w:t xml:space="preserve">yerel </w:t>
      </w:r>
      <w:r w:rsidR="00F95F6E" w:rsidRPr="00FD2005">
        <w:rPr>
          <w:rFonts w:cs="Times New Roman"/>
          <w:sz w:val="24"/>
          <w:szCs w:val="24"/>
        </w:rPr>
        <w:t>krediden oluşan</w:t>
      </w:r>
      <w:r w:rsidR="00392F9B" w:rsidRPr="00FD2005">
        <w:rPr>
          <w:rFonts w:cs="Times New Roman"/>
          <w:sz w:val="24"/>
          <w:szCs w:val="24"/>
        </w:rPr>
        <w:t xml:space="preserve"> 7 (yedi) ders</w:t>
      </w:r>
      <w:r w:rsidR="00E21089" w:rsidRPr="00FD2005">
        <w:rPr>
          <w:rFonts w:cs="Times New Roman"/>
          <w:sz w:val="24"/>
          <w:szCs w:val="24"/>
        </w:rPr>
        <w:t xml:space="preserve"> ile</w:t>
      </w:r>
      <w:r w:rsidR="00392F9B" w:rsidRPr="00FD2005">
        <w:rPr>
          <w:rFonts w:cs="Times New Roman"/>
          <w:sz w:val="24"/>
          <w:szCs w:val="24"/>
        </w:rPr>
        <w:t xml:space="preserve"> </w:t>
      </w:r>
      <w:r w:rsidR="00E21089" w:rsidRPr="00FD2005">
        <w:rPr>
          <w:rFonts w:cs="Times New Roman"/>
          <w:sz w:val="24"/>
          <w:szCs w:val="24"/>
        </w:rPr>
        <w:t>s</w:t>
      </w:r>
      <w:r w:rsidR="00392F9B" w:rsidRPr="00FD2005">
        <w:rPr>
          <w:rFonts w:cs="Times New Roman"/>
          <w:sz w:val="24"/>
          <w:szCs w:val="24"/>
        </w:rPr>
        <w:t xml:space="preserve">eminer </w:t>
      </w:r>
      <w:r w:rsidR="005A538C" w:rsidRPr="00FD2005">
        <w:rPr>
          <w:rFonts w:cs="Times New Roman"/>
          <w:sz w:val="24"/>
          <w:szCs w:val="24"/>
        </w:rPr>
        <w:t>dersi,</w:t>
      </w:r>
      <w:r w:rsidR="00392F9B" w:rsidRPr="00FD2005">
        <w:rPr>
          <w:rFonts w:cs="Times New Roman"/>
          <w:sz w:val="24"/>
          <w:szCs w:val="24"/>
        </w:rPr>
        <w:t xml:space="preserve"> </w:t>
      </w:r>
      <w:r w:rsidR="00E21089" w:rsidRPr="00FD2005">
        <w:rPr>
          <w:rFonts w:cs="Times New Roman"/>
          <w:sz w:val="24"/>
          <w:szCs w:val="24"/>
        </w:rPr>
        <w:t>a</w:t>
      </w:r>
      <w:r w:rsidR="00392F9B" w:rsidRPr="00FD2005">
        <w:rPr>
          <w:rFonts w:cs="Times New Roman"/>
          <w:sz w:val="24"/>
          <w:szCs w:val="24"/>
        </w:rPr>
        <w:t>raştırma</w:t>
      </w:r>
      <w:r w:rsidR="0091212F" w:rsidRPr="00FD2005">
        <w:rPr>
          <w:rFonts w:cs="Times New Roman"/>
          <w:sz w:val="24"/>
          <w:szCs w:val="24"/>
        </w:rPr>
        <w:t xml:space="preserve"> </w:t>
      </w:r>
      <w:r w:rsidR="00E21089" w:rsidRPr="00FD2005">
        <w:rPr>
          <w:rFonts w:cs="Times New Roman"/>
          <w:sz w:val="24"/>
          <w:szCs w:val="24"/>
        </w:rPr>
        <w:t>y</w:t>
      </w:r>
      <w:r w:rsidR="00392F9B" w:rsidRPr="00FD2005">
        <w:rPr>
          <w:rFonts w:cs="Times New Roman"/>
          <w:sz w:val="24"/>
          <w:szCs w:val="24"/>
        </w:rPr>
        <w:t xml:space="preserve">öntemleri ve </w:t>
      </w:r>
      <w:r w:rsidR="00E21089" w:rsidRPr="00FD2005">
        <w:rPr>
          <w:rFonts w:cs="Times New Roman"/>
          <w:sz w:val="24"/>
          <w:szCs w:val="24"/>
        </w:rPr>
        <w:t>b</w:t>
      </w:r>
      <w:r w:rsidR="00392F9B" w:rsidRPr="00FD2005">
        <w:rPr>
          <w:rFonts w:cs="Times New Roman"/>
          <w:sz w:val="24"/>
          <w:szCs w:val="24"/>
        </w:rPr>
        <w:t xml:space="preserve">ilimsel </w:t>
      </w:r>
      <w:r w:rsidR="00E21089" w:rsidRPr="00FD2005">
        <w:rPr>
          <w:rFonts w:cs="Times New Roman"/>
          <w:sz w:val="24"/>
          <w:szCs w:val="24"/>
        </w:rPr>
        <w:t>e</w:t>
      </w:r>
      <w:r w:rsidR="00392F9B" w:rsidRPr="00FD2005">
        <w:rPr>
          <w:rFonts w:cs="Times New Roman"/>
          <w:sz w:val="24"/>
          <w:szCs w:val="24"/>
        </w:rPr>
        <w:t xml:space="preserve">tik dersi </w:t>
      </w:r>
      <w:r w:rsidR="005A538C" w:rsidRPr="00FD2005">
        <w:rPr>
          <w:rFonts w:cs="Times New Roman"/>
          <w:sz w:val="24"/>
          <w:szCs w:val="24"/>
        </w:rPr>
        <w:t>ve</w:t>
      </w:r>
      <w:r w:rsidR="00392F9B" w:rsidRPr="00FD2005">
        <w:rPr>
          <w:rFonts w:cs="Times New Roman"/>
          <w:sz w:val="24"/>
          <w:szCs w:val="24"/>
        </w:rPr>
        <w:t xml:space="preserve"> tez çalışmasından oluşur.</w:t>
      </w:r>
    </w:p>
    <w:p w14:paraId="3133AD8C" w14:textId="466D6EC3" w:rsidR="006A6841" w:rsidRPr="00FD2005" w:rsidRDefault="00F66A4D" w:rsidP="0091212F">
      <w:pPr>
        <w:pStyle w:val="Balk4"/>
        <w:numPr>
          <w:ilvl w:val="0"/>
          <w:numId w:val="0"/>
        </w:numPr>
        <w:tabs>
          <w:tab w:val="left" w:pos="851"/>
        </w:tabs>
        <w:ind w:left="1418" w:hanging="284"/>
        <w:rPr>
          <w:rFonts w:cs="Times New Roman"/>
          <w:b/>
          <w:sz w:val="24"/>
          <w:szCs w:val="24"/>
        </w:rPr>
      </w:pPr>
      <w:r>
        <w:rPr>
          <w:rFonts w:eastAsiaTheme="minorHAnsi" w:cs="Times New Roman"/>
          <w:bCs w:val="0"/>
          <w:color w:val="000000" w:themeColor="text1"/>
          <w:sz w:val="24"/>
          <w:szCs w:val="24"/>
        </w:rPr>
        <w:t>b)</w:t>
      </w:r>
      <w:r>
        <w:rPr>
          <w:rFonts w:eastAsiaTheme="minorHAnsi" w:cs="Times New Roman"/>
          <w:bCs w:val="0"/>
          <w:color w:val="000000" w:themeColor="text1"/>
          <w:sz w:val="24"/>
          <w:szCs w:val="24"/>
        </w:rPr>
        <w:tab/>
      </w:r>
      <w:r w:rsidR="006A6841" w:rsidRPr="00FD2005">
        <w:rPr>
          <w:rFonts w:eastAsiaTheme="minorHAnsi" w:cs="Times New Roman"/>
          <w:bCs w:val="0"/>
          <w:color w:val="000000" w:themeColor="text1"/>
          <w:sz w:val="24"/>
          <w:szCs w:val="24"/>
        </w:rPr>
        <w:t xml:space="preserve">Program bir </w:t>
      </w:r>
      <w:r w:rsidR="00621F48" w:rsidRPr="00FD2005">
        <w:rPr>
          <w:rFonts w:eastAsiaTheme="minorHAnsi" w:cs="Times New Roman"/>
          <w:bCs w:val="0"/>
          <w:color w:val="000000" w:themeColor="text1"/>
          <w:sz w:val="24"/>
          <w:szCs w:val="24"/>
        </w:rPr>
        <w:t>eğitim ve öğretim</w:t>
      </w:r>
      <w:r w:rsidR="006A6841" w:rsidRPr="00FD2005">
        <w:rPr>
          <w:rFonts w:eastAsiaTheme="minorHAnsi" w:cs="Times New Roman"/>
          <w:bCs w:val="0"/>
          <w:color w:val="000000" w:themeColor="text1"/>
          <w:sz w:val="24"/>
          <w:szCs w:val="24"/>
        </w:rPr>
        <w:t xml:space="preserve"> dönemi 60 AKTS kredisinden az olmamak koşuluyla toplam en az 120 AKTS kredisinden oluşur.</w:t>
      </w:r>
    </w:p>
    <w:p w14:paraId="2695ACF3" w14:textId="77777777" w:rsidR="00751918" w:rsidRPr="00FD2005" w:rsidRDefault="00392F9B">
      <w:pPr>
        <w:pStyle w:val="Balk2"/>
        <w:tabs>
          <w:tab w:val="left" w:pos="709"/>
          <w:tab w:val="left" w:pos="851"/>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751918" w:rsidRPr="00FD2005">
        <w:rPr>
          <w:rFonts w:ascii="Times New Roman" w:eastAsiaTheme="minorHAnsi" w:hAnsi="Times New Roman" w:cs="Times New Roman"/>
          <w:b w:val="0"/>
          <w:bCs w:val="0"/>
          <w:color w:val="000000" w:themeColor="text1"/>
          <w:sz w:val="24"/>
          <w:szCs w:val="24"/>
          <w:lang w:val="tr-TR"/>
        </w:rPr>
        <w:t>2</w:t>
      </w:r>
      <w:r w:rsidRPr="00FD2005">
        <w:rPr>
          <w:rFonts w:ascii="Times New Roman" w:eastAsiaTheme="minorHAnsi" w:hAnsi="Times New Roman" w:cs="Times New Roman"/>
          <w:b w:val="0"/>
          <w:bCs w:val="0"/>
          <w:color w:val="000000" w:themeColor="text1"/>
          <w:sz w:val="24"/>
          <w:szCs w:val="24"/>
          <w:lang w:val="tr-TR"/>
        </w:rPr>
        <w:t xml:space="preserve">) </w:t>
      </w:r>
      <w:r w:rsidR="00436F2A" w:rsidRPr="00FD2005">
        <w:rPr>
          <w:rFonts w:ascii="Times New Roman" w:eastAsiaTheme="minorHAnsi" w:hAnsi="Times New Roman" w:cs="Times New Roman"/>
          <w:b w:val="0"/>
          <w:bCs w:val="0"/>
          <w:color w:val="000000" w:themeColor="text1"/>
          <w:sz w:val="24"/>
          <w:szCs w:val="24"/>
          <w:lang w:val="tr-TR"/>
        </w:rPr>
        <w:t>Tezsiz yüksek lisans p</w:t>
      </w:r>
      <w:r w:rsidR="00751918" w:rsidRPr="00FD2005">
        <w:rPr>
          <w:rFonts w:ascii="Times New Roman" w:eastAsiaTheme="minorHAnsi" w:hAnsi="Times New Roman" w:cs="Times New Roman"/>
          <w:b w:val="0"/>
          <w:bCs w:val="0"/>
          <w:color w:val="000000" w:themeColor="text1"/>
          <w:sz w:val="24"/>
          <w:szCs w:val="24"/>
          <w:lang w:val="tr-TR"/>
        </w:rPr>
        <w:t>rogramı için;</w:t>
      </w:r>
    </w:p>
    <w:p w14:paraId="10B3C9DC" w14:textId="22AC0149" w:rsidR="009E0E0E" w:rsidRPr="00FD2005" w:rsidRDefault="00F66A4D" w:rsidP="0091212F">
      <w:pPr>
        <w:pStyle w:val="Balk2"/>
        <w:tabs>
          <w:tab w:val="left" w:pos="851"/>
          <w:tab w:val="left" w:pos="1418"/>
          <w:tab w:val="left" w:pos="2300"/>
        </w:tabs>
        <w:spacing w:line="303" w:lineRule="exact"/>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9E0E0E" w:rsidRPr="00FD2005">
        <w:rPr>
          <w:rFonts w:ascii="Times New Roman" w:eastAsiaTheme="minorHAnsi" w:hAnsi="Times New Roman" w:cs="Times New Roman"/>
          <w:b w:val="0"/>
          <w:bCs w:val="0"/>
          <w:color w:val="000000" w:themeColor="text1"/>
          <w:sz w:val="24"/>
          <w:szCs w:val="24"/>
          <w:lang w:val="tr-TR"/>
        </w:rPr>
        <w:t>Program, en az 30 (otuz</w:t>
      </w:r>
      <w:r w:rsidR="00E21089" w:rsidRPr="00FD2005">
        <w:rPr>
          <w:rFonts w:ascii="Times New Roman" w:eastAsiaTheme="minorHAnsi" w:hAnsi="Times New Roman" w:cs="Times New Roman"/>
          <w:b w:val="0"/>
          <w:bCs w:val="0"/>
          <w:color w:val="000000" w:themeColor="text1"/>
          <w:sz w:val="24"/>
          <w:szCs w:val="24"/>
          <w:lang w:val="tr-TR"/>
        </w:rPr>
        <w:t xml:space="preserve">) </w:t>
      </w:r>
      <w:r w:rsidR="00BD1DFC" w:rsidRPr="00FD2005">
        <w:rPr>
          <w:rFonts w:ascii="Times New Roman" w:eastAsiaTheme="minorHAnsi" w:hAnsi="Times New Roman" w:cs="Times New Roman"/>
          <w:b w:val="0"/>
          <w:bCs w:val="0"/>
          <w:color w:val="000000" w:themeColor="text1"/>
          <w:sz w:val="24"/>
          <w:szCs w:val="24"/>
          <w:lang w:val="tr-TR"/>
        </w:rPr>
        <w:t xml:space="preserve">yerel </w:t>
      </w:r>
      <w:r w:rsidR="00E21089" w:rsidRPr="00FD2005">
        <w:rPr>
          <w:rFonts w:ascii="Times New Roman" w:eastAsiaTheme="minorHAnsi" w:hAnsi="Times New Roman" w:cs="Times New Roman"/>
          <w:b w:val="0"/>
          <w:bCs w:val="0"/>
          <w:color w:val="000000" w:themeColor="text1"/>
          <w:sz w:val="24"/>
          <w:szCs w:val="24"/>
          <w:lang w:val="tr-TR"/>
        </w:rPr>
        <w:t>krediden oluşan 10 (on) ders ile a</w:t>
      </w:r>
      <w:r w:rsidR="009E0E0E" w:rsidRPr="00FD2005">
        <w:rPr>
          <w:rFonts w:ascii="Times New Roman" w:eastAsiaTheme="minorHAnsi" w:hAnsi="Times New Roman" w:cs="Times New Roman"/>
          <w:b w:val="0"/>
          <w:bCs w:val="0"/>
          <w:color w:val="000000" w:themeColor="text1"/>
          <w:sz w:val="24"/>
          <w:szCs w:val="24"/>
          <w:lang w:val="tr-TR"/>
        </w:rPr>
        <w:t xml:space="preserve">raştırma </w:t>
      </w:r>
      <w:r w:rsidR="00E21089" w:rsidRPr="00FD2005">
        <w:rPr>
          <w:rFonts w:ascii="Times New Roman" w:eastAsiaTheme="minorHAnsi" w:hAnsi="Times New Roman" w:cs="Times New Roman"/>
          <w:b w:val="0"/>
          <w:bCs w:val="0"/>
          <w:color w:val="000000" w:themeColor="text1"/>
          <w:sz w:val="24"/>
          <w:szCs w:val="24"/>
          <w:lang w:val="tr-TR"/>
        </w:rPr>
        <w:t>yöntemleri ve b</w:t>
      </w:r>
      <w:r w:rsidR="009E0E0E" w:rsidRPr="00FD2005">
        <w:rPr>
          <w:rFonts w:ascii="Times New Roman" w:eastAsiaTheme="minorHAnsi" w:hAnsi="Times New Roman" w:cs="Times New Roman"/>
          <w:b w:val="0"/>
          <w:bCs w:val="0"/>
          <w:color w:val="000000" w:themeColor="text1"/>
          <w:sz w:val="24"/>
          <w:szCs w:val="24"/>
          <w:lang w:val="tr-TR"/>
        </w:rPr>
        <w:t xml:space="preserve">ilimsel </w:t>
      </w:r>
      <w:r w:rsidR="00E21089" w:rsidRPr="00FD2005">
        <w:rPr>
          <w:rFonts w:ascii="Times New Roman" w:eastAsiaTheme="minorHAnsi" w:hAnsi="Times New Roman" w:cs="Times New Roman"/>
          <w:b w:val="0"/>
          <w:bCs w:val="0"/>
          <w:color w:val="000000" w:themeColor="text1"/>
          <w:sz w:val="24"/>
          <w:szCs w:val="24"/>
          <w:lang w:val="tr-TR"/>
        </w:rPr>
        <w:t>e</w:t>
      </w:r>
      <w:r w:rsidR="009E0E0E" w:rsidRPr="00FD2005">
        <w:rPr>
          <w:rFonts w:ascii="Times New Roman" w:eastAsiaTheme="minorHAnsi" w:hAnsi="Times New Roman" w:cs="Times New Roman"/>
          <w:b w:val="0"/>
          <w:bCs w:val="0"/>
          <w:color w:val="000000" w:themeColor="text1"/>
          <w:sz w:val="24"/>
          <w:szCs w:val="24"/>
          <w:lang w:val="tr-TR"/>
        </w:rPr>
        <w:t>tik dersi ve dönem projesi dersinden oluşur.</w:t>
      </w:r>
    </w:p>
    <w:p w14:paraId="6B63F282" w14:textId="2457F738" w:rsidR="006A6841" w:rsidRPr="00FD2005" w:rsidRDefault="00F66A4D" w:rsidP="0091212F">
      <w:pPr>
        <w:pStyle w:val="Balk2"/>
        <w:tabs>
          <w:tab w:val="left" w:pos="709"/>
          <w:tab w:val="left" w:pos="851"/>
          <w:tab w:val="left" w:pos="1418"/>
          <w:tab w:val="left" w:pos="2300"/>
        </w:tabs>
        <w:spacing w:line="303" w:lineRule="exact"/>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b)</w:t>
      </w:r>
      <w:r>
        <w:rPr>
          <w:rFonts w:ascii="Times New Roman" w:eastAsiaTheme="minorHAnsi" w:hAnsi="Times New Roman" w:cs="Times New Roman"/>
          <w:b w:val="0"/>
          <w:bCs w:val="0"/>
          <w:color w:val="000000" w:themeColor="text1"/>
          <w:sz w:val="24"/>
          <w:szCs w:val="24"/>
          <w:lang w:val="tr-TR"/>
        </w:rPr>
        <w:tab/>
      </w:r>
      <w:r w:rsidR="00751918" w:rsidRPr="00FD2005">
        <w:rPr>
          <w:rFonts w:ascii="Times New Roman" w:eastAsiaTheme="minorHAnsi" w:hAnsi="Times New Roman" w:cs="Times New Roman"/>
          <w:b w:val="0"/>
          <w:bCs w:val="0"/>
          <w:color w:val="000000" w:themeColor="text1"/>
          <w:sz w:val="24"/>
          <w:szCs w:val="24"/>
          <w:lang w:val="tr-TR"/>
        </w:rPr>
        <w:t>Öğrenci, dönem projesi dersine en erken ikinci yarıyıl</w:t>
      </w:r>
      <w:r w:rsidR="000C6E19" w:rsidRPr="00FD2005">
        <w:rPr>
          <w:rFonts w:ascii="Times New Roman" w:eastAsiaTheme="minorHAnsi" w:hAnsi="Times New Roman" w:cs="Times New Roman"/>
          <w:b w:val="0"/>
          <w:bCs w:val="0"/>
          <w:color w:val="000000" w:themeColor="text1"/>
          <w:sz w:val="24"/>
          <w:szCs w:val="24"/>
          <w:lang w:val="tr-TR"/>
        </w:rPr>
        <w:t xml:space="preserve">ın kayıt takviminde kayıt yaptırmak ve dönem </w:t>
      </w:r>
      <w:r w:rsidR="00751918" w:rsidRPr="00FD2005">
        <w:rPr>
          <w:rFonts w:ascii="Times New Roman" w:eastAsiaTheme="minorHAnsi" w:hAnsi="Times New Roman" w:cs="Times New Roman"/>
          <w:b w:val="0"/>
          <w:bCs w:val="0"/>
          <w:color w:val="000000" w:themeColor="text1"/>
          <w:sz w:val="24"/>
          <w:szCs w:val="24"/>
          <w:lang w:val="tr-TR"/>
        </w:rPr>
        <w:t xml:space="preserve">sonunda proje </w:t>
      </w:r>
      <w:r w:rsidR="00561729" w:rsidRPr="00FD2005">
        <w:rPr>
          <w:rFonts w:ascii="Times New Roman" w:eastAsiaTheme="minorHAnsi" w:hAnsi="Times New Roman" w:cs="Times New Roman"/>
          <w:b w:val="0"/>
          <w:bCs w:val="0"/>
          <w:color w:val="000000" w:themeColor="text1"/>
          <w:sz w:val="24"/>
          <w:szCs w:val="24"/>
          <w:lang w:val="tr-TR"/>
        </w:rPr>
        <w:t>raporunu</w:t>
      </w:r>
      <w:r w:rsidR="005A2AF6" w:rsidRPr="00FD2005">
        <w:rPr>
          <w:rFonts w:ascii="Times New Roman" w:eastAsiaTheme="minorHAnsi" w:hAnsi="Times New Roman" w:cs="Times New Roman"/>
          <w:b w:val="0"/>
          <w:bCs w:val="0"/>
          <w:color w:val="000000" w:themeColor="text1"/>
          <w:sz w:val="24"/>
          <w:szCs w:val="24"/>
          <w:lang w:val="tr-TR"/>
        </w:rPr>
        <w:t xml:space="preserve"> </w:t>
      </w:r>
      <w:r w:rsidR="00751918" w:rsidRPr="00FD2005">
        <w:rPr>
          <w:rFonts w:ascii="Times New Roman" w:eastAsiaTheme="minorHAnsi" w:hAnsi="Times New Roman" w:cs="Times New Roman"/>
          <w:b w:val="0"/>
          <w:bCs w:val="0"/>
          <w:color w:val="000000" w:themeColor="text1"/>
          <w:sz w:val="24"/>
          <w:szCs w:val="24"/>
          <w:lang w:val="tr-TR"/>
        </w:rPr>
        <w:t xml:space="preserve">vermek zorundadır. </w:t>
      </w:r>
    </w:p>
    <w:p w14:paraId="5F49A95F" w14:textId="2A2A201E" w:rsidR="00A620AA" w:rsidRPr="00FD2005" w:rsidRDefault="0091212F" w:rsidP="0091212F">
      <w:pPr>
        <w:pStyle w:val="Balk2"/>
        <w:tabs>
          <w:tab w:val="left" w:pos="709"/>
          <w:tab w:val="left" w:pos="851"/>
          <w:tab w:val="left" w:pos="1418"/>
          <w:tab w:val="left" w:pos="2300"/>
        </w:tabs>
        <w:spacing w:line="303" w:lineRule="exact"/>
        <w:ind w:left="1418" w:hanging="284"/>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c)</w:t>
      </w:r>
      <w:r w:rsidR="00F66A4D">
        <w:rPr>
          <w:rFonts w:ascii="Times New Roman" w:eastAsiaTheme="minorHAnsi" w:hAnsi="Times New Roman" w:cs="Times New Roman"/>
          <w:b w:val="0"/>
          <w:bCs w:val="0"/>
          <w:color w:val="000000" w:themeColor="text1"/>
          <w:sz w:val="24"/>
          <w:szCs w:val="24"/>
          <w:lang w:val="tr-TR"/>
        </w:rPr>
        <w:t xml:space="preserve"> </w:t>
      </w:r>
      <w:r w:rsidR="00F66A4D">
        <w:rPr>
          <w:rFonts w:ascii="Times New Roman" w:eastAsiaTheme="minorHAnsi" w:hAnsi="Times New Roman" w:cs="Times New Roman"/>
          <w:b w:val="0"/>
          <w:bCs w:val="0"/>
          <w:color w:val="000000" w:themeColor="text1"/>
          <w:sz w:val="24"/>
          <w:szCs w:val="24"/>
          <w:lang w:val="tr-TR"/>
        </w:rPr>
        <w:tab/>
      </w:r>
      <w:r w:rsidR="00A620AA" w:rsidRPr="00FD2005">
        <w:rPr>
          <w:rFonts w:ascii="Times New Roman" w:eastAsiaTheme="minorHAnsi" w:hAnsi="Times New Roman" w:cs="Times New Roman"/>
          <w:b w:val="0"/>
          <w:bCs w:val="0"/>
          <w:color w:val="000000" w:themeColor="text1"/>
          <w:sz w:val="24"/>
          <w:szCs w:val="24"/>
          <w:lang w:val="tr-TR"/>
        </w:rPr>
        <w:t xml:space="preserve">Program </w:t>
      </w:r>
      <w:r w:rsidR="00FE272B" w:rsidRPr="00FD2005">
        <w:rPr>
          <w:rFonts w:ascii="Times New Roman" w:eastAsiaTheme="minorHAnsi" w:hAnsi="Times New Roman" w:cs="Times New Roman"/>
          <w:b w:val="0"/>
          <w:bCs w:val="0"/>
          <w:color w:val="000000" w:themeColor="text1"/>
          <w:sz w:val="24"/>
          <w:szCs w:val="24"/>
          <w:lang w:val="tr-TR"/>
        </w:rPr>
        <w:t xml:space="preserve">toplam </w:t>
      </w:r>
      <w:r w:rsidR="00A620AA" w:rsidRPr="00FD2005">
        <w:rPr>
          <w:rFonts w:ascii="Times New Roman" w:eastAsiaTheme="minorHAnsi" w:hAnsi="Times New Roman" w:cs="Times New Roman"/>
          <w:b w:val="0"/>
          <w:bCs w:val="0"/>
          <w:color w:val="000000" w:themeColor="text1"/>
          <w:sz w:val="24"/>
          <w:szCs w:val="24"/>
          <w:lang w:val="tr-TR"/>
        </w:rPr>
        <w:t>60 AKTS kredisinden az olmama</w:t>
      </w:r>
      <w:r w:rsidR="00FE272B" w:rsidRPr="00FD2005">
        <w:rPr>
          <w:rFonts w:ascii="Times New Roman" w:eastAsiaTheme="minorHAnsi" w:hAnsi="Times New Roman" w:cs="Times New Roman"/>
          <w:b w:val="0"/>
          <w:bCs w:val="0"/>
          <w:color w:val="000000" w:themeColor="text1"/>
          <w:sz w:val="24"/>
          <w:szCs w:val="24"/>
          <w:lang w:val="tr-TR"/>
        </w:rPr>
        <w:t>lıdır.</w:t>
      </w:r>
    </w:p>
    <w:p w14:paraId="6F01B94B" w14:textId="298909CD" w:rsidR="00661D21" w:rsidRPr="00FD2005" w:rsidRDefault="00D85BFD" w:rsidP="009B75BA">
      <w:pPr>
        <w:pStyle w:val="Balk2"/>
        <w:tabs>
          <w:tab w:val="left" w:pos="709"/>
          <w:tab w:val="left" w:pos="851"/>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(3</w:t>
      </w:r>
      <w:r w:rsidR="00751918" w:rsidRPr="00FD2005">
        <w:rPr>
          <w:rFonts w:ascii="Times New Roman" w:eastAsiaTheme="minorHAnsi" w:hAnsi="Times New Roman" w:cs="Times New Roman"/>
          <w:b w:val="0"/>
          <w:bCs w:val="0"/>
          <w:color w:val="000000" w:themeColor="text1"/>
          <w:sz w:val="24"/>
          <w:szCs w:val="24"/>
          <w:lang w:val="tr-TR"/>
        </w:rPr>
        <w:t>)</w:t>
      </w:r>
      <w:r w:rsidR="00436F2A" w:rsidRPr="00FD2005">
        <w:rPr>
          <w:rFonts w:ascii="Times New Roman" w:eastAsiaTheme="minorHAnsi" w:hAnsi="Times New Roman" w:cs="Times New Roman"/>
          <w:b w:val="0"/>
          <w:bCs w:val="0"/>
          <w:color w:val="000000" w:themeColor="text1"/>
          <w:sz w:val="24"/>
          <w:szCs w:val="24"/>
          <w:lang w:val="tr-TR"/>
        </w:rPr>
        <w:t xml:space="preserve"> Doktora/</w:t>
      </w:r>
      <w:r w:rsidR="00251B37" w:rsidRPr="00FD2005">
        <w:rPr>
          <w:rFonts w:ascii="Times New Roman" w:eastAsiaTheme="minorHAnsi" w:hAnsi="Times New Roman" w:cs="Times New Roman"/>
          <w:b w:val="0"/>
          <w:bCs w:val="0"/>
          <w:color w:val="000000" w:themeColor="text1"/>
          <w:sz w:val="24"/>
          <w:szCs w:val="24"/>
          <w:lang w:val="tr-TR"/>
        </w:rPr>
        <w:t>s</w:t>
      </w:r>
      <w:r w:rsidR="00436F2A" w:rsidRPr="00FD2005">
        <w:rPr>
          <w:rFonts w:ascii="Times New Roman" w:eastAsiaTheme="minorHAnsi" w:hAnsi="Times New Roman" w:cs="Times New Roman"/>
          <w:b w:val="0"/>
          <w:bCs w:val="0"/>
          <w:color w:val="000000" w:themeColor="text1"/>
          <w:sz w:val="24"/>
          <w:szCs w:val="24"/>
          <w:lang w:val="tr-TR"/>
        </w:rPr>
        <w:t>anatta yeterlik program</w:t>
      </w:r>
      <w:r w:rsidR="00251B37" w:rsidRPr="00FD2005">
        <w:rPr>
          <w:rFonts w:ascii="Times New Roman" w:eastAsiaTheme="minorHAnsi" w:hAnsi="Times New Roman" w:cs="Times New Roman"/>
          <w:b w:val="0"/>
          <w:bCs w:val="0"/>
          <w:color w:val="000000" w:themeColor="text1"/>
          <w:sz w:val="24"/>
          <w:szCs w:val="24"/>
          <w:lang w:val="tr-TR"/>
        </w:rPr>
        <w:t>larına</w:t>
      </w:r>
      <w:r w:rsidR="00436F2A" w:rsidRPr="00FD2005">
        <w:rPr>
          <w:rFonts w:ascii="Times New Roman" w:eastAsiaTheme="minorHAnsi" w:hAnsi="Times New Roman" w:cs="Times New Roman"/>
          <w:b w:val="0"/>
          <w:bCs w:val="0"/>
          <w:color w:val="000000" w:themeColor="text1"/>
          <w:sz w:val="24"/>
          <w:szCs w:val="24"/>
          <w:lang w:val="tr-TR"/>
        </w:rPr>
        <w:t xml:space="preserve"> </w:t>
      </w:r>
      <w:r w:rsidR="00436F2A" w:rsidRPr="00FD2005">
        <w:rPr>
          <w:rFonts w:ascii="Times New Roman" w:eastAsiaTheme="minorHAnsi" w:hAnsi="Times New Roman" w:cs="Times New Roman"/>
          <w:b w:val="0"/>
          <w:bCs w:val="0"/>
          <w:color w:val="000000" w:themeColor="text1"/>
          <w:sz w:val="24"/>
          <w:szCs w:val="24"/>
          <w:lang w:val="tr-TR"/>
        </w:rPr>
        <w:tab/>
        <w:t>t</w:t>
      </w:r>
      <w:r w:rsidR="00661D21" w:rsidRPr="00FD2005">
        <w:rPr>
          <w:rFonts w:ascii="Times New Roman" w:eastAsiaTheme="minorHAnsi" w:hAnsi="Times New Roman" w:cs="Times New Roman"/>
          <w:b w:val="0"/>
          <w:bCs w:val="0"/>
          <w:color w:val="000000" w:themeColor="text1"/>
          <w:sz w:val="24"/>
          <w:szCs w:val="24"/>
          <w:lang w:val="tr-TR"/>
        </w:rPr>
        <w:t>ezli yüksek lisans derecesi ile kabul edilmiş öğrenciler için;</w:t>
      </w:r>
    </w:p>
    <w:p w14:paraId="302E5A79" w14:textId="718CF6A2" w:rsidR="006A6841" w:rsidRPr="00FD2005" w:rsidRDefault="00F66A4D" w:rsidP="0091212F">
      <w:pPr>
        <w:pStyle w:val="Balk2"/>
        <w:tabs>
          <w:tab w:val="left" w:pos="709"/>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5F59FF" w:rsidRPr="00FD2005">
        <w:rPr>
          <w:rFonts w:ascii="Times New Roman" w:eastAsiaTheme="minorHAnsi" w:hAnsi="Times New Roman" w:cs="Times New Roman"/>
          <w:b w:val="0"/>
          <w:bCs w:val="0"/>
          <w:color w:val="000000" w:themeColor="text1"/>
          <w:sz w:val="24"/>
          <w:szCs w:val="24"/>
          <w:lang w:val="tr-TR"/>
        </w:rPr>
        <w:t xml:space="preserve">Program, </w:t>
      </w:r>
      <w:r w:rsidR="002E3852" w:rsidRPr="00FD2005">
        <w:rPr>
          <w:rFonts w:ascii="Times New Roman" w:eastAsiaTheme="minorHAnsi" w:hAnsi="Times New Roman" w:cs="Times New Roman"/>
          <w:b w:val="0"/>
          <w:bCs w:val="0"/>
          <w:color w:val="000000" w:themeColor="text1"/>
          <w:sz w:val="24"/>
          <w:szCs w:val="24"/>
          <w:lang w:val="tr-TR"/>
        </w:rPr>
        <w:t>en az 21 (yirmi bir</w:t>
      </w:r>
      <w:r w:rsidR="00E21089" w:rsidRPr="00FD2005">
        <w:rPr>
          <w:rFonts w:ascii="Times New Roman" w:eastAsiaTheme="minorHAnsi" w:hAnsi="Times New Roman" w:cs="Times New Roman"/>
          <w:b w:val="0"/>
          <w:bCs w:val="0"/>
          <w:color w:val="000000" w:themeColor="text1"/>
          <w:sz w:val="24"/>
          <w:szCs w:val="24"/>
          <w:lang w:val="tr-TR"/>
        </w:rPr>
        <w:t xml:space="preserve">) </w:t>
      </w:r>
      <w:r w:rsidR="00BD1DFC" w:rsidRPr="00FD2005">
        <w:rPr>
          <w:rFonts w:ascii="Times New Roman" w:eastAsiaTheme="minorHAnsi" w:hAnsi="Times New Roman" w:cs="Times New Roman"/>
          <w:b w:val="0"/>
          <w:bCs w:val="0"/>
          <w:color w:val="000000" w:themeColor="text1"/>
          <w:sz w:val="24"/>
          <w:szCs w:val="24"/>
          <w:lang w:val="tr-TR"/>
        </w:rPr>
        <w:t xml:space="preserve">yerel </w:t>
      </w:r>
      <w:r w:rsidR="00E21089" w:rsidRPr="00FD2005">
        <w:rPr>
          <w:rFonts w:ascii="Times New Roman" w:eastAsiaTheme="minorHAnsi" w:hAnsi="Times New Roman" w:cs="Times New Roman"/>
          <w:b w:val="0"/>
          <w:bCs w:val="0"/>
          <w:color w:val="000000" w:themeColor="text1"/>
          <w:sz w:val="24"/>
          <w:szCs w:val="24"/>
          <w:lang w:val="tr-TR"/>
        </w:rPr>
        <w:t>krediden oluşan 7 (yedi) ders ile seminer dersi, a</w:t>
      </w:r>
      <w:r w:rsidR="002E3852" w:rsidRPr="00FD2005">
        <w:rPr>
          <w:rFonts w:ascii="Times New Roman" w:eastAsiaTheme="minorHAnsi" w:hAnsi="Times New Roman" w:cs="Times New Roman"/>
          <w:b w:val="0"/>
          <w:bCs w:val="0"/>
          <w:color w:val="000000" w:themeColor="text1"/>
          <w:sz w:val="24"/>
          <w:szCs w:val="24"/>
          <w:lang w:val="tr-TR"/>
        </w:rPr>
        <w:t xml:space="preserve">raştırma </w:t>
      </w:r>
      <w:r w:rsidR="00E21089" w:rsidRPr="00FD2005">
        <w:rPr>
          <w:rFonts w:ascii="Times New Roman" w:eastAsiaTheme="minorHAnsi" w:hAnsi="Times New Roman" w:cs="Times New Roman"/>
          <w:b w:val="0"/>
          <w:bCs w:val="0"/>
          <w:color w:val="000000" w:themeColor="text1"/>
          <w:sz w:val="24"/>
          <w:szCs w:val="24"/>
          <w:lang w:val="tr-TR"/>
        </w:rPr>
        <w:t>y</w:t>
      </w:r>
      <w:r w:rsidR="002E3852" w:rsidRPr="00FD2005">
        <w:rPr>
          <w:rFonts w:ascii="Times New Roman" w:eastAsiaTheme="minorHAnsi" w:hAnsi="Times New Roman" w:cs="Times New Roman"/>
          <w:b w:val="0"/>
          <w:bCs w:val="0"/>
          <w:color w:val="000000" w:themeColor="text1"/>
          <w:sz w:val="24"/>
          <w:szCs w:val="24"/>
          <w:lang w:val="tr-TR"/>
        </w:rPr>
        <w:t xml:space="preserve">öntemleri ve </w:t>
      </w:r>
      <w:r w:rsidR="00E21089" w:rsidRPr="00FD2005">
        <w:rPr>
          <w:rFonts w:ascii="Times New Roman" w:eastAsiaTheme="minorHAnsi" w:hAnsi="Times New Roman" w:cs="Times New Roman"/>
          <w:b w:val="0"/>
          <w:bCs w:val="0"/>
          <w:color w:val="000000" w:themeColor="text1"/>
          <w:sz w:val="24"/>
          <w:szCs w:val="24"/>
          <w:lang w:val="tr-TR"/>
        </w:rPr>
        <w:t>b</w:t>
      </w:r>
      <w:r w:rsidR="002E3852" w:rsidRPr="00FD2005">
        <w:rPr>
          <w:rFonts w:ascii="Times New Roman" w:eastAsiaTheme="minorHAnsi" w:hAnsi="Times New Roman" w:cs="Times New Roman"/>
          <w:b w:val="0"/>
          <w:bCs w:val="0"/>
          <w:color w:val="000000" w:themeColor="text1"/>
          <w:sz w:val="24"/>
          <w:szCs w:val="24"/>
          <w:lang w:val="tr-TR"/>
        </w:rPr>
        <w:t xml:space="preserve">ilimsel </w:t>
      </w:r>
      <w:r w:rsidR="00E21089" w:rsidRPr="00FD2005">
        <w:rPr>
          <w:rFonts w:ascii="Times New Roman" w:eastAsiaTheme="minorHAnsi" w:hAnsi="Times New Roman" w:cs="Times New Roman"/>
          <w:b w:val="0"/>
          <w:bCs w:val="0"/>
          <w:color w:val="000000" w:themeColor="text1"/>
          <w:sz w:val="24"/>
          <w:szCs w:val="24"/>
          <w:lang w:val="tr-TR"/>
        </w:rPr>
        <w:t>e</w:t>
      </w:r>
      <w:r w:rsidR="002E3852" w:rsidRPr="00FD2005">
        <w:rPr>
          <w:rFonts w:ascii="Times New Roman" w:eastAsiaTheme="minorHAnsi" w:hAnsi="Times New Roman" w:cs="Times New Roman"/>
          <w:b w:val="0"/>
          <w:bCs w:val="0"/>
          <w:color w:val="000000" w:themeColor="text1"/>
          <w:sz w:val="24"/>
          <w:szCs w:val="24"/>
          <w:lang w:val="tr-TR"/>
        </w:rPr>
        <w:t xml:space="preserve">tik dersi, </w:t>
      </w:r>
      <w:r w:rsidR="00661D21" w:rsidRPr="00FD2005">
        <w:rPr>
          <w:rFonts w:ascii="Times New Roman" w:eastAsiaTheme="minorHAnsi" w:hAnsi="Times New Roman" w:cs="Times New Roman"/>
          <w:b w:val="0"/>
          <w:bCs w:val="0"/>
          <w:color w:val="000000" w:themeColor="text1"/>
          <w:sz w:val="24"/>
          <w:szCs w:val="24"/>
          <w:lang w:val="tr-TR"/>
        </w:rPr>
        <w:t>yeterlik sınavı, tez önerisi</w:t>
      </w:r>
      <w:r w:rsidR="00436F2A" w:rsidRPr="00FD2005">
        <w:rPr>
          <w:rFonts w:ascii="Times New Roman" w:eastAsiaTheme="minorHAnsi" w:hAnsi="Times New Roman" w:cs="Times New Roman"/>
          <w:b w:val="0"/>
          <w:bCs w:val="0"/>
          <w:color w:val="000000" w:themeColor="text1"/>
          <w:sz w:val="24"/>
          <w:szCs w:val="24"/>
          <w:lang w:val="tr-TR"/>
        </w:rPr>
        <w:t>, tez izleme raporları</w:t>
      </w:r>
      <w:r w:rsidR="00661D21" w:rsidRPr="00FD2005">
        <w:rPr>
          <w:rFonts w:ascii="Times New Roman" w:eastAsiaTheme="minorHAnsi" w:hAnsi="Times New Roman" w:cs="Times New Roman"/>
          <w:b w:val="0"/>
          <w:bCs w:val="0"/>
          <w:color w:val="000000" w:themeColor="text1"/>
          <w:sz w:val="24"/>
          <w:szCs w:val="24"/>
          <w:lang w:val="tr-TR"/>
        </w:rPr>
        <w:t xml:space="preserve"> ve tez çalışmasından</w:t>
      </w:r>
      <w:r w:rsidR="005F59FF" w:rsidRPr="00FD2005">
        <w:rPr>
          <w:rFonts w:ascii="Times New Roman" w:eastAsiaTheme="minorHAnsi" w:hAnsi="Times New Roman" w:cs="Times New Roman"/>
          <w:b w:val="0"/>
          <w:bCs w:val="0"/>
          <w:color w:val="000000" w:themeColor="text1"/>
          <w:sz w:val="24"/>
          <w:szCs w:val="24"/>
          <w:lang w:val="tr-TR"/>
        </w:rPr>
        <w:t xml:space="preserve"> oluşur.</w:t>
      </w:r>
    </w:p>
    <w:p w14:paraId="7D51A0E8" w14:textId="58A4E47E" w:rsidR="006A6841" w:rsidRPr="00FD2005" w:rsidRDefault="00F66A4D" w:rsidP="0091212F">
      <w:pPr>
        <w:pStyle w:val="Balk2"/>
        <w:tabs>
          <w:tab w:val="left" w:pos="709"/>
          <w:tab w:val="left" w:pos="851"/>
          <w:tab w:val="left" w:pos="2300"/>
        </w:tabs>
        <w:spacing w:line="303" w:lineRule="exact"/>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lastRenderedPageBreak/>
        <w:t>b)</w:t>
      </w:r>
      <w:r>
        <w:rPr>
          <w:rFonts w:ascii="Times New Roman" w:eastAsiaTheme="minorHAnsi" w:hAnsi="Times New Roman" w:cs="Times New Roman"/>
          <w:b w:val="0"/>
          <w:bCs w:val="0"/>
          <w:color w:val="000000" w:themeColor="text1"/>
          <w:sz w:val="24"/>
          <w:szCs w:val="24"/>
          <w:lang w:val="tr-TR"/>
        </w:rPr>
        <w:tab/>
      </w:r>
      <w:r w:rsidR="005F59FF" w:rsidRPr="00FD2005">
        <w:rPr>
          <w:rFonts w:ascii="Times New Roman" w:eastAsiaTheme="minorHAnsi" w:hAnsi="Times New Roman" w:cs="Times New Roman"/>
          <w:b w:val="0"/>
          <w:bCs w:val="0"/>
          <w:color w:val="000000" w:themeColor="text1"/>
          <w:sz w:val="24"/>
          <w:szCs w:val="24"/>
          <w:lang w:val="tr-TR"/>
        </w:rPr>
        <w:t xml:space="preserve">Program, bir </w:t>
      </w:r>
      <w:r w:rsidR="00621F48" w:rsidRPr="00FD2005">
        <w:rPr>
          <w:rFonts w:ascii="Times New Roman" w:eastAsiaTheme="minorHAnsi" w:hAnsi="Times New Roman" w:cs="Times New Roman"/>
          <w:b w:val="0"/>
          <w:bCs w:val="0"/>
          <w:color w:val="000000" w:themeColor="text1"/>
          <w:sz w:val="24"/>
          <w:szCs w:val="24"/>
          <w:lang w:val="tr-TR"/>
        </w:rPr>
        <w:t>eğitim ve öğretim</w:t>
      </w:r>
      <w:r w:rsidR="005F59FF" w:rsidRPr="00FD2005">
        <w:rPr>
          <w:rFonts w:ascii="Times New Roman" w:eastAsiaTheme="minorHAnsi" w:hAnsi="Times New Roman" w:cs="Times New Roman"/>
          <w:b w:val="0"/>
          <w:bCs w:val="0"/>
          <w:color w:val="000000" w:themeColor="text1"/>
          <w:sz w:val="24"/>
          <w:szCs w:val="24"/>
          <w:lang w:val="tr-TR"/>
        </w:rPr>
        <w:t xml:space="preserve"> dönemi 60 AKTS kredisinden az olmamak koşuluyla en az 240 AKTS kredisinden oluşur</w:t>
      </w:r>
      <w:r w:rsidR="00436F2A" w:rsidRPr="00FD2005">
        <w:rPr>
          <w:rFonts w:ascii="Times New Roman" w:eastAsiaTheme="minorHAnsi" w:hAnsi="Times New Roman" w:cs="Times New Roman"/>
          <w:b w:val="0"/>
          <w:bCs w:val="0"/>
          <w:color w:val="000000" w:themeColor="text1"/>
          <w:sz w:val="24"/>
          <w:szCs w:val="24"/>
          <w:lang w:val="tr-TR"/>
        </w:rPr>
        <w:t>.</w:t>
      </w:r>
    </w:p>
    <w:p w14:paraId="3F96D307" w14:textId="03FA4102" w:rsidR="009D5743" w:rsidRPr="00FD2005" w:rsidRDefault="00F66A4D" w:rsidP="0091212F">
      <w:pPr>
        <w:pStyle w:val="Balk2"/>
        <w:tabs>
          <w:tab w:val="left" w:pos="709"/>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c)</w:t>
      </w:r>
      <w:r>
        <w:rPr>
          <w:rFonts w:ascii="Times New Roman" w:eastAsiaTheme="minorHAnsi" w:hAnsi="Times New Roman" w:cs="Times New Roman"/>
          <w:b w:val="0"/>
          <w:bCs w:val="0"/>
          <w:color w:val="000000" w:themeColor="text1"/>
          <w:sz w:val="24"/>
          <w:szCs w:val="24"/>
          <w:lang w:val="tr-TR"/>
        </w:rPr>
        <w:tab/>
      </w:r>
      <w:r w:rsidR="00BD1DFC" w:rsidRPr="00FD2005">
        <w:rPr>
          <w:rFonts w:ascii="Times New Roman" w:eastAsiaTheme="minorHAnsi" w:hAnsi="Times New Roman" w:cs="Times New Roman"/>
          <w:b w:val="0"/>
          <w:bCs w:val="0"/>
          <w:color w:val="000000" w:themeColor="text1"/>
          <w:sz w:val="24"/>
          <w:szCs w:val="24"/>
          <w:lang w:val="tr-TR"/>
        </w:rPr>
        <w:t>Yerel k</w:t>
      </w:r>
      <w:r w:rsidR="005F59FF" w:rsidRPr="00FD2005">
        <w:rPr>
          <w:rFonts w:ascii="Times New Roman" w:eastAsiaTheme="minorHAnsi" w:hAnsi="Times New Roman" w:cs="Times New Roman"/>
          <w:b w:val="0"/>
          <w:bCs w:val="0"/>
          <w:color w:val="000000" w:themeColor="text1"/>
          <w:sz w:val="24"/>
          <w:szCs w:val="24"/>
          <w:lang w:val="tr-TR"/>
        </w:rPr>
        <w:t>redili olan Araştırma Yöntemleri ve Bilim</w:t>
      </w:r>
      <w:r w:rsidR="00436F2A" w:rsidRPr="00FD2005">
        <w:rPr>
          <w:rFonts w:ascii="Times New Roman" w:eastAsiaTheme="minorHAnsi" w:hAnsi="Times New Roman" w:cs="Times New Roman"/>
          <w:b w:val="0"/>
          <w:bCs w:val="0"/>
          <w:color w:val="000000" w:themeColor="text1"/>
          <w:sz w:val="24"/>
          <w:szCs w:val="24"/>
          <w:lang w:val="tr-TR"/>
        </w:rPr>
        <w:t>sel Etik dersini lisansüstü programlar</w:t>
      </w:r>
      <w:r w:rsidR="005F59FF" w:rsidRPr="00FD2005">
        <w:rPr>
          <w:rFonts w:ascii="Times New Roman" w:eastAsiaTheme="minorHAnsi" w:hAnsi="Times New Roman" w:cs="Times New Roman"/>
          <w:b w:val="0"/>
          <w:bCs w:val="0"/>
          <w:color w:val="000000" w:themeColor="text1"/>
          <w:sz w:val="24"/>
          <w:szCs w:val="24"/>
          <w:lang w:val="tr-TR"/>
        </w:rPr>
        <w:t xml:space="preserve">dan </w:t>
      </w:r>
      <w:r w:rsidR="00436F2A" w:rsidRPr="00FD2005">
        <w:rPr>
          <w:rFonts w:ascii="Times New Roman" w:eastAsiaTheme="minorHAnsi" w:hAnsi="Times New Roman" w:cs="Times New Roman"/>
          <w:b w:val="0"/>
          <w:bCs w:val="0"/>
          <w:color w:val="000000" w:themeColor="text1"/>
          <w:sz w:val="24"/>
          <w:szCs w:val="24"/>
          <w:lang w:val="tr-TR"/>
        </w:rPr>
        <w:t xml:space="preserve">daha önce </w:t>
      </w:r>
      <w:r w:rsidR="005F59FF" w:rsidRPr="00FD2005">
        <w:rPr>
          <w:rFonts w:ascii="Times New Roman" w:eastAsiaTheme="minorHAnsi" w:hAnsi="Times New Roman" w:cs="Times New Roman"/>
          <w:b w:val="0"/>
          <w:bCs w:val="0"/>
          <w:color w:val="000000" w:themeColor="text1"/>
          <w:sz w:val="24"/>
          <w:szCs w:val="24"/>
          <w:lang w:val="tr-TR"/>
        </w:rPr>
        <w:t>almış olan öğre</w:t>
      </w:r>
      <w:r w:rsidR="00436F2A" w:rsidRPr="00FD2005">
        <w:rPr>
          <w:rFonts w:ascii="Times New Roman" w:eastAsiaTheme="minorHAnsi" w:hAnsi="Times New Roman" w:cs="Times New Roman"/>
          <w:b w:val="0"/>
          <w:bCs w:val="0"/>
          <w:color w:val="000000" w:themeColor="text1"/>
          <w:sz w:val="24"/>
          <w:szCs w:val="24"/>
          <w:lang w:val="tr-TR"/>
        </w:rPr>
        <w:t>n</w:t>
      </w:r>
      <w:r w:rsidR="005F59FF" w:rsidRPr="00FD2005">
        <w:rPr>
          <w:rFonts w:ascii="Times New Roman" w:eastAsiaTheme="minorHAnsi" w:hAnsi="Times New Roman" w:cs="Times New Roman"/>
          <w:b w:val="0"/>
          <w:bCs w:val="0"/>
          <w:color w:val="000000" w:themeColor="text1"/>
          <w:sz w:val="24"/>
          <w:szCs w:val="24"/>
          <w:lang w:val="tr-TR"/>
        </w:rPr>
        <w:t>cilerin bu dersi intibak ettir</w:t>
      </w:r>
      <w:r w:rsidR="0046303A" w:rsidRPr="00FD2005">
        <w:rPr>
          <w:rFonts w:ascii="Times New Roman" w:eastAsiaTheme="minorHAnsi" w:hAnsi="Times New Roman" w:cs="Times New Roman"/>
          <w:b w:val="0"/>
          <w:bCs w:val="0"/>
          <w:color w:val="000000" w:themeColor="text1"/>
          <w:sz w:val="24"/>
          <w:szCs w:val="24"/>
          <w:lang w:val="tr-TR"/>
        </w:rPr>
        <w:t>ilebilir.</w:t>
      </w:r>
      <w:r w:rsidR="00751918" w:rsidRPr="00FD2005">
        <w:rPr>
          <w:rFonts w:ascii="Times New Roman" w:eastAsiaTheme="minorHAnsi" w:hAnsi="Times New Roman" w:cs="Times New Roman"/>
          <w:b w:val="0"/>
          <w:bCs w:val="0"/>
          <w:color w:val="000000" w:themeColor="text1"/>
          <w:sz w:val="24"/>
          <w:szCs w:val="24"/>
          <w:lang w:val="tr-TR"/>
        </w:rPr>
        <w:t xml:space="preserve"> </w:t>
      </w:r>
    </w:p>
    <w:p w14:paraId="088FE884" w14:textId="60EC095B" w:rsidR="00EF27BF" w:rsidRPr="00FD2005" w:rsidRDefault="00D85BFD" w:rsidP="009B75BA">
      <w:pPr>
        <w:pStyle w:val="Balk2"/>
        <w:tabs>
          <w:tab w:val="left" w:pos="709"/>
          <w:tab w:val="left" w:pos="851"/>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w:t>
      </w:r>
      <w:r w:rsidR="006A6841" w:rsidRPr="00FD2005">
        <w:rPr>
          <w:rFonts w:ascii="Times New Roman" w:eastAsiaTheme="minorHAnsi" w:hAnsi="Times New Roman" w:cs="Times New Roman"/>
          <w:b w:val="0"/>
          <w:bCs w:val="0"/>
          <w:color w:val="000000" w:themeColor="text1"/>
          <w:sz w:val="24"/>
          <w:szCs w:val="24"/>
          <w:lang w:val="tr-TR"/>
        </w:rPr>
        <w:t xml:space="preserve"> </w:t>
      </w:r>
      <w:r w:rsidR="005F59FF" w:rsidRPr="00FD2005">
        <w:rPr>
          <w:rFonts w:ascii="Times New Roman" w:eastAsiaTheme="minorHAnsi" w:hAnsi="Times New Roman" w:cs="Times New Roman"/>
          <w:b w:val="0"/>
          <w:bCs w:val="0"/>
          <w:color w:val="000000" w:themeColor="text1"/>
          <w:sz w:val="24"/>
          <w:szCs w:val="24"/>
          <w:lang w:val="tr-TR"/>
        </w:rPr>
        <w:t>Doktora</w:t>
      </w:r>
      <w:r w:rsidR="00504305" w:rsidRPr="00FD2005">
        <w:rPr>
          <w:rFonts w:ascii="Times New Roman" w:eastAsiaTheme="minorHAnsi" w:hAnsi="Times New Roman" w:cs="Times New Roman"/>
          <w:b w:val="0"/>
          <w:bCs w:val="0"/>
          <w:color w:val="000000" w:themeColor="text1"/>
          <w:sz w:val="24"/>
          <w:szCs w:val="24"/>
          <w:lang w:val="tr-TR"/>
        </w:rPr>
        <w:t>/</w:t>
      </w:r>
      <w:r w:rsidR="00251B37" w:rsidRPr="00FD2005">
        <w:rPr>
          <w:rFonts w:ascii="Times New Roman" w:eastAsiaTheme="minorHAnsi" w:hAnsi="Times New Roman" w:cs="Times New Roman"/>
          <w:b w:val="0"/>
          <w:bCs w:val="0"/>
          <w:color w:val="000000" w:themeColor="text1"/>
          <w:sz w:val="24"/>
          <w:szCs w:val="24"/>
          <w:lang w:val="tr-TR"/>
        </w:rPr>
        <w:t>s</w:t>
      </w:r>
      <w:r w:rsidR="00504305" w:rsidRPr="00FD2005">
        <w:rPr>
          <w:rFonts w:ascii="Times New Roman" w:eastAsiaTheme="minorHAnsi" w:hAnsi="Times New Roman" w:cs="Times New Roman"/>
          <w:b w:val="0"/>
          <w:bCs w:val="0"/>
          <w:color w:val="000000" w:themeColor="text1"/>
          <w:sz w:val="24"/>
          <w:szCs w:val="24"/>
          <w:lang w:val="tr-TR"/>
        </w:rPr>
        <w:t>anatta yeterlik</w:t>
      </w:r>
      <w:r w:rsidR="00436F2A" w:rsidRPr="00FD2005">
        <w:rPr>
          <w:rFonts w:ascii="Times New Roman" w:eastAsiaTheme="minorHAnsi" w:hAnsi="Times New Roman" w:cs="Times New Roman"/>
          <w:b w:val="0"/>
          <w:bCs w:val="0"/>
          <w:color w:val="000000" w:themeColor="text1"/>
          <w:sz w:val="24"/>
          <w:szCs w:val="24"/>
          <w:lang w:val="tr-TR"/>
        </w:rPr>
        <w:t xml:space="preserve"> program</w:t>
      </w:r>
      <w:r w:rsidR="00251B37" w:rsidRPr="00FD2005">
        <w:rPr>
          <w:rFonts w:ascii="Times New Roman" w:eastAsiaTheme="minorHAnsi" w:hAnsi="Times New Roman" w:cs="Times New Roman"/>
          <w:b w:val="0"/>
          <w:bCs w:val="0"/>
          <w:color w:val="000000" w:themeColor="text1"/>
          <w:sz w:val="24"/>
          <w:szCs w:val="24"/>
          <w:lang w:val="tr-TR"/>
        </w:rPr>
        <w:t>larına</w:t>
      </w:r>
      <w:r w:rsidR="00436F2A" w:rsidRPr="00FD2005">
        <w:rPr>
          <w:rFonts w:ascii="Times New Roman" w:eastAsiaTheme="minorHAnsi" w:hAnsi="Times New Roman" w:cs="Times New Roman"/>
          <w:b w:val="0"/>
          <w:bCs w:val="0"/>
          <w:color w:val="000000" w:themeColor="text1"/>
          <w:sz w:val="24"/>
          <w:szCs w:val="24"/>
          <w:lang w:val="tr-TR"/>
        </w:rPr>
        <w:t xml:space="preserve"> l</w:t>
      </w:r>
      <w:r w:rsidR="005F59FF" w:rsidRPr="00FD2005">
        <w:rPr>
          <w:rFonts w:ascii="Times New Roman" w:eastAsiaTheme="minorHAnsi" w:hAnsi="Times New Roman" w:cs="Times New Roman"/>
          <w:b w:val="0"/>
          <w:bCs w:val="0"/>
          <w:color w:val="000000" w:themeColor="text1"/>
          <w:sz w:val="24"/>
          <w:szCs w:val="24"/>
          <w:lang w:val="tr-TR"/>
        </w:rPr>
        <w:t xml:space="preserve">isans derecesi </w:t>
      </w:r>
      <w:r w:rsidR="009B2538" w:rsidRPr="00FD2005">
        <w:rPr>
          <w:rFonts w:ascii="Times New Roman" w:eastAsiaTheme="minorHAnsi" w:hAnsi="Times New Roman" w:cs="Times New Roman"/>
          <w:b w:val="0"/>
          <w:bCs w:val="0"/>
          <w:color w:val="000000" w:themeColor="text1"/>
          <w:sz w:val="24"/>
          <w:szCs w:val="24"/>
          <w:lang w:val="tr-TR"/>
        </w:rPr>
        <w:t xml:space="preserve">ile </w:t>
      </w:r>
      <w:r w:rsidR="009D5743" w:rsidRPr="00FD2005">
        <w:rPr>
          <w:rFonts w:ascii="Times New Roman" w:eastAsiaTheme="minorHAnsi" w:hAnsi="Times New Roman" w:cs="Times New Roman"/>
          <w:b w:val="0"/>
          <w:bCs w:val="0"/>
          <w:color w:val="000000" w:themeColor="text1"/>
          <w:sz w:val="24"/>
          <w:szCs w:val="24"/>
          <w:lang w:val="tr-TR"/>
        </w:rPr>
        <w:t xml:space="preserve">kabul edilmiş </w:t>
      </w:r>
      <w:r w:rsidR="005F59FF" w:rsidRPr="00FD2005">
        <w:rPr>
          <w:rFonts w:ascii="Times New Roman" w:eastAsiaTheme="minorHAnsi" w:hAnsi="Times New Roman" w:cs="Times New Roman"/>
          <w:b w:val="0"/>
          <w:bCs w:val="0"/>
          <w:color w:val="000000" w:themeColor="text1"/>
          <w:sz w:val="24"/>
          <w:szCs w:val="24"/>
          <w:lang w:val="tr-TR"/>
        </w:rPr>
        <w:t xml:space="preserve">öğrenciler için; </w:t>
      </w:r>
    </w:p>
    <w:p w14:paraId="3070DD74" w14:textId="6DCA6D63" w:rsidR="006A6841" w:rsidRPr="00FD2005" w:rsidRDefault="00F66A4D" w:rsidP="0091212F">
      <w:pPr>
        <w:pStyle w:val="Balk2"/>
        <w:tabs>
          <w:tab w:val="left" w:pos="709"/>
          <w:tab w:val="left" w:pos="851"/>
          <w:tab w:val="left" w:pos="2300"/>
        </w:tabs>
        <w:spacing w:line="303" w:lineRule="exact"/>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5F59FF" w:rsidRPr="00FD2005">
        <w:rPr>
          <w:rFonts w:ascii="Times New Roman" w:eastAsiaTheme="minorHAnsi" w:hAnsi="Times New Roman" w:cs="Times New Roman"/>
          <w:b w:val="0"/>
          <w:bCs w:val="0"/>
          <w:color w:val="000000" w:themeColor="text1"/>
          <w:sz w:val="24"/>
          <w:szCs w:val="24"/>
          <w:lang w:val="tr-TR"/>
        </w:rPr>
        <w:t xml:space="preserve">Program, </w:t>
      </w:r>
      <w:r w:rsidR="0063472A" w:rsidRPr="00FD2005">
        <w:rPr>
          <w:rFonts w:ascii="Times New Roman" w:eastAsiaTheme="minorHAnsi" w:hAnsi="Times New Roman" w:cs="Times New Roman"/>
          <w:b w:val="0"/>
          <w:bCs w:val="0"/>
          <w:color w:val="000000" w:themeColor="text1"/>
          <w:sz w:val="24"/>
          <w:szCs w:val="24"/>
          <w:lang w:val="tr-TR"/>
        </w:rPr>
        <w:t xml:space="preserve">en az </w:t>
      </w:r>
      <w:r w:rsidR="005F59FF" w:rsidRPr="00FD2005">
        <w:rPr>
          <w:rFonts w:ascii="Times New Roman" w:eastAsiaTheme="minorHAnsi" w:hAnsi="Times New Roman" w:cs="Times New Roman"/>
          <w:b w:val="0"/>
          <w:bCs w:val="0"/>
          <w:color w:val="000000" w:themeColor="text1"/>
          <w:sz w:val="24"/>
          <w:szCs w:val="24"/>
          <w:lang w:val="tr-TR"/>
        </w:rPr>
        <w:t xml:space="preserve">42 (kırk iki) </w:t>
      </w:r>
      <w:r w:rsidR="00BD1DFC" w:rsidRPr="00FD2005">
        <w:rPr>
          <w:rFonts w:ascii="Times New Roman" w:eastAsiaTheme="minorHAnsi" w:hAnsi="Times New Roman" w:cs="Times New Roman"/>
          <w:b w:val="0"/>
          <w:bCs w:val="0"/>
          <w:color w:val="000000" w:themeColor="text1"/>
          <w:sz w:val="24"/>
          <w:szCs w:val="24"/>
          <w:lang w:val="tr-TR"/>
        </w:rPr>
        <w:t xml:space="preserve">yerel </w:t>
      </w:r>
      <w:r w:rsidR="005F59FF" w:rsidRPr="00FD2005">
        <w:rPr>
          <w:rFonts w:ascii="Times New Roman" w:eastAsiaTheme="minorHAnsi" w:hAnsi="Times New Roman" w:cs="Times New Roman"/>
          <w:b w:val="0"/>
          <w:bCs w:val="0"/>
          <w:color w:val="000000" w:themeColor="text1"/>
          <w:sz w:val="24"/>
          <w:szCs w:val="24"/>
          <w:lang w:val="tr-TR"/>
        </w:rPr>
        <w:t xml:space="preserve">krediden </w:t>
      </w:r>
      <w:r w:rsidR="0063472A" w:rsidRPr="00FD2005">
        <w:rPr>
          <w:rFonts w:ascii="Times New Roman" w:eastAsiaTheme="minorHAnsi" w:hAnsi="Times New Roman" w:cs="Times New Roman"/>
          <w:b w:val="0"/>
          <w:bCs w:val="0"/>
          <w:color w:val="000000" w:themeColor="text1"/>
          <w:sz w:val="24"/>
          <w:szCs w:val="24"/>
          <w:lang w:val="tr-TR"/>
        </w:rPr>
        <w:t xml:space="preserve">oluşan </w:t>
      </w:r>
      <w:r w:rsidR="005F59FF" w:rsidRPr="00FD2005">
        <w:rPr>
          <w:rFonts w:ascii="Times New Roman" w:eastAsiaTheme="minorHAnsi" w:hAnsi="Times New Roman" w:cs="Times New Roman"/>
          <w:b w:val="0"/>
          <w:bCs w:val="0"/>
          <w:color w:val="000000" w:themeColor="text1"/>
          <w:sz w:val="24"/>
          <w:szCs w:val="24"/>
          <w:lang w:val="tr-TR"/>
        </w:rPr>
        <w:t xml:space="preserve">14 (on dört) </w:t>
      </w:r>
      <w:r w:rsidR="00F92BE5" w:rsidRPr="00FD2005">
        <w:rPr>
          <w:rFonts w:ascii="Times New Roman" w:eastAsiaTheme="minorHAnsi" w:hAnsi="Times New Roman" w:cs="Times New Roman"/>
          <w:b w:val="0"/>
          <w:bCs w:val="0"/>
          <w:color w:val="000000" w:themeColor="text1"/>
          <w:sz w:val="24"/>
          <w:szCs w:val="24"/>
          <w:lang w:val="tr-TR"/>
        </w:rPr>
        <w:t>ders ile s</w:t>
      </w:r>
      <w:r w:rsidR="0046303A" w:rsidRPr="00FD2005">
        <w:rPr>
          <w:rFonts w:ascii="Times New Roman" w:eastAsiaTheme="minorHAnsi" w:hAnsi="Times New Roman" w:cs="Times New Roman"/>
          <w:b w:val="0"/>
          <w:bCs w:val="0"/>
          <w:color w:val="000000" w:themeColor="text1"/>
          <w:sz w:val="24"/>
          <w:szCs w:val="24"/>
          <w:lang w:val="tr-TR"/>
        </w:rPr>
        <w:t>eminer</w:t>
      </w:r>
      <w:r w:rsidR="005F59FF" w:rsidRPr="00FD2005">
        <w:rPr>
          <w:rFonts w:ascii="Times New Roman" w:eastAsiaTheme="minorHAnsi" w:hAnsi="Times New Roman" w:cs="Times New Roman"/>
          <w:b w:val="0"/>
          <w:bCs w:val="0"/>
          <w:color w:val="000000" w:themeColor="text1"/>
          <w:sz w:val="24"/>
          <w:szCs w:val="24"/>
          <w:lang w:val="tr-TR"/>
        </w:rPr>
        <w:t xml:space="preserve"> dersi, </w:t>
      </w:r>
      <w:r w:rsidR="00F92BE5" w:rsidRPr="00FD2005">
        <w:rPr>
          <w:rFonts w:ascii="Times New Roman" w:eastAsiaTheme="minorHAnsi" w:hAnsi="Times New Roman" w:cs="Times New Roman"/>
          <w:b w:val="0"/>
          <w:bCs w:val="0"/>
          <w:color w:val="000000" w:themeColor="text1"/>
          <w:sz w:val="24"/>
          <w:szCs w:val="24"/>
          <w:lang w:val="tr-TR"/>
        </w:rPr>
        <w:t>a</w:t>
      </w:r>
      <w:r w:rsidR="005F59FF" w:rsidRPr="00FD2005">
        <w:rPr>
          <w:rFonts w:ascii="Times New Roman" w:eastAsiaTheme="minorHAnsi" w:hAnsi="Times New Roman" w:cs="Times New Roman"/>
          <w:b w:val="0"/>
          <w:bCs w:val="0"/>
          <w:color w:val="000000" w:themeColor="text1"/>
          <w:sz w:val="24"/>
          <w:szCs w:val="24"/>
          <w:lang w:val="tr-TR"/>
        </w:rPr>
        <w:t xml:space="preserve">raştırma </w:t>
      </w:r>
      <w:r w:rsidR="00F92BE5" w:rsidRPr="00FD2005">
        <w:rPr>
          <w:rFonts w:ascii="Times New Roman" w:eastAsiaTheme="minorHAnsi" w:hAnsi="Times New Roman" w:cs="Times New Roman"/>
          <w:b w:val="0"/>
          <w:bCs w:val="0"/>
          <w:color w:val="000000" w:themeColor="text1"/>
          <w:sz w:val="24"/>
          <w:szCs w:val="24"/>
          <w:lang w:val="tr-TR"/>
        </w:rPr>
        <w:t>y</w:t>
      </w:r>
      <w:r w:rsidR="005F59FF" w:rsidRPr="00FD2005">
        <w:rPr>
          <w:rFonts w:ascii="Times New Roman" w:eastAsiaTheme="minorHAnsi" w:hAnsi="Times New Roman" w:cs="Times New Roman"/>
          <w:b w:val="0"/>
          <w:bCs w:val="0"/>
          <w:color w:val="000000" w:themeColor="text1"/>
          <w:sz w:val="24"/>
          <w:szCs w:val="24"/>
          <w:lang w:val="tr-TR"/>
        </w:rPr>
        <w:t xml:space="preserve">öntemleri ve </w:t>
      </w:r>
      <w:r w:rsidR="00F92BE5" w:rsidRPr="00FD2005">
        <w:rPr>
          <w:rFonts w:ascii="Times New Roman" w:eastAsiaTheme="minorHAnsi" w:hAnsi="Times New Roman" w:cs="Times New Roman"/>
          <w:b w:val="0"/>
          <w:bCs w:val="0"/>
          <w:color w:val="000000" w:themeColor="text1"/>
          <w:sz w:val="24"/>
          <w:szCs w:val="24"/>
          <w:lang w:val="tr-TR"/>
        </w:rPr>
        <w:t>b</w:t>
      </w:r>
      <w:r w:rsidR="005F59FF" w:rsidRPr="00FD2005">
        <w:rPr>
          <w:rFonts w:ascii="Times New Roman" w:eastAsiaTheme="minorHAnsi" w:hAnsi="Times New Roman" w:cs="Times New Roman"/>
          <w:b w:val="0"/>
          <w:bCs w:val="0"/>
          <w:color w:val="000000" w:themeColor="text1"/>
          <w:sz w:val="24"/>
          <w:szCs w:val="24"/>
          <w:lang w:val="tr-TR"/>
        </w:rPr>
        <w:t xml:space="preserve">ilimsel </w:t>
      </w:r>
      <w:r w:rsidR="00F92BE5" w:rsidRPr="00FD2005">
        <w:rPr>
          <w:rFonts w:ascii="Times New Roman" w:eastAsiaTheme="minorHAnsi" w:hAnsi="Times New Roman" w:cs="Times New Roman"/>
          <w:b w:val="0"/>
          <w:bCs w:val="0"/>
          <w:color w:val="000000" w:themeColor="text1"/>
          <w:sz w:val="24"/>
          <w:szCs w:val="24"/>
          <w:lang w:val="tr-TR"/>
        </w:rPr>
        <w:t>e</w:t>
      </w:r>
      <w:r w:rsidR="005F59FF" w:rsidRPr="00FD2005">
        <w:rPr>
          <w:rFonts w:ascii="Times New Roman" w:eastAsiaTheme="minorHAnsi" w:hAnsi="Times New Roman" w:cs="Times New Roman"/>
          <w:b w:val="0"/>
          <w:bCs w:val="0"/>
          <w:color w:val="000000" w:themeColor="text1"/>
          <w:sz w:val="24"/>
          <w:szCs w:val="24"/>
          <w:lang w:val="tr-TR"/>
        </w:rPr>
        <w:t>tik dersi, yeterlik sınavı, tez önerisi</w:t>
      </w:r>
      <w:r w:rsidR="009D5743" w:rsidRPr="00FD2005">
        <w:rPr>
          <w:rFonts w:ascii="Times New Roman" w:eastAsiaTheme="minorHAnsi" w:hAnsi="Times New Roman" w:cs="Times New Roman"/>
          <w:b w:val="0"/>
          <w:bCs w:val="0"/>
          <w:color w:val="000000" w:themeColor="text1"/>
          <w:sz w:val="24"/>
          <w:szCs w:val="24"/>
          <w:lang w:val="tr-TR"/>
        </w:rPr>
        <w:t>, tez izleme raporları</w:t>
      </w:r>
      <w:r w:rsidR="005F59FF" w:rsidRPr="00FD2005">
        <w:rPr>
          <w:rFonts w:ascii="Times New Roman" w:eastAsiaTheme="minorHAnsi" w:hAnsi="Times New Roman" w:cs="Times New Roman"/>
          <w:b w:val="0"/>
          <w:bCs w:val="0"/>
          <w:color w:val="000000" w:themeColor="text1"/>
          <w:sz w:val="24"/>
          <w:szCs w:val="24"/>
          <w:lang w:val="tr-TR"/>
        </w:rPr>
        <w:t xml:space="preserve"> ve tez çalışmasından oluşur.</w:t>
      </w:r>
    </w:p>
    <w:p w14:paraId="20D314E9" w14:textId="3B143490" w:rsidR="00A861E6" w:rsidRPr="00FD2005" w:rsidRDefault="00F66A4D" w:rsidP="0091212F">
      <w:pPr>
        <w:pStyle w:val="Balk2"/>
        <w:tabs>
          <w:tab w:val="left" w:pos="709"/>
          <w:tab w:val="left" w:pos="851"/>
          <w:tab w:val="left" w:pos="2300"/>
        </w:tabs>
        <w:spacing w:line="303" w:lineRule="exact"/>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b)</w:t>
      </w:r>
      <w:r>
        <w:rPr>
          <w:rFonts w:ascii="Times New Roman" w:eastAsiaTheme="minorHAnsi" w:hAnsi="Times New Roman" w:cs="Times New Roman"/>
          <w:b w:val="0"/>
          <w:bCs w:val="0"/>
          <w:color w:val="000000" w:themeColor="text1"/>
          <w:sz w:val="24"/>
          <w:szCs w:val="24"/>
          <w:lang w:val="tr-TR"/>
        </w:rPr>
        <w:tab/>
      </w:r>
      <w:r w:rsidR="005F59FF" w:rsidRPr="00FD2005">
        <w:rPr>
          <w:rFonts w:ascii="Times New Roman" w:eastAsiaTheme="minorHAnsi" w:hAnsi="Times New Roman" w:cs="Times New Roman"/>
          <w:b w:val="0"/>
          <w:bCs w:val="0"/>
          <w:color w:val="000000" w:themeColor="text1"/>
          <w:sz w:val="24"/>
          <w:szCs w:val="24"/>
          <w:lang w:val="tr-TR"/>
        </w:rPr>
        <w:t xml:space="preserve">Program, bir </w:t>
      </w:r>
      <w:r w:rsidR="00621F48" w:rsidRPr="00FD2005">
        <w:rPr>
          <w:rFonts w:ascii="Times New Roman" w:eastAsiaTheme="minorHAnsi" w:hAnsi="Times New Roman" w:cs="Times New Roman"/>
          <w:b w:val="0"/>
          <w:bCs w:val="0"/>
          <w:color w:val="000000" w:themeColor="text1"/>
          <w:sz w:val="24"/>
          <w:szCs w:val="24"/>
          <w:lang w:val="tr-TR"/>
        </w:rPr>
        <w:t>eğitim ve öğretim</w:t>
      </w:r>
      <w:r w:rsidR="005F59FF" w:rsidRPr="00FD2005">
        <w:rPr>
          <w:rFonts w:ascii="Times New Roman" w:eastAsiaTheme="minorHAnsi" w:hAnsi="Times New Roman" w:cs="Times New Roman"/>
          <w:b w:val="0"/>
          <w:bCs w:val="0"/>
          <w:color w:val="000000" w:themeColor="text1"/>
          <w:sz w:val="24"/>
          <w:szCs w:val="24"/>
          <w:lang w:val="tr-TR"/>
        </w:rPr>
        <w:t xml:space="preserve"> dönemi 60 AKTS kredisinden az olmamak koşuluyla en az 300 AKTS kredisinden oluşur</w:t>
      </w:r>
      <w:r w:rsidR="009D5743" w:rsidRPr="00FD2005">
        <w:rPr>
          <w:rFonts w:ascii="Times New Roman" w:eastAsiaTheme="minorHAnsi" w:hAnsi="Times New Roman" w:cs="Times New Roman"/>
          <w:b w:val="0"/>
          <w:bCs w:val="0"/>
          <w:color w:val="000000" w:themeColor="text1"/>
          <w:sz w:val="24"/>
          <w:szCs w:val="24"/>
          <w:lang w:val="tr-TR"/>
        </w:rPr>
        <w:t>.</w:t>
      </w:r>
    </w:p>
    <w:p w14:paraId="2C27575D" w14:textId="6FD3C4AC" w:rsidR="00392F9B" w:rsidRPr="00FD2005" w:rsidRDefault="00D85BFD" w:rsidP="008629AC">
      <w:pPr>
        <w:pStyle w:val="Balk2"/>
        <w:tabs>
          <w:tab w:val="left" w:pos="709"/>
          <w:tab w:val="left" w:pos="851"/>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w:t>
      </w:r>
      <w:r w:rsidR="006A6841" w:rsidRPr="00FD2005">
        <w:rPr>
          <w:rFonts w:ascii="Times New Roman" w:eastAsiaTheme="minorHAnsi" w:hAnsi="Times New Roman" w:cs="Times New Roman"/>
          <w:b w:val="0"/>
          <w:bCs w:val="0"/>
          <w:color w:val="000000" w:themeColor="text1"/>
          <w:sz w:val="24"/>
          <w:szCs w:val="24"/>
          <w:lang w:val="tr-TR"/>
        </w:rPr>
        <w:t xml:space="preserve"> </w:t>
      </w:r>
      <w:bookmarkStart w:id="2" w:name="_Hlk59971307"/>
      <w:r w:rsidR="006A6F57" w:rsidRPr="00FD2005">
        <w:rPr>
          <w:rFonts w:ascii="Times New Roman" w:eastAsiaTheme="minorHAnsi" w:hAnsi="Times New Roman" w:cs="Times New Roman"/>
          <w:b w:val="0"/>
          <w:bCs w:val="0"/>
          <w:color w:val="000000" w:themeColor="text1"/>
          <w:sz w:val="24"/>
          <w:szCs w:val="24"/>
          <w:lang w:val="tr-TR"/>
        </w:rPr>
        <w:t>Lisansüstü eğitim</w:t>
      </w:r>
      <w:r w:rsidR="009E2F78" w:rsidRPr="00FD2005">
        <w:rPr>
          <w:rFonts w:ascii="Times New Roman" w:eastAsiaTheme="minorHAnsi" w:hAnsi="Times New Roman" w:cs="Times New Roman"/>
          <w:b w:val="0"/>
          <w:bCs w:val="0"/>
          <w:color w:val="000000" w:themeColor="text1"/>
          <w:sz w:val="24"/>
          <w:szCs w:val="24"/>
          <w:lang w:val="tr-TR"/>
        </w:rPr>
        <w:t>in ilk</w:t>
      </w:r>
      <w:r w:rsidR="00E91B8A" w:rsidRPr="00FD2005">
        <w:rPr>
          <w:rFonts w:ascii="Times New Roman" w:eastAsiaTheme="minorHAnsi" w:hAnsi="Times New Roman" w:cs="Times New Roman"/>
          <w:b w:val="0"/>
          <w:bCs w:val="0"/>
          <w:color w:val="000000" w:themeColor="text1"/>
          <w:sz w:val="24"/>
          <w:szCs w:val="24"/>
          <w:lang w:val="tr-TR"/>
        </w:rPr>
        <w:t xml:space="preserve"> </w:t>
      </w:r>
      <w:r w:rsidR="00D73F85" w:rsidRPr="00FD2005">
        <w:rPr>
          <w:rFonts w:ascii="Times New Roman" w:eastAsiaTheme="minorHAnsi" w:hAnsi="Times New Roman" w:cs="Times New Roman"/>
          <w:b w:val="0"/>
          <w:bCs w:val="0"/>
          <w:color w:val="000000" w:themeColor="text1"/>
          <w:sz w:val="24"/>
          <w:szCs w:val="24"/>
          <w:lang w:val="tr-TR"/>
        </w:rPr>
        <w:t>4 dönem</w:t>
      </w:r>
      <w:r w:rsidR="009E2F78" w:rsidRPr="00FD2005">
        <w:rPr>
          <w:rFonts w:ascii="Times New Roman" w:eastAsiaTheme="minorHAnsi" w:hAnsi="Times New Roman" w:cs="Times New Roman"/>
          <w:b w:val="0"/>
          <w:bCs w:val="0"/>
          <w:color w:val="000000" w:themeColor="text1"/>
          <w:sz w:val="24"/>
          <w:szCs w:val="24"/>
          <w:lang w:val="tr-TR"/>
        </w:rPr>
        <w:t>i</w:t>
      </w:r>
      <w:r w:rsidR="00D73F85" w:rsidRPr="00FD2005">
        <w:rPr>
          <w:rFonts w:ascii="Times New Roman" w:eastAsiaTheme="minorHAnsi" w:hAnsi="Times New Roman" w:cs="Times New Roman"/>
          <w:b w:val="0"/>
          <w:bCs w:val="0"/>
          <w:color w:val="000000" w:themeColor="text1"/>
          <w:sz w:val="24"/>
          <w:szCs w:val="24"/>
          <w:lang w:val="tr-TR"/>
        </w:rPr>
        <w:t xml:space="preserve"> içerisinde </w:t>
      </w:r>
      <w:r w:rsidR="006A6F57" w:rsidRPr="00FD2005">
        <w:rPr>
          <w:rFonts w:ascii="Times New Roman" w:eastAsiaTheme="minorHAnsi" w:hAnsi="Times New Roman" w:cs="Times New Roman"/>
          <w:b w:val="0"/>
          <w:bCs w:val="0"/>
          <w:color w:val="000000" w:themeColor="text1"/>
          <w:sz w:val="24"/>
          <w:szCs w:val="24"/>
          <w:lang w:val="tr-TR"/>
        </w:rPr>
        <w:t>alınması gereken</w:t>
      </w:r>
      <w:r w:rsidR="008360CD" w:rsidRPr="00FD2005">
        <w:rPr>
          <w:rFonts w:ascii="Times New Roman" w:eastAsiaTheme="minorHAnsi" w:hAnsi="Times New Roman" w:cs="Times New Roman"/>
          <w:b w:val="0"/>
          <w:bCs w:val="0"/>
          <w:color w:val="000000" w:themeColor="text1"/>
          <w:sz w:val="24"/>
          <w:szCs w:val="24"/>
          <w:lang w:val="tr-TR"/>
        </w:rPr>
        <w:t xml:space="preserve"> Araştırma Yöntemleri ve Bilimsel Etik </w:t>
      </w:r>
      <w:r w:rsidR="00CC1CFA" w:rsidRPr="00FD2005">
        <w:rPr>
          <w:rFonts w:ascii="Times New Roman" w:eastAsiaTheme="minorHAnsi" w:hAnsi="Times New Roman" w:cs="Times New Roman"/>
          <w:b w:val="0"/>
          <w:bCs w:val="0"/>
          <w:color w:val="000000" w:themeColor="text1"/>
          <w:sz w:val="24"/>
          <w:szCs w:val="24"/>
          <w:lang w:val="tr-TR"/>
        </w:rPr>
        <w:t>ile</w:t>
      </w:r>
      <w:r w:rsidR="008360CD" w:rsidRPr="00FD2005">
        <w:rPr>
          <w:rFonts w:ascii="Times New Roman" w:eastAsiaTheme="minorHAnsi" w:hAnsi="Times New Roman" w:cs="Times New Roman"/>
          <w:b w:val="0"/>
          <w:bCs w:val="0"/>
          <w:color w:val="000000" w:themeColor="text1"/>
          <w:sz w:val="24"/>
          <w:szCs w:val="24"/>
          <w:lang w:val="tr-TR"/>
        </w:rPr>
        <w:t xml:space="preserve"> Seminer dersi haricindeki</w:t>
      </w:r>
      <w:r w:rsidR="006A6F57" w:rsidRPr="00FD2005">
        <w:rPr>
          <w:rFonts w:ascii="Times New Roman" w:eastAsiaTheme="minorHAnsi" w:hAnsi="Times New Roman" w:cs="Times New Roman"/>
          <w:b w:val="0"/>
          <w:bCs w:val="0"/>
          <w:color w:val="000000" w:themeColor="text1"/>
          <w:sz w:val="24"/>
          <w:szCs w:val="24"/>
          <w:lang w:val="tr-TR"/>
        </w:rPr>
        <w:t xml:space="preserve"> </w:t>
      </w:r>
      <w:r w:rsidR="008360CD" w:rsidRPr="00FD2005">
        <w:rPr>
          <w:rFonts w:ascii="Times New Roman" w:eastAsiaTheme="minorHAnsi" w:hAnsi="Times New Roman" w:cs="Times New Roman"/>
          <w:b w:val="0"/>
          <w:bCs w:val="0"/>
          <w:color w:val="000000" w:themeColor="text1"/>
          <w:sz w:val="24"/>
          <w:szCs w:val="24"/>
          <w:lang w:val="tr-TR"/>
        </w:rPr>
        <w:t>7 (yedi) dersin</w:t>
      </w:r>
      <w:r w:rsidR="008360CD" w:rsidRPr="00FD2005" w:rsidDel="008360CD">
        <w:rPr>
          <w:rFonts w:ascii="Times New Roman" w:eastAsiaTheme="minorHAnsi" w:hAnsi="Times New Roman" w:cs="Times New Roman"/>
          <w:b w:val="0"/>
          <w:bCs w:val="0"/>
          <w:color w:val="000000" w:themeColor="text1"/>
          <w:sz w:val="24"/>
          <w:szCs w:val="24"/>
          <w:lang w:val="tr-TR"/>
        </w:rPr>
        <w:t xml:space="preserve"> </w:t>
      </w:r>
      <w:r w:rsidR="008B60B9" w:rsidRPr="00FD2005">
        <w:rPr>
          <w:rFonts w:ascii="Times New Roman" w:eastAsiaTheme="minorHAnsi" w:hAnsi="Times New Roman" w:cs="Times New Roman"/>
          <w:b w:val="0"/>
          <w:bCs w:val="0"/>
          <w:color w:val="000000" w:themeColor="text1"/>
          <w:sz w:val="24"/>
          <w:szCs w:val="24"/>
          <w:lang w:val="tr-TR"/>
        </w:rPr>
        <w:t>e</w:t>
      </w:r>
      <w:r w:rsidR="006A6F57" w:rsidRPr="00FD2005">
        <w:rPr>
          <w:rFonts w:ascii="Times New Roman" w:eastAsiaTheme="minorHAnsi" w:hAnsi="Times New Roman" w:cs="Times New Roman"/>
          <w:b w:val="0"/>
          <w:bCs w:val="0"/>
          <w:color w:val="000000" w:themeColor="text1"/>
          <w:sz w:val="24"/>
          <w:szCs w:val="24"/>
          <w:lang w:val="tr-TR"/>
        </w:rPr>
        <w:t xml:space="preserve">n az </w:t>
      </w:r>
      <w:r w:rsidR="00D73F85" w:rsidRPr="00FD2005">
        <w:rPr>
          <w:rFonts w:ascii="Times New Roman" w:eastAsiaTheme="minorHAnsi" w:hAnsi="Times New Roman" w:cs="Times New Roman"/>
          <w:b w:val="0"/>
          <w:bCs w:val="0"/>
          <w:color w:val="000000" w:themeColor="text1"/>
          <w:sz w:val="24"/>
          <w:szCs w:val="24"/>
          <w:lang w:val="tr-TR"/>
        </w:rPr>
        <w:t>4 (dört)’ü</w:t>
      </w:r>
      <w:r w:rsidR="00BC16EF" w:rsidRPr="00FD2005">
        <w:rPr>
          <w:rFonts w:ascii="Times New Roman" w:eastAsiaTheme="minorHAnsi" w:hAnsi="Times New Roman" w:cs="Times New Roman"/>
          <w:b w:val="0"/>
          <w:bCs w:val="0"/>
          <w:color w:val="000000" w:themeColor="text1"/>
          <w:sz w:val="24"/>
          <w:szCs w:val="24"/>
          <w:lang w:val="tr-TR"/>
        </w:rPr>
        <w:t>,</w:t>
      </w:r>
      <w:r w:rsidR="005A538C" w:rsidRPr="00FD2005">
        <w:rPr>
          <w:rFonts w:ascii="Times New Roman" w:eastAsiaTheme="minorHAnsi" w:hAnsi="Times New Roman" w:cs="Times New Roman"/>
          <w:b w:val="0"/>
          <w:bCs w:val="0"/>
          <w:color w:val="000000" w:themeColor="text1"/>
          <w:sz w:val="24"/>
          <w:szCs w:val="24"/>
          <w:lang w:val="tr-TR"/>
        </w:rPr>
        <w:t xml:space="preserve"> </w:t>
      </w:r>
      <w:r w:rsidR="00D73F85" w:rsidRPr="00FD2005">
        <w:rPr>
          <w:rFonts w:ascii="Times New Roman" w:eastAsiaTheme="minorHAnsi" w:hAnsi="Times New Roman" w:cs="Times New Roman"/>
          <w:b w:val="0"/>
          <w:bCs w:val="0"/>
          <w:color w:val="000000" w:themeColor="text1"/>
          <w:sz w:val="24"/>
          <w:szCs w:val="24"/>
          <w:lang w:val="tr-TR"/>
        </w:rPr>
        <w:t>öğrencinin kayıtlı olduğu anabilim dalı</w:t>
      </w:r>
      <w:r w:rsidR="005363DA" w:rsidRPr="00FD2005">
        <w:rPr>
          <w:rFonts w:ascii="Times New Roman" w:eastAsiaTheme="minorHAnsi" w:hAnsi="Times New Roman" w:cs="Times New Roman"/>
          <w:b w:val="0"/>
          <w:bCs w:val="0"/>
          <w:color w:val="000000" w:themeColor="text1"/>
          <w:sz w:val="24"/>
          <w:szCs w:val="24"/>
          <w:lang w:val="tr-TR"/>
        </w:rPr>
        <w:t xml:space="preserve"> müfredatında bulunan </w:t>
      </w:r>
      <w:r w:rsidR="006A6F57" w:rsidRPr="00FD2005">
        <w:rPr>
          <w:rFonts w:ascii="Times New Roman" w:eastAsiaTheme="minorHAnsi" w:hAnsi="Times New Roman" w:cs="Times New Roman"/>
          <w:b w:val="0"/>
          <w:bCs w:val="0"/>
          <w:color w:val="000000" w:themeColor="text1"/>
          <w:sz w:val="24"/>
          <w:szCs w:val="24"/>
          <w:lang w:val="tr-TR"/>
        </w:rPr>
        <w:t>derslerden oluşur</w:t>
      </w:r>
      <w:r w:rsidR="00392F9B" w:rsidRPr="00FD2005">
        <w:rPr>
          <w:rFonts w:ascii="Times New Roman" w:eastAsiaTheme="minorHAnsi" w:hAnsi="Times New Roman" w:cs="Times New Roman"/>
          <w:b w:val="0"/>
          <w:bCs w:val="0"/>
          <w:color w:val="000000" w:themeColor="text1"/>
          <w:sz w:val="24"/>
          <w:szCs w:val="24"/>
          <w:lang w:val="tr-TR"/>
        </w:rPr>
        <w:t xml:space="preserve">. </w:t>
      </w:r>
      <w:bookmarkEnd w:id="2"/>
      <w:r w:rsidR="007F7CD4" w:rsidRPr="00FD2005">
        <w:rPr>
          <w:rFonts w:ascii="Times New Roman" w:eastAsiaTheme="minorHAnsi" w:hAnsi="Times New Roman" w:cs="Times New Roman"/>
          <w:b w:val="0"/>
          <w:bCs w:val="0"/>
          <w:color w:val="000000" w:themeColor="text1"/>
          <w:sz w:val="24"/>
          <w:szCs w:val="24"/>
          <w:lang w:val="tr-TR"/>
        </w:rPr>
        <w:t xml:space="preserve">Lisans derecesi ile kabul edilmiş doktora öğrencileri için ise </w:t>
      </w:r>
      <w:r w:rsidR="00E803FA" w:rsidRPr="00FD2005">
        <w:rPr>
          <w:rFonts w:ascii="Times New Roman" w:eastAsiaTheme="minorHAnsi" w:hAnsi="Times New Roman" w:cs="Times New Roman"/>
          <w:b w:val="0"/>
          <w:bCs w:val="0"/>
          <w:color w:val="000000" w:themeColor="text1"/>
          <w:sz w:val="24"/>
          <w:szCs w:val="24"/>
          <w:lang w:val="tr-TR"/>
        </w:rPr>
        <w:t>l</w:t>
      </w:r>
      <w:r w:rsidR="007F7CD4" w:rsidRPr="00FD2005">
        <w:rPr>
          <w:rFonts w:ascii="Times New Roman" w:eastAsiaTheme="minorHAnsi" w:hAnsi="Times New Roman" w:cs="Times New Roman"/>
          <w:b w:val="0"/>
          <w:bCs w:val="0"/>
          <w:color w:val="000000" w:themeColor="text1"/>
          <w:sz w:val="24"/>
          <w:szCs w:val="24"/>
          <w:lang w:val="tr-TR"/>
        </w:rPr>
        <w:t>isansüstü eğitimin ilk 6</w:t>
      </w:r>
      <w:r w:rsidR="00E803FA" w:rsidRPr="00FD2005">
        <w:rPr>
          <w:rFonts w:ascii="Times New Roman" w:eastAsiaTheme="minorHAnsi" w:hAnsi="Times New Roman" w:cs="Times New Roman"/>
          <w:b w:val="0"/>
          <w:bCs w:val="0"/>
          <w:color w:val="000000" w:themeColor="text1"/>
          <w:sz w:val="24"/>
          <w:szCs w:val="24"/>
          <w:lang w:val="tr-TR"/>
        </w:rPr>
        <w:t xml:space="preserve"> (altı)</w:t>
      </w:r>
      <w:r w:rsidR="007F7CD4" w:rsidRPr="00FD2005">
        <w:rPr>
          <w:rFonts w:ascii="Times New Roman" w:eastAsiaTheme="minorHAnsi" w:hAnsi="Times New Roman" w:cs="Times New Roman"/>
          <w:b w:val="0"/>
          <w:bCs w:val="0"/>
          <w:color w:val="000000" w:themeColor="text1"/>
          <w:sz w:val="24"/>
          <w:szCs w:val="24"/>
          <w:lang w:val="tr-TR"/>
        </w:rPr>
        <w:t xml:space="preserve"> dönemi içerisinde alınması gereken Araştırma Yöntemleri ve Bilimsel Etik ile Seminer dersi haricindeki 14 (on dört) dersin en az 8 (sekiz)’i öğrencinin kayıtlı olduğu anabilim dalı müfredatında bulunan derslerden oluşur.</w:t>
      </w:r>
    </w:p>
    <w:p w14:paraId="7C4F5556" w14:textId="35B8B1EA" w:rsidR="00BC16EF" w:rsidRPr="00FD2005" w:rsidRDefault="00D85BFD" w:rsidP="008629AC">
      <w:pPr>
        <w:pStyle w:val="Balk2"/>
        <w:tabs>
          <w:tab w:val="left" w:pos="709"/>
          <w:tab w:val="left" w:pos="851"/>
          <w:tab w:val="left" w:pos="2300"/>
        </w:tabs>
        <w:ind w:left="567"/>
        <w:jc w:val="both"/>
        <w:rPr>
          <w:rFonts w:ascii="Times New Roman" w:eastAsiaTheme="minorHAnsi" w:hAnsi="Times New Roman" w:cs="Times New Roman"/>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(6)</w:t>
      </w:r>
      <w:r w:rsidR="006A6841" w:rsidRPr="00FD2005">
        <w:rPr>
          <w:rFonts w:ascii="Times New Roman" w:eastAsiaTheme="minorHAnsi" w:hAnsi="Times New Roman" w:cs="Times New Roman"/>
          <w:b w:val="0"/>
          <w:bCs w:val="0"/>
          <w:color w:val="000000" w:themeColor="text1"/>
          <w:sz w:val="24"/>
          <w:szCs w:val="24"/>
          <w:lang w:val="tr-TR"/>
        </w:rPr>
        <w:t xml:space="preserve"> </w:t>
      </w:r>
      <w:r w:rsidR="007D3D91" w:rsidRPr="00FD2005">
        <w:rPr>
          <w:rFonts w:ascii="Times New Roman" w:eastAsiaTheme="minorHAnsi" w:hAnsi="Times New Roman" w:cs="Times New Roman"/>
          <w:b w:val="0"/>
          <w:bCs w:val="0"/>
          <w:color w:val="000000" w:themeColor="text1"/>
          <w:sz w:val="24"/>
          <w:szCs w:val="24"/>
          <w:lang w:val="tr-TR"/>
        </w:rPr>
        <w:t>D</w:t>
      </w:r>
      <w:r w:rsidR="001743F1" w:rsidRPr="00FD2005">
        <w:rPr>
          <w:rFonts w:ascii="Times New Roman" w:eastAsiaTheme="minorHAnsi" w:hAnsi="Times New Roman" w:cs="Times New Roman"/>
          <w:b w:val="0"/>
          <w:bCs w:val="0"/>
          <w:color w:val="000000" w:themeColor="text1"/>
          <w:sz w:val="24"/>
          <w:szCs w:val="24"/>
          <w:lang w:val="tr-TR"/>
        </w:rPr>
        <w:t>iğer anabilim/</w:t>
      </w:r>
      <w:proofErr w:type="spellStart"/>
      <w:r w:rsidR="001743F1" w:rsidRPr="00FD2005">
        <w:rPr>
          <w:rFonts w:ascii="Times New Roman" w:eastAsiaTheme="minorHAnsi" w:hAnsi="Times New Roman" w:cs="Times New Roman"/>
          <w:b w:val="0"/>
          <w:bCs w:val="0"/>
          <w:color w:val="000000" w:themeColor="text1"/>
          <w:sz w:val="24"/>
          <w:szCs w:val="24"/>
          <w:lang w:val="tr-TR"/>
        </w:rPr>
        <w:t>anasanat</w:t>
      </w:r>
      <w:proofErr w:type="spellEnd"/>
      <w:r w:rsidR="001743F1" w:rsidRPr="00FD2005">
        <w:rPr>
          <w:rFonts w:ascii="Times New Roman" w:eastAsiaTheme="minorHAnsi" w:hAnsi="Times New Roman" w:cs="Times New Roman"/>
          <w:b w:val="0"/>
          <w:bCs w:val="0"/>
          <w:color w:val="000000" w:themeColor="text1"/>
          <w:sz w:val="24"/>
          <w:szCs w:val="24"/>
          <w:lang w:val="tr-TR"/>
        </w:rPr>
        <w:t xml:space="preserve"> dalında </w:t>
      </w:r>
      <w:r w:rsidR="00BC16EF" w:rsidRPr="00FD2005">
        <w:rPr>
          <w:rFonts w:ascii="Times New Roman" w:eastAsiaTheme="minorHAnsi" w:hAnsi="Times New Roman" w:cs="Times New Roman"/>
          <w:b w:val="0"/>
          <w:bCs w:val="0"/>
          <w:color w:val="000000" w:themeColor="text1"/>
          <w:sz w:val="24"/>
          <w:szCs w:val="24"/>
          <w:lang w:val="tr-TR"/>
        </w:rPr>
        <w:t>ve</w:t>
      </w:r>
      <w:r w:rsidR="001743F1" w:rsidRPr="00FD2005">
        <w:rPr>
          <w:rFonts w:ascii="Times New Roman" w:eastAsiaTheme="minorHAnsi" w:hAnsi="Times New Roman" w:cs="Times New Roman"/>
          <w:b w:val="0"/>
          <w:bCs w:val="0"/>
          <w:color w:val="000000" w:themeColor="text1"/>
          <w:sz w:val="24"/>
          <w:szCs w:val="24"/>
          <w:lang w:val="tr-TR"/>
        </w:rPr>
        <w:t>ya</w:t>
      </w:r>
      <w:r w:rsidR="00BC16EF" w:rsidRPr="00FD2005">
        <w:rPr>
          <w:rFonts w:ascii="Times New Roman" w:eastAsiaTheme="minorHAnsi" w:hAnsi="Times New Roman" w:cs="Times New Roman"/>
          <w:b w:val="0"/>
          <w:bCs w:val="0"/>
          <w:color w:val="000000" w:themeColor="text1"/>
          <w:sz w:val="24"/>
          <w:szCs w:val="24"/>
          <w:lang w:val="tr-TR"/>
        </w:rPr>
        <w:t xml:space="preserve"> diğer yükseköğretim kurumlarında verilen lisansüs</w:t>
      </w:r>
      <w:r w:rsidR="007D3D91" w:rsidRPr="00FD2005">
        <w:rPr>
          <w:rFonts w:ascii="Times New Roman" w:eastAsiaTheme="minorHAnsi" w:hAnsi="Times New Roman" w:cs="Times New Roman"/>
          <w:b w:val="0"/>
          <w:bCs w:val="0"/>
          <w:color w:val="000000" w:themeColor="text1"/>
          <w:sz w:val="24"/>
          <w:szCs w:val="24"/>
          <w:lang w:val="tr-TR"/>
        </w:rPr>
        <w:t>tü dersler</w:t>
      </w:r>
      <w:r w:rsidR="00BC16EF" w:rsidRPr="00FD2005">
        <w:rPr>
          <w:rFonts w:ascii="Times New Roman" w:eastAsiaTheme="minorHAnsi" w:hAnsi="Times New Roman" w:cs="Times New Roman"/>
          <w:b w:val="0"/>
          <w:bCs w:val="0"/>
          <w:color w:val="000000" w:themeColor="text1"/>
          <w:sz w:val="24"/>
          <w:szCs w:val="24"/>
          <w:lang w:val="tr-TR"/>
        </w:rPr>
        <w:t xml:space="preserve">den </w:t>
      </w:r>
      <w:r w:rsidR="009D5743" w:rsidRPr="00FD2005">
        <w:rPr>
          <w:rFonts w:ascii="Times New Roman" w:eastAsiaTheme="minorHAnsi" w:hAnsi="Times New Roman" w:cs="Times New Roman"/>
          <w:b w:val="0"/>
          <w:bCs w:val="0"/>
          <w:color w:val="000000" w:themeColor="text1"/>
          <w:sz w:val="24"/>
          <w:szCs w:val="24"/>
          <w:lang w:val="tr-TR"/>
        </w:rPr>
        <w:t xml:space="preserve">en fazla </w:t>
      </w:r>
      <w:r w:rsidR="009E2F78" w:rsidRPr="00FD2005">
        <w:rPr>
          <w:rFonts w:ascii="Times New Roman" w:eastAsiaTheme="minorHAnsi" w:hAnsi="Times New Roman" w:cs="Times New Roman"/>
          <w:b w:val="0"/>
          <w:bCs w:val="0"/>
          <w:color w:val="000000" w:themeColor="text1"/>
          <w:sz w:val="24"/>
          <w:szCs w:val="24"/>
          <w:lang w:val="tr-TR"/>
        </w:rPr>
        <w:t>3</w:t>
      </w:r>
      <w:r w:rsidR="009D5743" w:rsidRPr="00FD2005">
        <w:rPr>
          <w:rFonts w:ascii="Times New Roman" w:eastAsiaTheme="minorHAnsi" w:hAnsi="Times New Roman" w:cs="Times New Roman"/>
          <w:b w:val="0"/>
          <w:bCs w:val="0"/>
          <w:color w:val="000000" w:themeColor="text1"/>
          <w:sz w:val="24"/>
          <w:szCs w:val="24"/>
          <w:lang w:val="tr-TR"/>
        </w:rPr>
        <w:t xml:space="preserve"> (</w:t>
      </w:r>
      <w:r w:rsidR="00CC1CFA" w:rsidRPr="00FD2005">
        <w:rPr>
          <w:rFonts w:ascii="Times New Roman" w:eastAsiaTheme="minorHAnsi" w:hAnsi="Times New Roman" w:cs="Times New Roman"/>
          <w:b w:val="0"/>
          <w:bCs w:val="0"/>
          <w:color w:val="000000" w:themeColor="text1"/>
          <w:sz w:val="24"/>
          <w:szCs w:val="24"/>
          <w:lang w:val="tr-TR"/>
        </w:rPr>
        <w:t>üç</w:t>
      </w:r>
      <w:r w:rsidR="001743F1" w:rsidRPr="00FD2005">
        <w:rPr>
          <w:rFonts w:ascii="Times New Roman" w:eastAsiaTheme="minorHAnsi" w:hAnsi="Times New Roman" w:cs="Times New Roman"/>
          <w:b w:val="0"/>
          <w:bCs w:val="0"/>
          <w:color w:val="000000" w:themeColor="text1"/>
          <w:sz w:val="24"/>
          <w:szCs w:val="24"/>
          <w:lang w:val="tr-TR"/>
        </w:rPr>
        <w:t>)</w:t>
      </w:r>
      <w:r w:rsidR="009D5743" w:rsidRPr="00FD2005">
        <w:rPr>
          <w:rFonts w:ascii="Times New Roman" w:eastAsiaTheme="minorHAnsi" w:hAnsi="Times New Roman" w:cs="Times New Roman"/>
          <w:b w:val="0"/>
          <w:bCs w:val="0"/>
          <w:color w:val="000000" w:themeColor="text1"/>
          <w:sz w:val="24"/>
          <w:szCs w:val="24"/>
          <w:lang w:val="tr-TR"/>
        </w:rPr>
        <w:t xml:space="preserve">, lisans derecesi ile kabul edilmiş doktora öğrencileri için en fazla </w:t>
      </w:r>
      <w:r w:rsidR="004A49B6" w:rsidRPr="00FD2005">
        <w:rPr>
          <w:rFonts w:ascii="Times New Roman" w:eastAsiaTheme="minorHAnsi" w:hAnsi="Times New Roman" w:cs="Times New Roman"/>
          <w:b w:val="0"/>
          <w:bCs w:val="0"/>
          <w:color w:val="000000" w:themeColor="text1"/>
          <w:sz w:val="24"/>
          <w:szCs w:val="24"/>
          <w:lang w:val="tr-TR"/>
        </w:rPr>
        <w:t>6</w:t>
      </w:r>
      <w:r w:rsidR="009D5743" w:rsidRPr="00FD2005">
        <w:rPr>
          <w:rFonts w:ascii="Times New Roman" w:eastAsiaTheme="minorHAnsi" w:hAnsi="Times New Roman" w:cs="Times New Roman"/>
          <w:b w:val="0"/>
          <w:bCs w:val="0"/>
          <w:color w:val="000000" w:themeColor="text1"/>
          <w:sz w:val="24"/>
          <w:szCs w:val="24"/>
          <w:lang w:val="tr-TR"/>
        </w:rPr>
        <w:t xml:space="preserve"> (</w:t>
      </w:r>
      <w:r w:rsidR="004A49B6" w:rsidRPr="00FD2005">
        <w:rPr>
          <w:rFonts w:ascii="Times New Roman" w:eastAsiaTheme="minorHAnsi" w:hAnsi="Times New Roman" w:cs="Times New Roman"/>
          <w:b w:val="0"/>
          <w:bCs w:val="0"/>
          <w:color w:val="000000" w:themeColor="text1"/>
          <w:sz w:val="24"/>
          <w:szCs w:val="24"/>
          <w:lang w:val="tr-TR"/>
        </w:rPr>
        <w:t>altı</w:t>
      </w:r>
      <w:r w:rsidR="009D5743" w:rsidRPr="00FD2005">
        <w:rPr>
          <w:rFonts w:ascii="Times New Roman" w:eastAsiaTheme="minorHAnsi" w:hAnsi="Times New Roman" w:cs="Times New Roman"/>
          <w:b w:val="0"/>
          <w:bCs w:val="0"/>
          <w:color w:val="000000" w:themeColor="text1"/>
          <w:sz w:val="24"/>
          <w:szCs w:val="24"/>
          <w:lang w:val="tr-TR"/>
        </w:rPr>
        <w:t>)</w:t>
      </w:r>
      <w:r w:rsidR="001743F1" w:rsidRPr="00FD2005">
        <w:rPr>
          <w:rFonts w:ascii="Times New Roman" w:eastAsiaTheme="minorHAnsi" w:hAnsi="Times New Roman" w:cs="Times New Roman"/>
          <w:b w:val="0"/>
          <w:bCs w:val="0"/>
          <w:color w:val="000000" w:themeColor="text1"/>
          <w:sz w:val="24"/>
          <w:szCs w:val="24"/>
          <w:lang w:val="tr-TR"/>
        </w:rPr>
        <w:t xml:space="preserve"> ders</w:t>
      </w:r>
      <w:r w:rsidR="009D5743" w:rsidRPr="00FD2005">
        <w:rPr>
          <w:rFonts w:ascii="Times New Roman" w:eastAsiaTheme="minorHAnsi" w:hAnsi="Times New Roman" w:cs="Times New Roman"/>
          <w:b w:val="0"/>
          <w:bCs w:val="0"/>
          <w:color w:val="000000" w:themeColor="text1"/>
          <w:sz w:val="24"/>
          <w:szCs w:val="24"/>
          <w:lang w:val="tr-TR"/>
        </w:rPr>
        <w:t>,</w:t>
      </w:r>
      <w:r w:rsidR="007D3D91" w:rsidRPr="00FD2005">
        <w:rPr>
          <w:rFonts w:ascii="Times New Roman" w:eastAsiaTheme="minorHAnsi" w:hAnsi="Times New Roman" w:cs="Times New Roman"/>
          <w:b w:val="0"/>
          <w:bCs w:val="0"/>
          <w:color w:val="000000" w:themeColor="text1"/>
          <w:sz w:val="24"/>
          <w:szCs w:val="24"/>
          <w:lang w:val="tr-TR"/>
        </w:rPr>
        <w:t xml:space="preserve"> öğrencinin lisansüstü öğrenimi süresince almak zorunda olduğu toplam ders yüküne sayıl</w:t>
      </w:r>
      <w:r w:rsidR="00D36CB7" w:rsidRPr="00FD2005">
        <w:rPr>
          <w:rFonts w:ascii="Times New Roman" w:eastAsiaTheme="minorHAnsi" w:hAnsi="Times New Roman" w:cs="Times New Roman"/>
          <w:b w:val="0"/>
          <w:bCs w:val="0"/>
          <w:color w:val="000000" w:themeColor="text1"/>
          <w:sz w:val="24"/>
          <w:szCs w:val="24"/>
          <w:lang w:val="tr-TR"/>
        </w:rPr>
        <w:t>abili</w:t>
      </w:r>
      <w:r w:rsidR="007D3D91" w:rsidRPr="00FD2005">
        <w:rPr>
          <w:rFonts w:ascii="Times New Roman" w:eastAsiaTheme="minorHAnsi" w:hAnsi="Times New Roman" w:cs="Times New Roman"/>
          <w:b w:val="0"/>
          <w:bCs w:val="0"/>
          <w:color w:val="000000" w:themeColor="text1"/>
          <w:sz w:val="24"/>
          <w:szCs w:val="24"/>
          <w:lang w:val="tr-TR"/>
        </w:rPr>
        <w:t>r</w:t>
      </w:r>
      <w:r w:rsidR="001743F1" w:rsidRPr="00FD2005">
        <w:rPr>
          <w:rFonts w:ascii="Times New Roman" w:eastAsiaTheme="minorHAnsi" w:hAnsi="Times New Roman" w:cs="Times New Roman"/>
          <w:b w:val="0"/>
          <w:bCs w:val="0"/>
          <w:color w:val="000000" w:themeColor="text1"/>
          <w:sz w:val="24"/>
          <w:szCs w:val="24"/>
          <w:lang w:val="tr-TR"/>
        </w:rPr>
        <w:t>.</w:t>
      </w:r>
      <w:r w:rsidR="004A49B6" w:rsidRPr="00C85618">
        <w:rPr>
          <w:rFonts w:ascii="Times New Roman" w:hAnsi="Times New Roman" w:cs="Times New Roman"/>
          <w:b w:val="0"/>
          <w:bCs w:val="0"/>
          <w:sz w:val="24"/>
          <w:szCs w:val="24"/>
          <w:lang w:val="tr-TR"/>
        </w:rPr>
        <w:t xml:space="preserve"> </w:t>
      </w:r>
    </w:p>
    <w:p w14:paraId="1BFBA080" w14:textId="77777777" w:rsidR="00DC4BFE" w:rsidRPr="00FD2005" w:rsidRDefault="00D85BFD" w:rsidP="00DC4BFE">
      <w:pPr>
        <w:tabs>
          <w:tab w:val="left" w:pos="709"/>
          <w:tab w:val="left" w:pos="851"/>
        </w:tabs>
        <w:spacing w:before="1"/>
        <w:ind w:left="567"/>
        <w:jc w:val="both"/>
        <w:rPr>
          <w:rFonts w:ascii="Times New Roman" w:hAnsi="Times New Roman" w:cs="Times New Roman"/>
          <w:bCs/>
          <w:color w:val="000000" w:themeColor="text1"/>
          <w:sz w:val="24"/>
          <w:szCs w:val="24"/>
          <w:lang w:val="tr-TR"/>
        </w:rPr>
      </w:pPr>
      <w:r w:rsidRPr="00FD2005">
        <w:rPr>
          <w:rFonts w:ascii="Times New Roman" w:hAnsi="Times New Roman" w:cs="Times New Roman"/>
          <w:bCs/>
          <w:color w:val="000000" w:themeColor="text1"/>
          <w:sz w:val="24"/>
          <w:szCs w:val="24"/>
          <w:lang w:val="tr-TR"/>
        </w:rPr>
        <w:t>(7)</w:t>
      </w:r>
      <w:r w:rsidR="006A6841" w:rsidRPr="00FD2005">
        <w:rPr>
          <w:rFonts w:ascii="Times New Roman" w:hAnsi="Times New Roman" w:cs="Times New Roman"/>
          <w:bCs/>
          <w:color w:val="000000" w:themeColor="text1"/>
          <w:sz w:val="24"/>
          <w:szCs w:val="24"/>
          <w:lang w:val="tr-TR"/>
        </w:rPr>
        <w:t xml:space="preserve"> </w:t>
      </w:r>
      <w:r w:rsidR="00F26DFF" w:rsidRPr="00FD2005">
        <w:rPr>
          <w:rFonts w:ascii="Times New Roman" w:hAnsi="Times New Roman" w:cs="Times New Roman"/>
          <w:bCs/>
          <w:color w:val="000000" w:themeColor="text1"/>
          <w:sz w:val="24"/>
          <w:szCs w:val="24"/>
          <w:lang w:val="tr-TR"/>
        </w:rPr>
        <w:t xml:space="preserve">Öğrenci, ilk </w:t>
      </w:r>
      <w:r w:rsidR="00CC1CFA" w:rsidRPr="00FD2005">
        <w:rPr>
          <w:rFonts w:ascii="Times New Roman" w:hAnsi="Times New Roman" w:cs="Times New Roman"/>
          <w:bCs/>
          <w:color w:val="000000" w:themeColor="text1"/>
          <w:sz w:val="24"/>
          <w:szCs w:val="24"/>
          <w:lang w:val="tr-TR"/>
        </w:rPr>
        <w:t xml:space="preserve">defa </w:t>
      </w:r>
      <w:r w:rsidR="00A455EA" w:rsidRPr="00FD2005">
        <w:rPr>
          <w:rFonts w:ascii="Times New Roman" w:hAnsi="Times New Roman" w:cs="Times New Roman"/>
          <w:bCs/>
          <w:color w:val="000000" w:themeColor="text1"/>
          <w:sz w:val="24"/>
          <w:szCs w:val="24"/>
          <w:lang w:val="tr-TR"/>
        </w:rPr>
        <w:t>kaydolduğu</w:t>
      </w:r>
      <w:r w:rsidR="00F26DFF" w:rsidRPr="00FD2005">
        <w:rPr>
          <w:rFonts w:ascii="Times New Roman" w:hAnsi="Times New Roman" w:cs="Times New Roman"/>
          <w:bCs/>
          <w:color w:val="000000" w:themeColor="text1"/>
          <w:sz w:val="24"/>
          <w:szCs w:val="24"/>
          <w:lang w:val="tr-TR"/>
        </w:rPr>
        <w:t xml:space="preserve"> dersler ile devamsızlığı veya başarısızlığı nedeniyle tekrarlayacağı teorik </w:t>
      </w:r>
      <w:r w:rsidR="005F63CB" w:rsidRPr="00FD2005">
        <w:rPr>
          <w:rFonts w:ascii="Times New Roman" w:hAnsi="Times New Roman" w:cs="Times New Roman"/>
          <w:bCs/>
          <w:color w:val="000000" w:themeColor="text1"/>
          <w:sz w:val="24"/>
          <w:szCs w:val="24"/>
          <w:lang w:val="tr-TR"/>
        </w:rPr>
        <w:t xml:space="preserve">ve uygulamalı </w:t>
      </w:r>
      <w:r w:rsidR="00F26DFF" w:rsidRPr="00FD2005">
        <w:rPr>
          <w:rFonts w:ascii="Times New Roman" w:hAnsi="Times New Roman" w:cs="Times New Roman"/>
          <w:bCs/>
          <w:color w:val="000000" w:themeColor="text1"/>
          <w:sz w:val="24"/>
          <w:szCs w:val="24"/>
          <w:lang w:val="tr-TR"/>
        </w:rPr>
        <w:t>derslerin en az %70’ine</w:t>
      </w:r>
      <w:r w:rsidR="005F63CB" w:rsidRPr="00FD2005">
        <w:rPr>
          <w:rFonts w:ascii="Times New Roman" w:hAnsi="Times New Roman" w:cs="Times New Roman"/>
          <w:bCs/>
          <w:color w:val="000000" w:themeColor="text1"/>
          <w:sz w:val="24"/>
          <w:szCs w:val="24"/>
          <w:lang w:val="tr-TR"/>
        </w:rPr>
        <w:t xml:space="preserve"> </w:t>
      </w:r>
      <w:r w:rsidR="00F26DFF" w:rsidRPr="00FD2005">
        <w:rPr>
          <w:rFonts w:ascii="Times New Roman" w:hAnsi="Times New Roman" w:cs="Times New Roman"/>
          <w:bCs/>
          <w:color w:val="000000" w:themeColor="text1"/>
          <w:sz w:val="24"/>
          <w:szCs w:val="24"/>
          <w:lang w:val="tr-TR"/>
        </w:rPr>
        <w:t>devam etmek zorundadır.</w:t>
      </w:r>
    </w:p>
    <w:p w14:paraId="3248CD0A" w14:textId="3FEF1D0A" w:rsidR="00DC4BFE" w:rsidRPr="00DF4934" w:rsidRDefault="00DC4BFE" w:rsidP="00DC4BFE">
      <w:pPr>
        <w:pStyle w:val="ListeParagraf"/>
        <w:tabs>
          <w:tab w:val="left" w:pos="709"/>
          <w:tab w:val="left" w:pos="851"/>
        </w:tabs>
        <w:spacing w:before="1"/>
        <w:ind w:left="567"/>
        <w:jc w:val="both"/>
        <w:rPr>
          <w:rFonts w:ascii="Times New Roman" w:hAnsi="Times New Roman" w:cs="Times New Roman"/>
          <w:bCs/>
          <w:color w:val="000000" w:themeColor="text1"/>
          <w:sz w:val="24"/>
          <w:szCs w:val="24"/>
          <w:lang w:val="tr-TR"/>
        </w:rPr>
      </w:pPr>
      <w:r w:rsidRPr="00FD2005">
        <w:rPr>
          <w:rFonts w:ascii="Times New Roman" w:hAnsi="Times New Roman" w:cs="Times New Roman"/>
          <w:bCs/>
          <w:color w:val="000000" w:themeColor="text1"/>
          <w:sz w:val="24"/>
          <w:szCs w:val="24"/>
          <w:lang w:val="tr-TR"/>
        </w:rPr>
        <w:t xml:space="preserve">(8) Yabancı dilde eğitim veren programlara kayıtlı olan öğrenciler tüm derslerini ilgili </w:t>
      </w:r>
      <w:r w:rsidRPr="00DF4934">
        <w:rPr>
          <w:rFonts w:ascii="Times New Roman" w:hAnsi="Times New Roman" w:cs="Times New Roman"/>
          <w:bCs/>
          <w:color w:val="000000" w:themeColor="text1"/>
          <w:sz w:val="24"/>
          <w:szCs w:val="24"/>
          <w:lang w:val="tr-TR"/>
        </w:rPr>
        <w:t>programın eğitim dilinde almalıdır.</w:t>
      </w:r>
    </w:p>
    <w:p w14:paraId="2E993236" w14:textId="77777777" w:rsidR="00BD0757" w:rsidRPr="00DF4934" w:rsidRDefault="0069307C" w:rsidP="00BD0757">
      <w:pPr>
        <w:pStyle w:val="Balk4"/>
        <w:numPr>
          <w:ilvl w:val="0"/>
          <w:numId w:val="0"/>
        </w:numPr>
        <w:ind w:left="567" w:hanging="1"/>
        <w:rPr>
          <w:rFonts w:cs="Times New Roman"/>
          <w:color w:val="000000" w:themeColor="text1"/>
          <w:sz w:val="24"/>
          <w:szCs w:val="24"/>
        </w:rPr>
      </w:pPr>
      <w:r w:rsidRPr="00DF4934">
        <w:rPr>
          <w:rFonts w:cs="Times New Roman"/>
          <w:bCs w:val="0"/>
          <w:color w:val="000000" w:themeColor="text1"/>
          <w:sz w:val="24"/>
          <w:szCs w:val="24"/>
        </w:rPr>
        <w:t xml:space="preserve">(9) </w:t>
      </w:r>
      <w:r w:rsidR="00BD0757" w:rsidRPr="00DF4934">
        <w:rPr>
          <w:rFonts w:cs="Times New Roman"/>
          <w:bCs w:val="0"/>
          <w:color w:val="000000" w:themeColor="text1"/>
          <w:sz w:val="24"/>
          <w:szCs w:val="24"/>
        </w:rPr>
        <w:t xml:space="preserve">Üniversite </w:t>
      </w:r>
      <w:r w:rsidR="00BD0757" w:rsidRPr="00DF4934">
        <w:rPr>
          <w:rFonts w:cs="Times New Roman"/>
          <w:sz w:val="24"/>
          <w:szCs w:val="24"/>
        </w:rPr>
        <w:t xml:space="preserve">lisans programı öğrencilerinin </w:t>
      </w:r>
      <w:proofErr w:type="spellStart"/>
      <w:r w:rsidRPr="00DF4934">
        <w:rPr>
          <w:rFonts w:cs="Times New Roman"/>
          <w:sz w:val="24"/>
          <w:szCs w:val="24"/>
        </w:rPr>
        <w:t>Shining</w:t>
      </w:r>
      <w:proofErr w:type="spellEnd"/>
      <w:r w:rsidRPr="00DF4934">
        <w:rPr>
          <w:rFonts w:cs="Times New Roman"/>
          <w:sz w:val="24"/>
          <w:szCs w:val="24"/>
        </w:rPr>
        <w:t xml:space="preserve"> Star Programı kapsamında </w:t>
      </w:r>
      <w:r w:rsidR="00BD0757" w:rsidRPr="00DF4934">
        <w:rPr>
          <w:rFonts w:cs="Times New Roman"/>
          <w:sz w:val="24"/>
          <w:szCs w:val="24"/>
        </w:rPr>
        <w:t>lisansüstü programından alabilecekleri derslere ilişkin koşullar Senato tarafından belirlenir.</w:t>
      </w:r>
    </w:p>
    <w:p w14:paraId="6AD63F8B" w14:textId="005F6084" w:rsidR="005D7C70" w:rsidRPr="00FD2005" w:rsidRDefault="00BD0757" w:rsidP="005D7C70">
      <w:pPr>
        <w:tabs>
          <w:tab w:val="left" w:pos="2300"/>
        </w:tabs>
        <w:ind w:left="567"/>
        <w:jc w:val="both"/>
        <w:rPr>
          <w:rFonts w:ascii="Times New Roman" w:hAnsi="Times New Roman" w:cs="Times New Roman"/>
          <w:color w:val="000000" w:themeColor="text1"/>
          <w:spacing w:val="-1"/>
          <w:sz w:val="24"/>
          <w:szCs w:val="24"/>
          <w:lang w:val="tr-TR"/>
        </w:rPr>
      </w:pPr>
      <w:r w:rsidRPr="00DF4934">
        <w:rPr>
          <w:rFonts w:ascii="Times New Roman" w:eastAsia="Arial" w:hAnsi="Times New Roman" w:cs="Times New Roman"/>
          <w:bCs/>
          <w:sz w:val="24"/>
          <w:szCs w:val="24"/>
          <w:lang w:val="tr-TR"/>
        </w:rPr>
        <w:t>(10)</w:t>
      </w:r>
      <w:r w:rsidR="005D7C70" w:rsidRPr="00DF4934">
        <w:rPr>
          <w:rFonts w:ascii="Times New Roman" w:eastAsia="Arial" w:hAnsi="Times New Roman" w:cs="Times New Roman"/>
          <w:bCs/>
          <w:sz w:val="24"/>
          <w:szCs w:val="24"/>
          <w:lang w:val="tr-TR"/>
        </w:rPr>
        <w:t xml:space="preserve"> Akreditasyon</w:t>
      </w:r>
      <w:r w:rsidR="005D7C70" w:rsidRPr="00DF4934">
        <w:rPr>
          <w:rFonts w:ascii="Times New Roman" w:hAnsi="Times New Roman" w:cs="Times New Roman"/>
          <w:color w:val="000000" w:themeColor="text1"/>
          <w:spacing w:val="-1"/>
          <w:sz w:val="24"/>
          <w:szCs w:val="24"/>
          <w:lang w:val="tr-TR"/>
        </w:rPr>
        <w:t xml:space="preserve"> başvurusu yapacak programların derslerle ile ilgili özel şartları Anabilim/</w:t>
      </w:r>
      <w:proofErr w:type="spellStart"/>
      <w:r w:rsidR="005D7C70" w:rsidRPr="00DF4934">
        <w:rPr>
          <w:rFonts w:ascii="Times New Roman" w:hAnsi="Times New Roman" w:cs="Times New Roman"/>
          <w:color w:val="000000" w:themeColor="text1"/>
          <w:spacing w:val="-1"/>
          <w:sz w:val="24"/>
          <w:szCs w:val="24"/>
          <w:lang w:val="tr-TR"/>
        </w:rPr>
        <w:t>Anasanat</w:t>
      </w:r>
      <w:proofErr w:type="spellEnd"/>
      <w:r w:rsidR="005D7C70" w:rsidRPr="00DF4934">
        <w:rPr>
          <w:rFonts w:ascii="Times New Roman" w:hAnsi="Times New Roman" w:cs="Times New Roman"/>
          <w:color w:val="000000" w:themeColor="text1"/>
          <w:spacing w:val="-1"/>
          <w:sz w:val="24"/>
          <w:szCs w:val="24"/>
          <w:lang w:val="tr-TR"/>
        </w:rPr>
        <w:t xml:space="preserve"> Dalı Kurulunun görüşü, Enstitü Kurul kararı ve Senatonun onayı ile her program için farklı olarak belirlenebilir.</w:t>
      </w:r>
      <w:r w:rsidR="005D7C70" w:rsidRPr="00FD2005">
        <w:rPr>
          <w:rFonts w:ascii="Times New Roman" w:hAnsi="Times New Roman" w:cs="Times New Roman"/>
          <w:color w:val="000000" w:themeColor="text1"/>
          <w:spacing w:val="-1"/>
          <w:sz w:val="24"/>
          <w:szCs w:val="24"/>
          <w:lang w:val="tr-TR"/>
        </w:rPr>
        <w:t xml:space="preserve"> </w:t>
      </w:r>
    </w:p>
    <w:p w14:paraId="41C5866F" w14:textId="1F765D56" w:rsidR="00BD0757" w:rsidRPr="00FD2005" w:rsidRDefault="00BD0757" w:rsidP="0069307C">
      <w:pPr>
        <w:pStyle w:val="Balk4"/>
        <w:numPr>
          <w:ilvl w:val="0"/>
          <w:numId w:val="0"/>
        </w:numPr>
        <w:ind w:left="567" w:hanging="1"/>
        <w:rPr>
          <w:rFonts w:cs="Times New Roman"/>
          <w:sz w:val="24"/>
          <w:szCs w:val="24"/>
          <w:highlight w:val="yellow"/>
        </w:rPr>
      </w:pPr>
    </w:p>
    <w:p w14:paraId="75A622CF" w14:textId="77777777" w:rsidR="005938ED" w:rsidRPr="00FD2005" w:rsidRDefault="005938ED" w:rsidP="005938ED">
      <w:pPr>
        <w:spacing w:before="10"/>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Dönem Projesi</w:t>
      </w:r>
    </w:p>
    <w:p w14:paraId="62ECD507" w14:textId="3DEDD541" w:rsidR="004F015F" w:rsidRPr="00FD2005" w:rsidRDefault="005938ED" w:rsidP="004F015F">
      <w:pPr>
        <w:pStyle w:val="Balk4"/>
        <w:numPr>
          <w:ilvl w:val="0"/>
          <w:numId w:val="0"/>
        </w:numPr>
        <w:ind w:left="567"/>
        <w:rPr>
          <w:rFonts w:eastAsiaTheme="minorHAnsi" w:cs="Times New Roman"/>
          <w:b/>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20</w:t>
      </w:r>
      <w:r w:rsidRPr="00FD2005">
        <w:rPr>
          <w:rFonts w:eastAsiaTheme="minorHAnsi" w:cs="Times New Roman"/>
          <w:b/>
          <w:sz w:val="24"/>
          <w:szCs w:val="24"/>
        </w:rPr>
        <w:t>-</w:t>
      </w:r>
      <w:r w:rsidRPr="00FD2005">
        <w:rPr>
          <w:rFonts w:eastAsiaTheme="minorHAnsi" w:cs="Times New Roman"/>
          <w:sz w:val="24"/>
          <w:szCs w:val="24"/>
        </w:rPr>
        <w:t xml:space="preserve"> (1)</w:t>
      </w:r>
      <w:r w:rsidRPr="00FD2005">
        <w:rPr>
          <w:rFonts w:eastAsiaTheme="minorHAnsi" w:cs="Times New Roman"/>
          <w:b/>
          <w:bCs w:val="0"/>
          <w:color w:val="000000" w:themeColor="text1"/>
          <w:sz w:val="24"/>
          <w:szCs w:val="24"/>
        </w:rPr>
        <w:t xml:space="preserve"> </w:t>
      </w:r>
      <w:r w:rsidR="004F015F" w:rsidRPr="00FD2005">
        <w:rPr>
          <w:rFonts w:eastAsiaTheme="minorHAnsi" w:cs="Times New Roman"/>
          <w:sz w:val="24"/>
          <w:szCs w:val="24"/>
        </w:rPr>
        <w:t>Dönem projes</w:t>
      </w:r>
      <w:r w:rsidR="00E76CEC" w:rsidRPr="00FD2005">
        <w:rPr>
          <w:rFonts w:eastAsiaTheme="minorHAnsi" w:cs="Times New Roman"/>
          <w:sz w:val="24"/>
          <w:szCs w:val="24"/>
        </w:rPr>
        <w:t>i 2</w:t>
      </w:r>
      <w:r w:rsidR="000D3A79" w:rsidRPr="00FD2005">
        <w:rPr>
          <w:rFonts w:eastAsiaTheme="minorHAnsi" w:cs="Times New Roman"/>
          <w:sz w:val="24"/>
          <w:szCs w:val="24"/>
        </w:rPr>
        <w:t xml:space="preserve"> (iki)</w:t>
      </w:r>
      <w:r w:rsidR="004F015F" w:rsidRPr="00FD2005">
        <w:rPr>
          <w:rFonts w:eastAsiaTheme="minorHAnsi" w:cs="Times New Roman"/>
          <w:sz w:val="24"/>
          <w:szCs w:val="24"/>
        </w:rPr>
        <w:t xml:space="preserve"> saat</w:t>
      </w:r>
      <w:r w:rsidR="0022727E" w:rsidRPr="00FD2005">
        <w:rPr>
          <w:rFonts w:eastAsiaTheme="minorHAnsi" w:cs="Times New Roman"/>
          <w:sz w:val="24"/>
          <w:szCs w:val="24"/>
        </w:rPr>
        <w:t>/</w:t>
      </w:r>
      <w:r w:rsidR="004F015F" w:rsidRPr="00FD2005">
        <w:rPr>
          <w:rFonts w:eastAsiaTheme="minorHAnsi" w:cs="Times New Roman"/>
          <w:sz w:val="24"/>
          <w:szCs w:val="24"/>
        </w:rPr>
        <w:t xml:space="preserve">hafta </w:t>
      </w:r>
      <w:r w:rsidR="009663C1" w:rsidRPr="00FD2005">
        <w:rPr>
          <w:rFonts w:eastAsiaTheme="minorHAnsi" w:cs="Times New Roman"/>
          <w:sz w:val="24"/>
          <w:szCs w:val="24"/>
        </w:rPr>
        <w:t xml:space="preserve">uygulama </w:t>
      </w:r>
      <w:r w:rsidR="004F015F" w:rsidRPr="00FD2005">
        <w:rPr>
          <w:rFonts w:eastAsiaTheme="minorHAnsi" w:cs="Times New Roman"/>
          <w:sz w:val="24"/>
          <w:szCs w:val="24"/>
        </w:rPr>
        <w:t xml:space="preserve">olarak yapılır. Yerel kredisi 0 (sıfır) olup, </w:t>
      </w:r>
      <w:r w:rsidR="004F015F" w:rsidRPr="00FD2005">
        <w:rPr>
          <w:rFonts w:cs="Times New Roman"/>
          <w:sz w:val="24"/>
          <w:szCs w:val="24"/>
        </w:rPr>
        <w:t>AKTS değeri 15 (</w:t>
      </w:r>
      <w:proofErr w:type="spellStart"/>
      <w:r w:rsidR="004F015F" w:rsidRPr="00FD2005">
        <w:rPr>
          <w:rFonts w:cs="Times New Roman"/>
          <w:sz w:val="24"/>
          <w:szCs w:val="24"/>
        </w:rPr>
        <w:t>onbeş</w:t>
      </w:r>
      <w:proofErr w:type="spellEnd"/>
      <w:r w:rsidR="004F015F" w:rsidRPr="00FD2005">
        <w:rPr>
          <w:rFonts w:cs="Times New Roman"/>
          <w:sz w:val="24"/>
          <w:szCs w:val="24"/>
        </w:rPr>
        <w:t>)’tir.</w:t>
      </w:r>
      <w:r w:rsidR="004F015F" w:rsidRPr="00FD2005">
        <w:rPr>
          <w:rFonts w:eastAsiaTheme="minorHAnsi" w:cs="Times New Roman"/>
          <w:sz w:val="24"/>
          <w:szCs w:val="24"/>
        </w:rPr>
        <w:t xml:space="preserve"> Gün ve saatleri haftalık ders programında belirtilir.</w:t>
      </w:r>
    </w:p>
    <w:p w14:paraId="019247BA" w14:textId="5827AA14" w:rsidR="005938ED" w:rsidRPr="00FD2005" w:rsidRDefault="00F61386" w:rsidP="004F015F">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(2) </w:t>
      </w:r>
      <w:r w:rsidR="005938ED" w:rsidRPr="00FD2005">
        <w:rPr>
          <w:rFonts w:ascii="Times New Roman" w:eastAsiaTheme="minorHAnsi" w:hAnsi="Times New Roman" w:cs="Times New Roman"/>
          <w:b w:val="0"/>
          <w:bCs w:val="0"/>
          <w:color w:val="000000" w:themeColor="text1"/>
          <w:sz w:val="24"/>
          <w:szCs w:val="24"/>
          <w:lang w:val="tr-TR"/>
        </w:rPr>
        <w:t>Dönem projesi, EYK tarafından belirlenen Dönem Projesi Uygulama Esaslarına göre yürütülür.</w:t>
      </w:r>
    </w:p>
    <w:p w14:paraId="2C380142" w14:textId="0A01D2CB" w:rsidR="005938ED" w:rsidRPr="00FD2005" w:rsidRDefault="005938ED" w:rsidP="00F61386">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F61386" w:rsidRPr="00FD2005">
        <w:rPr>
          <w:rFonts w:ascii="Times New Roman" w:eastAsiaTheme="minorHAnsi" w:hAnsi="Times New Roman" w:cs="Times New Roman"/>
          <w:b w:val="0"/>
          <w:bCs w:val="0"/>
          <w:color w:val="000000" w:themeColor="text1"/>
          <w:sz w:val="24"/>
          <w:szCs w:val="24"/>
          <w:lang w:val="tr-TR"/>
        </w:rPr>
        <w:t>3</w:t>
      </w:r>
      <w:r w:rsidRPr="00FD2005">
        <w:rPr>
          <w:rFonts w:ascii="Times New Roman" w:eastAsiaTheme="minorHAnsi" w:hAnsi="Times New Roman" w:cs="Times New Roman"/>
          <w:b w:val="0"/>
          <w:bCs w:val="0"/>
          <w:color w:val="000000" w:themeColor="text1"/>
          <w:sz w:val="24"/>
          <w:szCs w:val="24"/>
          <w:lang w:val="tr-TR"/>
        </w:rPr>
        <w:t>) Dönem projesi dersi yarıyıllar dışında açılmaz</w:t>
      </w:r>
      <w:r w:rsidR="00BD72D7" w:rsidRPr="00FD2005">
        <w:rPr>
          <w:rFonts w:ascii="Times New Roman" w:eastAsiaTheme="minorHAnsi" w:hAnsi="Times New Roman" w:cs="Times New Roman"/>
          <w:b w:val="0"/>
          <w:bCs w:val="0"/>
          <w:color w:val="000000" w:themeColor="text1"/>
          <w:sz w:val="24"/>
          <w:szCs w:val="24"/>
          <w:lang w:val="tr-TR"/>
        </w:rPr>
        <w:t xml:space="preserve"> ve ilgili anabilim dalından alınmak zorundadır</w:t>
      </w:r>
      <w:r w:rsidRPr="00FD2005">
        <w:rPr>
          <w:rFonts w:ascii="Times New Roman" w:eastAsiaTheme="minorHAnsi" w:hAnsi="Times New Roman" w:cs="Times New Roman"/>
          <w:b w:val="0"/>
          <w:bCs w:val="0"/>
          <w:color w:val="000000" w:themeColor="text1"/>
          <w:sz w:val="24"/>
          <w:szCs w:val="24"/>
          <w:lang w:val="tr-TR"/>
        </w:rPr>
        <w:t>.</w:t>
      </w:r>
      <w:r w:rsidR="00DC4BFE" w:rsidRPr="00FD2005">
        <w:rPr>
          <w:rFonts w:ascii="Times New Roman" w:eastAsiaTheme="minorHAnsi" w:hAnsi="Times New Roman" w:cs="Times New Roman"/>
          <w:b w:val="0"/>
          <w:bCs w:val="0"/>
          <w:color w:val="000000" w:themeColor="text1"/>
          <w:sz w:val="24"/>
          <w:szCs w:val="24"/>
          <w:lang w:val="tr-TR"/>
        </w:rPr>
        <w:t xml:space="preserve"> </w:t>
      </w:r>
    </w:p>
    <w:p w14:paraId="56BB5B35" w14:textId="5AA5CA82" w:rsidR="00BD72D7" w:rsidRPr="00FD2005" w:rsidRDefault="00DC4BFE" w:rsidP="00BD72D7">
      <w:pPr>
        <w:pStyle w:val="Balk2"/>
        <w:tabs>
          <w:tab w:val="left" w:pos="2300"/>
        </w:tabs>
        <w:spacing w:line="303" w:lineRule="exact"/>
        <w:ind w:left="567"/>
        <w:jc w:val="both"/>
        <w:rPr>
          <w:rFonts w:ascii="Times New Roman" w:hAnsi="Times New Roman" w:cs="Times New Roman"/>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F61386" w:rsidRPr="00FD2005">
        <w:rPr>
          <w:rFonts w:ascii="Times New Roman" w:eastAsiaTheme="minorHAnsi" w:hAnsi="Times New Roman" w:cs="Times New Roman"/>
          <w:b w:val="0"/>
          <w:bCs w:val="0"/>
          <w:color w:val="000000" w:themeColor="text1"/>
          <w:sz w:val="24"/>
          <w:szCs w:val="24"/>
          <w:lang w:val="tr-TR"/>
        </w:rPr>
        <w:t>4</w:t>
      </w:r>
      <w:r w:rsidRPr="00FD2005">
        <w:rPr>
          <w:rFonts w:ascii="Times New Roman" w:eastAsiaTheme="minorHAnsi" w:hAnsi="Times New Roman" w:cs="Times New Roman"/>
          <w:b w:val="0"/>
          <w:bCs w:val="0"/>
          <w:color w:val="000000" w:themeColor="text1"/>
          <w:sz w:val="24"/>
          <w:szCs w:val="24"/>
          <w:lang w:val="tr-TR"/>
        </w:rPr>
        <w:t>) Dönem projesi dersi başarılı veya başarısız olarak değerlendirilir.</w:t>
      </w:r>
      <w:r w:rsidR="00BD72D7" w:rsidRPr="00FD2005">
        <w:rPr>
          <w:rFonts w:ascii="Times New Roman" w:hAnsi="Times New Roman" w:cs="Times New Roman"/>
          <w:bCs w:val="0"/>
          <w:color w:val="000000" w:themeColor="text1"/>
          <w:sz w:val="24"/>
          <w:szCs w:val="24"/>
          <w:lang w:val="tr-TR"/>
        </w:rPr>
        <w:t xml:space="preserve"> </w:t>
      </w:r>
    </w:p>
    <w:p w14:paraId="16AA912B" w14:textId="12EB91D6" w:rsidR="005938ED" w:rsidRPr="00FD2005" w:rsidRDefault="005938ED" w:rsidP="00DF4934">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3C1B0F02" w14:textId="77777777" w:rsidR="005938ED" w:rsidRPr="00FD2005" w:rsidRDefault="005938ED" w:rsidP="005938ED">
      <w:pPr>
        <w:spacing w:before="2"/>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Uzmanlık Alan Dersi ve Tez Yükü</w:t>
      </w:r>
    </w:p>
    <w:p w14:paraId="0DD1FA2B" w14:textId="3EA875F3" w:rsidR="00CF7579" w:rsidRPr="00FD2005" w:rsidRDefault="005938ED" w:rsidP="005938ED">
      <w:pPr>
        <w:pStyle w:val="Balk4"/>
        <w:numPr>
          <w:ilvl w:val="0"/>
          <w:numId w:val="0"/>
        </w:numPr>
        <w:ind w:left="567"/>
        <w:rPr>
          <w:rFonts w:eastAsiaTheme="minorHAnsi" w:cs="Times New Roman"/>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21</w:t>
      </w:r>
      <w:r w:rsidRPr="00FD2005">
        <w:rPr>
          <w:rFonts w:eastAsiaTheme="minorHAnsi" w:cs="Times New Roman"/>
          <w:b/>
          <w:sz w:val="24"/>
          <w:szCs w:val="24"/>
        </w:rPr>
        <w:t>-</w:t>
      </w:r>
      <w:r w:rsidRPr="00FD2005">
        <w:rPr>
          <w:rFonts w:eastAsiaTheme="minorHAnsi" w:cs="Times New Roman"/>
          <w:sz w:val="24"/>
          <w:szCs w:val="24"/>
        </w:rPr>
        <w:t xml:space="preserve"> (1) </w:t>
      </w:r>
      <w:r w:rsidR="00CF7579" w:rsidRPr="00FD2005">
        <w:rPr>
          <w:rFonts w:cs="Times New Roman"/>
          <w:sz w:val="24"/>
          <w:szCs w:val="24"/>
        </w:rPr>
        <w:t xml:space="preserve">Uzmanlık alan ve lisansüstü tez dersleri tez aşamasındaki tezli yüksek lisans ve doktora/sanatta yeterlik öğrencileri için danışmanları tarafından açılan derslerdir. Danışman, yüksek lisans ve doktora/sanatta yeterlik öğrencileri için biri yüksek lisans uzmanlık alan dersi ve diğeri doktora/sanatta yeterlik uzmanlık alan dersi olmak üzere iki ayrı uzmanlık alan ve lisansüstü tez dersi açar. Bir danışman farklı </w:t>
      </w:r>
      <w:r w:rsidR="00A97932" w:rsidRPr="00FD2005">
        <w:rPr>
          <w:rFonts w:cs="Times New Roman"/>
          <w:sz w:val="24"/>
          <w:szCs w:val="24"/>
        </w:rPr>
        <w:t>E</w:t>
      </w:r>
      <w:r w:rsidR="00CF7579" w:rsidRPr="00FD2005">
        <w:rPr>
          <w:rFonts w:cs="Times New Roman"/>
          <w:sz w:val="24"/>
          <w:szCs w:val="24"/>
        </w:rPr>
        <w:t xml:space="preserve">nstitüde danışmanlık yapıyor olsa dahi her yarıyıl bir yüksek lisans ve bir doktora/sanatta yeterlik uzmanlık alan dersinden fazlasını açamaz.  </w:t>
      </w:r>
    </w:p>
    <w:p w14:paraId="584A4692" w14:textId="38E6A2B8" w:rsidR="00C17D5C" w:rsidRPr="00FD2005" w:rsidRDefault="00CF7579" w:rsidP="005938ED">
      <w:pPr>
        <w:pStyle w:val="Balk4"/>
        <w:numPr>
          <w:ilvl w:val="0"/>
          <w:numId w:val="0"/>
        </w:numPr>
        <w:ind w:left="567"/>
        <w:rPr>
          <w:rFonts w:eastAsiaTheme="minorHAnsi" w:cs="Times New Roman"/>
          <w:sz w:val="24"/>
          <w:szCs w:val="24"/>
        </w:rPr>
      </w:pPr>
      <w:r w:rsidRPr="00FD2005">
        <w:rPr>
          <w:rFonts w:eastAsiaTheme="minorHAnsi" w:cs="Times New Roman"/>
          <w:sz w:val="24"/>
          <w:szCs w:val="24"/>
        </w:rPr>
        <w:t xml:space="preserve">(2) </w:t>
      </w:r>
      <w:r w:rsidR="00C17D5C" w:rsidRPr="00FD2005">
        <w:rPr>
          <w:rFonts w:eastAsiaTheme="minorHAnsi" w:cs="Times New Roman"/>
          <w:sz w:val="24"/>
          <w:szCs w:val="24"/>
        </w:rPr>
        <w:t>Uzmanlık alan dersi</w:t>
      </w:r>
      <w:r w:rsidR="006D2B27" w:rsidRPr="00FD2005">
        <w:rPr>
          <w:rFonts w:eastAsiaTheme="minorHAnsi" w:cs="Times New Roman"/>
          <w:sz w:val="24"/>
          <w:szCs w:val="24"/>
        </w:rPr>
        <w:t>; yüksek lisans için</w:t>
      </w:r>
      <w:r w:rsidR="00C17D5C" w:rsidRPr="00FD2005">
        <w:rPr>
          <w:rFonts w:eastAsiaTheme="minorHAnsi" w:cs="Times New Roman"/>
          <w:sz w:val="24"/>
          <w:szCs w:val="24"/>
        </w:rPr>
        <w:t xml:space="preserve"> 3</w:t>
      </w:r>
      <w:r w:rsidR="0010402A" w:rsidRPr="00FD2005">
        <w:rPr>
          <w:rFonts w:eastAsiaTheme="minorHAnsi" w:cs="Times New Roman"/>
          <w:sz w:val="24"/>
          <w:szCs w:val="24"/>
        </w:rPr>
        <w:t xml:space="preserve"> (üç)</w:t>
      </w:r>
      <w:r w:rsidR="00C17D5C" w:rsidRPr="00FD2005">
        <w:rPr>
          <w:rFonts w:eastAsiaTheme="minorHAnsi" w:cs="Times New Roman"/>
          <w:sz w:val="24"/>
          <w:szCs w:val="24"/>
        </w:rPr>
        <w:t xml:space="preserve"> saat</w:t>
      </w:r>
      <w:r w:rsidR="0022727E" w:rsidRPr="00FD2005">
        <w:rPr>
          <w:rFonts w:eastAsiaTheme="minorHAnsi" w:cs="Times New Roman"/>
          <w:sz w:val="24"/>
          <w:szCs w:val="24"/>
        </w:rPr>
        <w:t>/</w:t>
      </w:r>
      <w:r w:rsidR="00C17D5C" w:rsidRPr="00FD2005">
        <w:rPr>
          <w:rFonts w:eastAsiaTheme="minorHAnsi" w:cs="Times New Roman"/>
          <w:sz w:val="24"/>
          <w:szCs w:val="24"/>
        </w:rPr>
        <w:t>hafta teorik</w:t>
      </w:r>
      <w:r w:rsidR="006D2B27" w:rsidRPr="00FD2005">
        <w:rPr>
          <w:rFonts w:eastAsiaTheme="minorHAnsi" w:cs="Times New Roman"/>
          <w:sz w:val="24"/>
          <w:szCs w:val="24"/>
        </w:rPr>
        <w:t>, doktora için 5</w:t>
      </w:r>
      <w:r w:rsidR="0010402A" w:rsidRPr="00FD2005">
        <w:rPr>
          <w:rFonts w:eastAsiaTheme="minorHAnsi" w:cs="Times New Roman"/>
          <w:sz w:val="24"/>
          <w:szCs w:val="24"/>
        </w:rPr>
        <w:t xml:space="preserve"> (beş)</w:t>
      </w:r>
      <w:r w:rsidR="006D2B27" w:rsidRPr="00FD2005">
        <w:rPr>
          <w:rFonts w:eastAsiaTheme="minorHAnsi" w:cs="Times New Roman"/>
          <w:sz w:val="24"/>
          <w:szCs w:val="24"/>
        </w:rPr>
        <w:t xml:space="preserve"> saat</w:t>
      </w:r>
      <w:r w:rsidR="0022727E" w:rsidRPr="00FD2005">
        <w:rPr>
          <w:rFonts w:eastAsiaTheme="minorHAnsi" w:cs="Times New Roman"/>
          <w:sz w:val="24"/>
          <w:szCs w:val="24"/>
        </w:rPr>
        <w:t>/</w:t>
      </w:r>
      <w:r w:rsidR="006D2B27" w:rsidRPr="00FD2005">
        <w:rPr>
          <w:rFonts w:eastAsiaTheme="minorHAnsi" w:cs="Times New Roman"/>
          <w:sz w:val="24"/>
          <w:szCs w:val="24"/>
        </w:rPr>
        <w:t>hafta</w:t>
      </w:r>
      <w:r w:rsidR="00C17D5C" w:rsidRPr="00FD2005">
        <w:rPr>
          <w:rFonts w:eastAsiaTheme="minorHAnsi" w:cs="Times New Roman"/>
          <w:sz w:val="24"/>
          <w:szCs w:val="24"/>
        </w:rPr>
        <w:t xml:space="preserve"> </w:t>
      </w:r>
      <w:r w:rsidR="00F5082F" w:rsidRPr="00FD2005">
        <w:rPr>
          <w:rFonts w:eastAsiaTheme="minorHAnsi" w:cs="Times New Roman"/>
          <w:sz w:val="24"/>
          <w:szCs w:val="24"/>
        </w:rPr>
        <w:t xml:space="preserve">teorik </w:t>
      </w:r>
      <w:r w:rsidR="00C17D5C" w:rsidRPr="00FD2005">
        <w:rPr>
          <w:rFonts w:eastAsiaTheme="minorHAnsi" w:cs="Times New Roman"/>
          <w:sz w:val="24"/>
          <w:szCs w:val="24"/>
        </w:rPr>
        <w:t xml:space="preserve">olarak yapılır. Yerel kredisi 0 (sıfır) olup, </w:t>
      </w:r>
      <w:r w:rsidR="006D2B27" w:rsidRPr="00FD2005">
        <w:rPr>
          <w:rFonts w:eastAsiaTheme="minorHAnsi" w:cs="Times New Roman"/>
          <w:sz w:val="24"/>
          <w:szCs w:val="24"/>
        </w:rPr>
        <w:t xml:space="preserve">yüksek lisans için </w:t>
      </w:r>
      <w:r w:rsidR="00C17D5C" w:rsidRPr="00FD2005">
        <w:rPr>
          <w:rFonts w:cs="Times New Roman"/>
          <w:sz w:val="24"/>
          <w:szCs w:val="24"/>
        </w:rPr>
        <w:t xml:space="preserve">AKTS değeri </w:t>
      </w:r>
      <w:r w:rsidR="00C65EDD" w:rsidRPr="00FD2005">
        <w:rPr>
          <w:rFonts w:cs="Times New Roman"/>
          <w:sz w:val="24"/>
          <w:szCs w:val="24"/>
        </w:rPr>
        <w:t>20</w:t>
      </w:r>
      <w:r w:rsidR="00C17D5C" w:rsidRPr="00FD2005">
        <w:rPr>
          <w:rFonts w:cs="Times New Roman"/>
          <w:sz w:val="24"/>
          <w:szCs w:val="24"/>
        </w:rPr>
        <w:t xml:space="preserve"> (</w:t>
      </w:r>
      <w:r w:rsidR="00C65EDD" w:rsidRPr="00FD2005">
        <w:rPr>
          <w:rFonts w:cs="Times New Roman"/>
          <w:sz w:val="24"/>
          <w:szCs w:val="24"/>
        </w:rPr>
        <w:t>yirmi)</w:t>
      </w:r>
      <w:r w:rsidR="006D2B27" w:rsidRPr="00FD2005">
        <w:rPr>
          <w:rFonts w:cs="Times New Roman"/>
          <w:sz w:val="24"/>
          <w:szCs w:val="24"/>
        </w:rPr>
        <w:t>, doktora için 60 (altmış)</w:t>
      </w:r>
      <w:r w:rsidR="00C65EDD" w:rsidRPr="00FD2005">
        <w:rPr>
          <w:rFonts w:cs="Times New Roman"/>
          <w:sz w:val="24"/>
          <w:szCs w:val="24"/>
        </w:rPr>
        <w:t>’</w:t>
      </w:r>
      <w:r w:rsidR="006D2B27" w:rsidRPr="00FD2005">
        <w:rPr>
          <w:rFonts w:cs="Times New Roman"/>
          <w:sz w:val="24"/>
          <w:szCs w:val="24"/>
        </w:rPr>
        <w:t>tı</w:t>
      </w:r>
      <w:r w:rsidR="00C17D5C" w:rsidRPr="00FD2005">
        <w:rPr>
          <w:rFonts w:cs="Times New Roman"/>
          <w:sz w:val="24"/>
          <w:szCs w:val="24"/>
        </w:rPr>
        <w:t>r.</w:t>
      </w:r>
      <w:r w:rsidR="00C17D5C" w:rsidRPr="00FD2005">
        <w:rPr>
          <w:rFonts w:eastAsiaTheme="minorHAnsi" w:cs="Times New Roman"/>
          <w:sz w:val="24"/>
          <w:szCs w:val="24"/>
        </w:rPr>
        <w:t xml:space="preserve"> Gün ve saatleri haftalık ders programında belirtilir.</w:t>
      </w:r>
    </w:p>
    <w:p w14:paraId="751B9B83" w14:textId="469C5B21" w:rsidR="005938ED" w:rsidRPr="00FD2005" w:rsidRDefault="00B735AD" w:rsidP="00CF7579">
      <w:pPr>
        <w:pStyle w:val="Balk4"/>
        <w:numPr>
          <w:ilvl w:val="0"/>
          <w:numId w:val="0"/>
        </w:numPr>
        <w:ind w:left="567"/>
        <w:rPr>
          <w:rFonts w:cs="Times New Roman"/>
          <w:b/>
          <w:sz w:val="24"/>
          <w:szCs w:val="24"/>
        </w:rPr>
      </w:pPr>
      <w:r w:rsidRPr="00FD2005">
        <w:rPr>
          <w:rFonts w:eastAsiaTheme="minorHAnsi" w:cs="Times New Roman"/>
          <w:sz w:val="24"/>
          <w:szCs w:val="24"/>
        </w:rPr>
        <w:t>(</w:t>
      </w:r>
      <w:r w:rsidR="00A14C2B" w:rsidRPr="00FD2005">
        <w:rPr>
          <w:rFonts w:eastAsiaTheme="minorHAnsi" w:cs="Times New Roman"/>
          <w:sz w:val="24"/>
          <w:szCs w:val="24"/>
        </w:rPr>
        <w:t>3</w:t>
      </w:r>
      <w:r w:rsidRPr="00FD2005">
        <w:rPr>
          <w:rFonts w:eastAsiaTheme="minorHAnsi" w:cs="Times New Roman"/>
          <w:sz w:val="24"/>
          <w:szCs w:val="24"/>
        </w:rPr>
        <w:t xml:space="preserve">) </w:t>
      </w:r>
      <w:r w:rsidR="005E2E4A" w:rsidRPr="00FD2005">
        <w:rPr>
          <w:rFonts w:eastAsiaTheme="minorHAnsi" w:cs="Times New Roman"/>
          <w:sz w:val="24"/>
          <w:szCs w:val="24"/>
        </w:rPr>
        <w:t>T</w:t>
      </w:r>
      <w:r w:rsidRPr="00FD2005">
        <w:rPr>
          <w:rFonts w:eastAsiaTheme="minorHAnsi" w:cs="Times New Roman"/>
          <w:sz w:val="24"/>
          <w:szCs w:val="24"/>
        </w:rPr>
        <w:t xml:space="preserve">ez dersi </w:t>
      </w:r>
      <w:r w:rsidR="0010402A" w:rsidRPr="00FD2005">
        <w:rPr>
          <w:rFonts w:eastAsiaTheme="minorHAnsi" w:cs="Times New Roman"/>
          <w:sz w:val="24"/>
          <w:szCs w:val="24"/>
        </w:rPr>
        <w:t>1</w:t>
      </w:r>
      <w:r w:rsidR="005E2E4A" w:rsidRPr="00FD2005">
        <w:rPr>
          <w:rFonts w:eastAsiaTheme="minorHAnsi" w:cs="Times New Roman"/>
          <w:sz w:val="24"/>
          <w:szCs w:val="24"/>
        </w:rPr>
        <w:t xml:space="preserve"> (bir)</w:t>
      </w:r>
      <w:r w:rsidRPr="00FD2005">
        <w:rPr>
          <w:rFonts w:eastAsiaTheme="minorHAnsi" w:cs="Times New Roman"/>
          <w:sz w:val="24"/>
          <w:szCs w:val="24"/>
        </w:rPr>
        <w:t xml:space="preserve"> saat</w:t>
      </w:r>
      <w:r w:rsidR="0022727E" w:rsidRPr="00FD2005">
        <w:rPr>
          <w:rFonts w:eastAsiaTheme="minorHAnsi" w:cs="Times New Roman"/>
          <w:sz w:val="24"/>
          <w:szCs w:val="24"/>
        </w:rPr>
        <w:t>/</w:t>
      </w:r>
      <w:r w:rsidRPr="00FD2005">
        <w:rPr>
          <w:rFonts w:eastAsiaTheme="minorHAnsi" w:cs="Times New Roman"/>
          <w:sz w:val="24"/>
          <w:szCs w:val="24"/>
        </w:rPr>
        <w:t xml:space="preserve">hafta </w:t>
      </w:r>
      <w:r w:rsidR="0010402A" w:rsidRPr="00FD2005">
        <w:rPr>
          <w:rFonts w:eastAsiaTheme="minorHAnsi" w:cs="Times New Roman"/>
          <w:sz w:val="24"/>
          <w:szCs w:val="24"/>
        </w:rPr>
        <w:t>uygulama</w:t>
      </w:r>
      <w:r w:rsidRPr="00FD2005">
        <w:rPr>
          <w:rFonts w:eastAsiaTheme="minorHAnsi" w:cs="Times New Roman"/>
          <w:sz w:val="24"/>
          <w:szCs w:val="24"/>
        </w:rPr>
        <w:t xml:space="preserve"> olarak yapılır. Yerel kredisi 0 (sıfır) olup,</w:t>
      </w:r>
      <w:r w:rsidR="005E2E4A" w:rsidRPr="00FD2005">
        <w:rPr>
          <w:rFonts w:eastAsiaTheme="minorHAnsi" w:cs="Times New Roman"/>
          <w:sz w:val="24"/>
          <w:szCs w:val="24"/>
        </w:rPr>
        <w:t xml:space="preserve"> </w:t>
      </w:r>
      <w:r w:rsidRPr="00FD2005">
        <w:rPr>
          <w:rFonts w:cs="Times New Roman"/>
          <w:sz w:val="24"/>
          <w:szCs w:val="24"/>
        </w:rPr>
        <w:t xml:space="preserve">AKTS değeri </w:t>
      </w:r>
      <w:r w:rsidR="005E2E4A" w:rsidRPr="00FD2005">
        <w:rPr>
          <w:rFonts w:cs="Times New Roman"/>
          <w:sz w:val="24"/>
          <w:szCs w:val="24"/>
        </w:rPr>
        <w:t>yüksek lisans için 4</w:t>
      </w:r>
      <w:r w:rsidRPr="00FD2005">
        <w:rPr>
          <w:rFonts w:cs="Times New Roman"/>
          <w:sz w:val="24"/>
          <w:szCs w:val="24"/>
        </w:rPr>
        <w:t>0 (</w:t>
      </w:r>
      <w:r w:rsidR="005E2E4A" w:rsidRPr="00FD2005">
        <w:rPr>
          <w:rFonts w:cs="Times New Roman"/>
          <w:sz w:val="24"/>
          <w:szCs w:val="24"/>
        </w:rPr>
        <w:t>kırk</w:t>
      </w:r>
      <w:r w:rsidRPr="00FD2005">
        <w:rPr>
          <w:rFonts w:cs="Times New Roman"/>
          <w:sz w:val="24"/>
          <w:szCs w:val="24"/>
        </w:rPr>
        <w:t>)</w:t>
      </w:r>
      <w:r w:rsidR="005E2E4A" w:rsidRPr="00FD2005">
        <w:rPr>
          <w:rFonts w:cs="Times New Roman"/>
          <w:sz w:val="24"/>
          <w:szCs w:val="24"/>
        </w:rPr>
        <w:t>, doktora için 120 (yüz yirmi)’</w:t>
      </w:r>
      <w:proofErr w:type="spellStart"/>
      <w:r w:rsidRPr="00FD2005">
        <w:rPr>
          <w:rFonts w:cs="Times New Roman"/>
          <w:sz w:val="24"/>
          <w:szCs w:val="24"/>
        </w:rPr>
        <w:t>dir</w:t>
      </w:r>
      <w:proofErr w:type="spellEnd"/>
      <w:r w:rsidRPr="00FD2005">
        <w:rPr>
          <w:rFonts w:cs="Times New Roman"/>
          <w:sz w:val="24"/>
          <w:szCs w:val="24"/>
        </w:rPr>
        <w:t>.</w:t>
      </w:r>
      <w:r w:rsidRPr="00FD2005">
        <w:rPr>
          <w:rFonts w:eastAsiaTheme="minorHAnsi" w:cs="Times New Roman"/>
          <w:sz w:val="24"/>
          <w:szCs w:val="24"/>
        </w:rPr>
        <w:t xml:space="preserve"> Gün ve saatleri haftalık ders </w:t>
      </w:r>
      <w:r w:rsidRPr="00FD2005">
        <w:rPr>
          <w:rFonts w:eastAsiaTheme="minorHAnsi" w:cs="Times New Roman"/>
          <w:sz w:val="24"/>
          <w:szCs w:val="24"/>
        </w:rPr>
        <w:lastRenderedPageBreak/>
        <w:t>programında belirtilir.</w:t>
      </w:r>
      <w:r w:rsidR="005938ED" w:rsidRPr="00FD2005">
        <w:rPr>
          <w:rFonts w:cs="Times New Roman"/>
          <w:sz w:val="24"/>
          <w:szCs w:val="24"/>
        </w:rPr>
        <w:t xml:space="preserve"> </w:t>
      </w:r>
    </w:p>
    <w:p w14:paraId="3F29DDFC" w14:textId="41BCBDA8"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14C2B" w:rsidRPr="00FD2005">
        <w:rPr>
          <w:rFonts w:ascii="Times New Roman" w:eastAsiaTheme="minorHAnsi" w:hAnsi="Times New Roman" w:cs="Times New Roman"/>
          <w:b w:val="0"/>
          <w:bCs w:val="0"/>
          <w:color w:val="000000" w:themeColor="text1"/>
          <w:sz w:val="24"/>
          <w:szCs w:val="24"/>
          <w:lang w:val="tr-TR"/>
        </w:rPr>
        <w:t>4</w:t>
      </w:r>
      <w:r w:rsidRPr="00FD2005">
        <w:rPr>
          <w:rFonts w:ascii="Times New Roman" w:eastAsiaTheme="minorHAnsi" w:hAnsi="Times New Roman" w:cs="Times New Roman"/>
          <w:b w:val="0"/>
          <w:bCs w:val="0"/>
          <w:color w:val="000000" w:themeColor="text1"/>
          <w:sz w:val="24"/>
          <w:szCs w:val="24"/>
          <w:lang w:val="tr-TR"/>
        </w:rPr>
        <w:t>) Tez danışmanı atanan ve derslerini tamamlayan tezli yüksek lisans öğrencileri ve tez öneri aşamasını başarmış doktora öğrencileri danışmanı tarafından açılan lisansüstü tez ve uzmanlık alan derslerine kayıt takvimi içerisinde kayıt yaptırmak zorundadır. Bu dersler yıl boyunca ve akademik yarıyıllardan bağımsız olarak danışmanlığı devam eden öğrencinin azami öğrenim süresi boyunca devam eder.</w:t>
      </w:r>
    </w:p>
    <w:p w14:paraId="4435EDE1" w14:textId="35E0774B"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14C2B" w:rsidRPr="00FD2005">
        <w:rPr>
          <w:rFonts w:ascii="Times New Roman" w:eastAsiaTheme="minorHAnsi" w:hAnsi="Times New Roman" w:cs="Times New Roman"/>
          <w:b w:val="0"/>
          <w:bCs w:val="0"/>
          <w:color w:val="000000" w:themeColor="text1"/>
          <w:sz w:val="24"/>
          <w:szCs w:val="24"/>
          <w:lang w:val="tr-TR"/>
        </w:rPr>
        <w:t>5</w:t>
      </w:r>
      <w:r w:rsidRPr="00FD2005">
        <w:rPr>
          <w:rFonts w:ascii="Times New Roman" w:eastAsiaTheme="minorHAnsi" w:hAnsi="Times New Roman" w:cs="Times New Roman"/>
          <w:b w:val="0"/>
          <w:bCs w:val="0"/>
          <w:color w:val="000000" w:themeColor="text1"/>
          <w:sz w:val="24"/>
          <w:szCs w:val="24"/>
          <w:lang w:val="tr-TR"/>
        </w:rPr>
        <w:t>) Tez çalışmasının ikinci danışmanla birlikte yürütüldüğü durumlarda, uzmanlık alan ve lisansüstü tez dersleri danışman tarafından açılır.</w:t>
      </w:r>
    </w:p>
    <w:p w14:paraId="63F3A8B4" w14:textId="260488EB"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sz w:val="24"/>
          <w:szCs w:val="24"/>
          <w:lang w:val="tr-TR"/>
        </w:rPr>
      </w:pPr>
      <w:r w:rsidRPr="00FD2005">
        <w:rPr>
          <w:rFonts w:ascii="Times New Roman" w:eastAsiaTheme="minorHAnsi" w:hAnsi="Times New Roman" w:cs="Times New Roman"/>
          <w:b w:val="0"/>
          <w:bCs w:val="0"/>
          <w:sz w:val="24"/>
          <w:szCs w:val="24"/>
          <w:lang w:val="tr-TR"/>
        </w:rPr>
        <w:t>(</w:t>
      </w:r>
      <w:r w:rsidR="00A14C2B" w:rsidRPr="00FD2005">
        <w:rPr>
          <w:rFonts w:ascii="Times New Roman" w:eastAsiaTheme="minorHAnsi" w:hAnsi="Times New Roman" w:cs="Times New Roman"/>
          <w:b w:val="0"/>
          <w:bCs w:val="0"/>
          <w:sz w:val="24"/>
          <w:szCs w:val="24"/>
          <w:lang w:val="tr-TR"/>
        </w:rPr>
        <w:t>6</w:t>
      </w:r>
      <w:r w:rsidRPr="00FD2005">
        <w:rPr>
          <w:rFonts w:ascii="Times New Roman" w:eastAsiaTheme="minorHAnsi" w:hAnsi="Times New Roman" w:cs="Times New Roman"/>
          <w:b w:val="0"/>
          <w:bCs w:val="0"/>
          <w:sz w:val="24"/>
          <w:szCs w:val="24"/>
          <w:lang w:val="tr-TR"/>
        </w:rPr>
        <w:t xml:space="preserve">) Uzmanlık alan dersleri dönem sonunda </w:t>
      </w:r>
      <w:r w:rsidR="00FF6698" w:rsidRPr="00FD2005">
        <w:rPr>
          <w:rFonts w:ascii="Times New Roman" w:eastAsiaTheme="minorHAnsi" w:hAnsi="Times New Roman" w:cs="Times New Roman"/>
          <w:b w:val="0"/>
          <w:bCs w:val="0"/>
          <w:color w:val="000000" w:themeColor="text1"/>
          <w:sz w:val="24"/>
          <w:szCs w:val="24"/>
          <w:lang w:val="tr-TR"/>
        </w:rPr>
        <w:t>Teze Devam Başarılı (TD)/Teze Devam Başarısız (TDZ)/Teze Devamsız Başarısız (TZZ) şeklinde değerlendirilir.</w:t>
      </w:r>
    </w:p>
    <w:p w14:paraId="1CBB234F" w14:textId="4D4FA7B8" w:rsidR="0071489C" w:rsidRPr="00FD2005" w:rsidRDefault="005938ED" w:rsidP="005938ED">
      <w:pPr>
        <w:pStyle w:val="Balk2"/>
        <w:tabs>
          <w:tab w:val="left" w:pos="2300"/>
        </w:tabs>
        <w:spacing w:line="303" w:lineRule="exact"/>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14C2B" w:rsidRPr="00FD2005">
        <w:rPr>
          <w:rFonts w:ascii="Times New Roman" w:eastAsiaTheme="minorHAnsi" w:hAnsi="Times New Roman" w:cs="Times New Roman"/>
          <w:b w:val="0"/>
          <w:bCs w:val="0"/>
          <w:color w:val="000000" w:themeColor="text1"/>
          <w:sz w:val="24"/>
          <w:szCs w:val="24"/>
          <w:lang w:val="tr-TR"/>
        </w:rPr>
        <w:t>7</w:t>
      </w:r>
      <w:r w:rsidRPr="00FD2005">
        <w:rPr>
          <w:rFonts w:ascii="Times New Roman" w:eastAsiaTheme="minorHAnsi" w:hAnsi="Times New Roman" w:cs="Times New Roman"/>
          <w:b w:val="0"/>
          <w:bCs w:val="0"/>
          <w:color w:val="000000" w:themeColor="text1"/>
          <w:sz w:val="24"/>
          <w:szCs w:val="24"/>
          <w:lang w:val="tr-TR"/>
        </w:rPr>
        <w:t>) Lisansüstü tez dersleri dönem sonunda Teze Devam Başarılı (TD)/Teze Devam Başarısız (TDZ)/Teze Devamsız Başarısız (TZZ) şeklinde değerlendirilir.</w:t>
      </w:r>
    </w:p>
    <w:p w14:paraId="1268D51F" w14:textId="77777777" w:rsidR="00DC676C" w:rsidRPr="00FD2005" w:rsidRDefault="00DC676C" w:rsidP="00DF4934">
      <w:pPr>
        <w:pStyle w:val="Balk2"/>
        <w:tabs>
          <w:tab w:val="left" w:pos="2300"/>
        </w:tabs>
        <w:ind w:left="533"/>
        <w:jc w:val="both"/>
        <w:rPr>
          <w:rFonts w:ascii="Times New Roman" w:eastAsiaTheme="minorHAnsi" w:hAnsi="Times New Roman" w:cs="Times New Roman"/>
          <w:b w:val="0"/>
          <w:bCs w:val="0"/>
          <w:color w:val="000000" w:themeColor="text1"/>
          <w:sz w:val="24"/>
          <w:szCs w:val="24"/>
          <w:lang w:val="tr-TR"/>
        </w:rPr>
      </w:pPr>
    </w:p>
    <w:p w14:paraId="18A067D0" w14:textId="77777777" w:rsidR="005938ED" w:rsidRPr="00FD2005" w:rsidRDefault="005938ED" w:rsidP="005938ED">
      <w:pPr>
        <w:spacing w:before="4"/>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Seminer</w:t>
      </w:r>
    </w:p>
    <w:p w14:paraId="5CBB5B6C" w14:textId="5A7B56E5" w:rsidR="005938ED" w:rsidRPr="00FD2005" w:rsidRDefault="005938ED" w:rsidP="005938ED">
      <w:pPr>
        <w:pStyle w:val="Balk4"/>
        <w:numPr>
          <w:ilvl w:val="0"/>
          <w:numId w:val="0"/>
        </w:numPr>
        <w:ind w:left="567"/>
        <w:rPr>
          <w:rFonts w:eastAsiaTheme="minorHAnsi" w:cs="Times New Roman"/>
          <w:b/>
          <w:sz w:val="24"/>
          <w:szCs w:val="24"/>
        </w:rPr>
      </w:pPr>
      <w:bookmarkStart w:id="3" w:name="MADDE_32-_Seminer"/>
      <w:bookmarkEnd w:id="3"/>
      <w:r w:rsidRPr="00FD2005">
        <w:rPr>
          <w:rFonts w:eastAsiaTheme="minorHAnsi" w:cs="Times New Roman"/>
          <w:b/>
          <w:sz w:val="24"/>
          <w:szCs w:val="24"/>
        </w:rPr>
        <w:t xml:space="preserve">MADDE </w:t>
      </w:r>
      <w:r w:rsidR="00DB1FCE" w:rsidRPr="00FD2005">
        <w:rPr>
          <w:rFonts w:eastAsiaTheme="minorHAnsi" w:cs="Times New Roman"/>
          <w:b/>
          <w:sz w:val="24"/>
          <w:szCs w:val="24"/>
        </w:rPr>
        <w:t>22</w:t>
      </w:r>
      <w:r w:rsidRPr="00FD2005">
        <w:rPr>
          <w:rFonts w:eastAsiaTheme="minorHAnsi" w:cs="Times New Roman"/>
          <w:b/>
          <w:sz w:val="24"/>
          <w:szCs w:val="24"/>
        </w:rPr>
        <w:t>-</w:t>
      </w:r>
      <w:r w:rsidRPr="00FD2005">
        <w:rPr>
          <w:rFonts w:eastAsiaTheme="minorHAnsi" w:cs="Times New Roman"/>
          <w:sz w:val="24"/>
          <w:szCs w:val="24"/>
        </w:rPr>
        <w:t xml:space="preserve"> (1) Seminer dersi </w:t>
      </w:r>
      <w:r w:rsidR="006D143C" w:rsidRPr="00FD2005">
        <w:rPr>
          <w:rFonts w:eastAsiaTheme="minorHAnsi" w:cs="Times New Roman"/>
          <w:sz w:val="24"/>
          <w:szCs w:val="24"/>
        </w:rPr>
        <w:t>2 (iki)</w:t>
      </w:r>
      <w:r w:rsidRPr="00FD2005">
        <w:rPr>
          <w:rFonts w:eastAsiaTheme="minorHAnsi" w:cs="Times New Roman"/>
          <w:sz w:val="24"/>
          <w:szCs w:val="24"/>
        </w:rPr>
        <w:t xml:space="preserve"> saat</w:t>
      </w:r>
      <w:r w:rsidR="0022727E" w:rsidRPr="00FD2005">
        <w:rPr>
          <w:rFonts w:eastAsiaTheme="minorHAnsi" w:cs="Times New Roman"/>
          <w:sz w:val="24"/>
          <w:szCs w:val="24"/>
        </w:rPr>
        <w:t>/</w:t>
      </w:r>
      <w:r w:rsidRPr="00FD2005">
        <w:rPr>
          <w:rFonts w:eastAsiaTheme="minorHAnsi" w:cs="Times New Roman"/>
          <w:sz w:val="24"/>
          <w:szCs w:val="24"/>
        </w:rPr>
        <w:t>hafta</w:t>
      </w:r>
      <w:r w:rsidR="006D143C" w:rsidRPr="00FD2005">
        <w:rPr>
          <w:rFonts w:eastAsiaTheme="minorHAnsi" w:cs="Times New Roman"/>
          <w:sz w:val="24"/>
          <w:szCs w:val="24"/>
        </w:rPr>
        <w:t xml:space="preserve"> uygulama</w:t>
      </w:r>
      <w:r w:rsidRPr="00FD2005">
        <w:rPr>
          <w:rFonts w:eastAsiaTheme="minorHAnsi" w:cs="Times New Roman"/>
          <w:sz w:val="24"/>
          <w:szCs w:val="24"/>
        </w:rPr>
        <w:t xml:space="preserve"> olarak yapılır. </w:t>
      </w:r>
      <w:r w:rsidR="006D143C" w:rsidRPr="00FD2005">
        <w:rPr>
          <w:rFonts w:eastAsiaTheme="minorHAnsi" w:cs="Times New Roman"/>
          <w:sz w:val="24"/>
          <w:szCs w:val="24"/>
        </w:rPr>
        <w:t xml:space="preserve">Yerel kredisi 0 (sıfır) olup, </w:t>
      </w:r>
      <w:r w:rsidR="006D143C" w:rsidRPr="00FD2005">
        <w:rPr>
          <w:rFonts w:cs="Times New Roman"/>
          <w:sz w:val="24"/>
          <w:szCs w:val="24"/>
        </w:rPr>
        <w:t xml:space="preserve">AKTS değeri </w:t>
      </w:r>
      <w:r w:rsidR="00290A40" w:rsidRPr="00FD2005">
        <w:rPr>
          <w:rFonts w:cs="Times New Roman"/>
          <w:sz w:val="24"/>
          <w:szCs w:val="24"/>
        </w:rPr>
        <w:t xml:space="preserve">5 </w:t>
      </w:r>
      <w:r w:rsidR="006D143C" w:rsidRPr="00FD2005">
        <w:rPr>
          <w:rFonts w:cs="Times New Roman"/>
          <w:sz w:val="24"/>
          <w:szCs w:val="24"/>
        </w:rPr>
        <w:t>(</w:t>
      </w:r>
      <w:r w:rsidR="00290A40" w:rsidRPr="00FD2005">
        <w:rPr>
          <w:rFonts w:cs="Times New Roman"/>
          <w:sz w:val="24"/>
          <w:szCs w:val="24"/>
        </w:rPr>
        <w:t>beş</w:t>
      </w:r>
      <w:r w:rsidR="006D143C" w:rsidRPr="00FD2005">
        <w:rPr>
          <w:rFonts w:cs="Times New Roman"/>
          <w:sz w:val="24"/>
          <w:szCs w:val="24"/>
        </w:rPr>
        <w:t>)’</w:t>
      </w:r>
      <w:r w:rsidR="00290A40" w:rsidRPr="00FD2005">
        <w:rPr>
          <w:rFonts w:cs="Times New Roman"/>
          <w:sz w:val="24"/>
          <w:szCs w:val="24"/>
        </w:rPr>
        <w:t>t</w:t>
      </w:r>
      <w:r w:rsidR="006D143C" w:rsidRPr="00FD2005">
        <w:rPr>
          <w:rFonts w:cs="Times New Roman"/>
          <w:sz w:val="24"/>
          <w:szCs w:val="24"/>
        </w:rPr>
        <w:t>ir.</w:t>
      </w:r>
      <w:r w:rsidR="006D143C" w:rsidRPr="00FD2005">
        <w:rPr>
          <w:rFonts w:eastAsiaTheme="minorHAnsi" w:cs="Times New Roman"/>
          <w:sz w:val="24"/>
          <w:szCs w:val="24"/>
        </w:rPr>
        <w:t xml:space="preserve">  </w:t>
      </w:r>
      <w:r w:rsidRPr="00FD2005">
        <w:rPr>
          <w:rFonts w:eastAsiaTheme="minorHAnsi" w:cs="Times New Roman"/>
          <w:sz w:val="24"/>
          <w:szCs w:val="24"/>
        </w:rPr>
        <w:t>Gün ve saatleri haftalık ders programında belirtilir.</w:t>
      </w:r>
    </w:p>
    <w:p w14:paraId="1AAF154E" w14:textId="7FF6935F"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Seminer dersine en erken ikinci yarıyıl</w:t>
      </w:r>
      <w:r w:rsidR="00B058A9" w:rsidRPr="00FD2005">
        <w:rPr>
          <w:rFonts w:ascii="Times New Roman" w:eastAsiaTheme="minorHAnsi" w:hAnsi="Times New Roman" w:cs="Times New Roman"/>
          <w:b w:val="0"/>
          <w:bCs w:val="0"/>
          <w:color w:val="000000" w:themeColor="text1"/>
          <w:sz w:val="24"/>
          <w:szCs w:val="24"/>
          <w:lang w:val="tr-TR"/>
        </w:rPr>
        <w:t>da</w:t>
      </w:r>
      <w:r w:rsidRPr="00FD2005">
        <w:rPr>
          <w:rFonts w:ascii="Times New Roman" w:eastAsiaTheme="minorHAnsi" w:hAnsi="Times New Roman" w:cs="Times New Roman"/>
          <w:b w:val="0"/>
          <w:bCs w:val="0"/>
          <w:color w:val="000000" w:themeColor="text1"/>
          <w:sz w:val="24"/>
          <w:szCs w:val="24"/>
          <w:lang w:val="tr-TR"/>
        </w:rPr>
        <w:t xml:space="preserve"> kaydolunabilir.</w:t>
      </w:r>
    </w:p>
    <w:p w14:paraId="49D1075C" w14:textId="77777777"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(3) Seminer dersine kayıtlı öğrenciler dersin %70’ine devam etmek zorundadır. Devam koşulunu sağlamayan bir öğrenci devamsızlıktan başarısız sayılır.</w:t>
      </w:r>
    </w:p>
    <w:p w14:paraId="73142CD6" w14:textId="77777777"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 Seminer yürütücüsü bildiri, makale, yüksek lisans ya da doktora tezinin düzeni, yazımı ve topluluk önünde sunulması gibi konularda öğrencilere bilgi verir.</w:t>
      </w:r>
    </w:p>
    <w:p w14:paraId="6808F477" w14:textId="77777777" w:rsidR="005938ED" w:rsidRPr="00FD2005" w:rsidRDefault="005938ED" w:rsidP="005938ED">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Seminer dersine kayıtlı bir öğrenci, seminer yürütücüsü tarafından belirlenen bir ya da birkaç güncel konuda seminer hazırlar. Tez danışmanı atanan öğrenciler için seminer konusu tez danışmanı tarafından belirlenebilir.</w:t>
      </w:r>
    </w:p>
    <w:p w14:paraId="46B925AC" w14:textId="6A6D5AC8" w:rsidR="00DC4BFE" w:rsidRPr="00FD2005" w:rsidRDefault="005938ED" w:rsidP="00BD72D7">
      <w:pPr>
        <w:pStyle w:val="Balk2"/>
        <w:tabs>
          <w:tab w:val="left" w:pos="2300"/>
        </w:tabs>
        <w:spacing w:line="303" w:lineRule="exact"/>
        <w:ind w:left="567"/>
        <w:jc w:val="both"/>
        <w:rPr>
          <w:rFonts w:ascii="Times New Roman" w:hAnsi="Times New Roman" w:cs="Times New Roman"/>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(6) Seminer dersi, ilgili anabilim dalından alınmak zorunda olup ders başarı notu yüksek lisans seviyesi için en az CB ve doktora seviyesi için en az </w:t>
      </w:r>
      <w:proofErr w:type="spellStart"/>
      <w:r w:rsidRPr="00FD2005">
        <w:rPr>
          <w:rFonts w:ascii="Times New Roman" w:eastAsiaTheme="minorHAnsi" w:hAnsi="Times New Roman" w:cs="Times New Roman"/>
          <w:b w:val="0"/>
          <w:bCs w:val="0"/>
          <w:color w:val="000000" w:themeColor="text1"/>
          <w:sz w:val="24"/>
          <w:szCs w:val="24"/>
          <w:lang w:val="tr-TR"/>
        </w:rPr>
        <w:t>BB’dir</w:t>
      </w:r>
      <w:proofErr w:type="spellEnd"/>
      <w:r w:rsidRPr="00FD2005">
        <w:rPr>
          <w:rFonts w:ascii="Times New Roman" w:eastAsiaTheme="minorHAnsi" w:hAnsi="Times New Roman" w:cs="Times New Roman"/>
          <w:b w:val="0"/>
          <w:bCs w:val="0"/>
          <w:color w:val="000000" w:themeColor="text1"/>
          <w:sz w:val="24"/>
          <w:szCs w:val="24"/>
          <w:lang w:val="tr-TR"/>
        </w:rPr>
        <w:t xml:space="preserve"> ve </w:t>
      </w:r>
      <w:proofErr w:type="spellStart"/>
      <w:r w:rsidRPr="00FD2005">
        <w:rPr>
          <w:rFonts w:ascii="Times New Roman" w:eastAsiaTheme="minorHAnsi" w:hAnsi="Times New Roman" w:cs="Times New Roman"/>
          <w:b w:val="0"/>
          <w:bCs w:val="0"/>
          <w:color w:val="000000" w:themeColor="text1"/>
          <w:sz w:val="24"/>
          <w:szCs w:val="24"/>
          <w:lang w:val="tr-TR"/>
        </w:rPr>
        <w:t>AGNO’ya</w:t>
      </w:r>
      <w:proofErr w:type="spellEnd"/>
      <w:r w:rsidRPr="00FD2005">
        <w:rPr>
          <w:rFonts w:ascii="Times New Roman" w:eastAsiaTheme="minorHAnsi" w:hAnsi="Times New Roman" w:cs="Times New Roman"/>
          <w:b w:val="0"/>
          <w:bCs w:val="0"/>
          <w:color w:val="000000" w:themeColor="text1"/>
          <w:sz w:val="24"/>
          <w:szCs w:val="24"/>
          <w:lang w:val="tr-TR"/>
        </w:rPr>
        <w:t xml:space="preserve"> dahil edilmez.</w:t>
      </w:r>
      <w:r w:rsidR="00DC4BFE" w:rsidRPr="00FD2005">
        <w:rPr>
          <w:rFonts w:ascii="Times New Roman" w:hAnsi="Times New Roman" w:cs="Times New Roman"/>
          <w:bCs w:val="0"/>
          <w:color w:val="000000" w:themeColor="text1"/>
          <w:sz w:val="24"/>
          <w:szCs w:val="24"/>
          <w:lang w:val="tr-TR"/>
        </w:rPr>
        <w:t xml:space="preserve"> </w:t>
      </w:r>
    </w:p>
    <w:p w14:paraId="604866ED" w14:textId="77777777" w:rsidR="005938ED" w:rsidRPr="00FD2005" w:rsidRDefault="005938ED" w:rsidP="00DF4934">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54A17647" w14:textId="77777777" w:rsidR="005938ED" w:rsidRPr="00FD2005" w:rsidRDefault="005938ED" w:rsidP="005938ED">
      <w:pPr>
        <w:spacing w:before="4"/>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Araştırma Yöntemleri ve Bilimsel Etik Dersi</w:t>
      </w:r>
    </w:p>
    <w:p w14:paraId="51435603" w14:textId="417C4BD5" w:rsidR="005938ED" w:rsidRPr="00FD2005" w:rsidRDefault="005938ED" w:rsidP="005938ED">
      <w:pPr>
        <w:pStyle w:val="Balk4"/>
        <w:numPr>
          <w:ilvl w:val="0"/>
          <w:numId w:val="0"/>
        </w:numPr>
        <w:ind w:left="567"/>
        <w:rPr>
          <w:rFonts w:eastAsiaTheme="minorHAnsi" w:cs="Times New Roman"/>
          <w:b/>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23</w:t>
      </w:r>
      <w:r w:rsidRPr="00FD2005">
        <w:rPr>
          <w:rFonts w:eastAsiaTheme="minorHAnsi" w:cs="Times New Roman"/>
          <w:b/>
          <w:sz w:val="24"/>
          <w:szCs w:val="24"/>
        </w:rPr>
        <w:t>-</w:t>
      </w:r>
      <w:r w:rsidRPr="00FD2005">
        <w:rPr>
          <w:rFonts w:eastAsiaTheme="minorHAnsi" w:cs="Times New Roman"/>
          <w:sz w:val="24"/>
          <w:szCs w:val="24"/>
        </w:rPr>
        <w:t xml:space="preserve"> </w:t>
      </w:r>
      <w:r w:rsidRPr="00FD2005">
        <w:rPr>
          <w:rFonts w:cs="Times New Roman"/>
          <w:sz w:val="24"/>
          <w:szCs w:val="24"/>
        </w:rPr>
        <w:t xml:space="preserve">(1) Araştırma Yöntemleri ve Bilimsel Etik dersi </w:t>
      </w:r>
      <w:r w:rsidR="00DB6291" w:rsidRPr="00FD2005">
        <w:rPr>
          <w:rFonts w:cs="Times New Roman"/>
          <w:sz w:val="24"/>
          <w:szCs w:val="24"/>
        </w:rPr>
        <w:t xml:space="preserve">2 (iki) </w:t>
      </w:r>
      <w:r w:rsidRPr="00FD2005">
        <w:rPr>
          <w:rFonts w:cs="Times New Roman"/>
          <w:sz w:val="24"/>
          <w:szCs w:val="24"/>
        </w:rPr>
        <w:t>saat</w:t>
      </w:r>
      <w:r w:rsidR="0022727E" w:rsidRPr="00FD2005">
        <w:rPr>
          <w:rFonts w:cs="Times New Roman"/>
          <w:sz w:val="24"/>
          <w:szCs w:val="24"/>
        </w:rPr>
        <w:t>/</w:t>
      </w:r>
      <w:r w:rsidRPr="00FD2005">
        <w:rPr>
          <w:rFonts w:cs="Times New Roman"/>
          <w:sz w:val="24"/>
          <w:szCs w:val="24"/>
        </w:rPr>
        <w:t xml:space="preserve">hafta </w:t>
      </w:r>
      <w:r w:rsidR="00DB6291" w:rsidRPr="00FD2005">
        <w:rPr>
          <w:rFonts w:cs="Times New Roman"/>
          <w:sz w:val="24"/>
          <w:szCs w:val="24"/>
        </w:rPr>
        <w:t xml:space="preserve">teorik </w:t>
      </w:r>
      <w:r w:rsidRPr="00FD2005">
        <w:rPr>
          <w:rFonts w:cs="Times New Roman"/>
          <w:sz w:val="24"/>
          <w:szCs w:val="24"/>
        </w:rPr>
        <w:t xml:space="preserve">olarak yapılır. </w:t>
      </w:r>
      <w:r w:rsidRPr="00FD2005">
        <w:rPr>
          <w:rFonts w:eastAsiaTheme="minorHAnsi" w:cs="Times New Roman"/>
          <w:sz w:val="24"/>
          <w:szCs w:val="24"/>
        </w:rPr>
        <w:t xml:space="preserve">Yerel kredisi </w:t>
      </w:r>
      <w:r w:rsidR="00DB6291" w:rsidRPr="00FD2005">
        <w:rPr>
          <w:rFonts w:eastAsiaTheme="minorHAnsi" w:cs="Times New Roman"/>
          <w:sz w:val="24"/>
          <w:szCs w:val="24"/>
        </w:rPr>
        <w:t>2</w:t>
      </w:r>
      <w:r w:rsidRPr="00FD2005">
        <w:rPr>
          <w:rFonts w:eastAsiaTheme="minorHAnsi" w:cs="Times New Roman"/>
          <w:sz w:val="24"/>
          <w:szCs w:val="24"/>
        </w:rPr>
        <w:t xml:space="preserve"> (</w:t>
      </w:r>
      <w:r w:rsidR="00DB6291" w:rsidRPr="00FD2005">
        <w:rPr>
          <w:rFonts w:eastAsiaTheme="minorHAnsi" w:cs="Times New Roman"/>
          <w:sz w:val="24"/>
          <w:szCs w:val="24"/>
        </w:rPr>
        <w:t>iki</w:t>
      </w:r>
      <w:r w:rsidRPr="00FD2005">
        <w:rPr>
          <w:rFonts w:eastAsiaTheme="minorHAnsi" w:cs="Times New Roman"/>
          <w:sz w:val="24"/>
          <w:szCs w:val="24"/>
        </w:rPr>
        <w:t xml:space="preserve">) olup, </w:t>
      </w:r>
      <w:r w:rsidRPr="00FD2005">
        <w:rPr>
          <w:rFonts w:cs="Times New Roman"/>
          <w:sz w:val="24"/>
          <w:szCs w:val="24"/>
        </w:rPr>
        <w:t xml:space="preserve">AKTS değeri </w:t>
      </w:r>
      <w:r w:rsidR="00DB6291" w:rsidRPr="00FD2005">
        <w:rPr>
          <w:rFonts w:cs="Times New Roman"/>
          <w:sz w:val="24"/>
          <w:szCs w:val="24"/>
        </w:rPr>
        <w:t>2.</w:t>
      </w:r>
      <w:r w:rsidRPr="00FD2005">
        <w:rPr>
          <w:rFonts w:cs="Times New Roman"/>
          <w:sz w:val="24"/>
          <w:szCs w:val="24"/>
        </w:rPr>
        <w:t>5 (</w:t>
      </w:r>
      <w:r w:rsidR="00DB6291" w:rsidRPr="00FD2005">
        <w:rPr>
          <w:rFonts w:cs="Times New Roman"/>
          <w:sz w:val="24"/>
          <w:szCs w:val="24"/>
        </w:rPr>
        <w:t>iki buçuk)’tu</w:t>
      </w:r>
      <w:r w:rsidRPr="00FD2005">
        <w:rPr>
          <w:rFonts w:cs="Times New Roman"/>
          <w:sz w:val="24"/>
          <w:szCs w:val="24"/>
        </w:rPr>
        <w:t xml:space="preserve">r. </w:t>
      </w:r>
      <w:r w:rsidRPr="00FD2005">
        <w:rPr>
          <w:rFonts w:eastAsiaTheme="minorHAnsi" w:cs="Times New Roman"/>
          <w:sz w:val="24"/>
          <w:szCs w:val="24"/>
        </w:rPr>
        <w:t>Gün ve saatleri haftalık ders programında belirtilir.</w:t>
      </w:r>
    </w:p>
    <w:p w14:paraId="1F47913A" w14:textId="77777777" w:rsidR="005938ED" w:rsidRPr="00FD2005" w:rsidRDefault="005938ED" w:rsidP="005938ED">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Araştırma Yöntemleri ve Bilimsel Etik dersine kayıtlı öğrenciler dersin %70’ine devam etmek zorundadır. Devam koşulunu sağlamayan bir öğrenci devamsızlıktan başarısız sayılır.</w:t>
      </w:r>
    </w:p>
    <w:p w14:paraId="179B1346" w14:textId="77777777" w:rsidR="005938ED" w:rsidRPr="00FD2005" w:rsidRDefault="005938ED" w:rsidP="005938ED">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(3) Araştırma Yöntemleri ve Bilimsel Etik dersi bilimsel araştırmaların süreç ve tekniklerini, bilimsel çalışmalarda uyulması gereken etik konularını kapsar. </w:t>
      </w:r>
    </w:p>
    <w:p w14:paraId="333F168F" w14:textId="77777777" w:rsidR="005938ED" w:rsidRPr="00FD2005" w:rsidRDefault="005938ED" w:rsidP="005938ED">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(4) Araştırma Yöntemleri ve Bilimsel Etik dersi başarı notu yüksek lisans seviyesi için en az CB ve doktora seviyesi için en az </w:t>
      </w:r>
      <w:proofErr w:type="spellStart"/>
      <w:r w:rsidRPr="00FD2005">
        <w:rPr>
          <w:rFonts w:ascii="Times New Roman" w:eastAsiaTheme="minorHAnsi" w:hAnsi="Times New Roman" w:cs="Times New Roman"/>
          <w:b w:val="0"/>
          <w:bCs w:val="0"/>
          <w:color w:val="000000" w:themeColor="text1"/>
          <w:sz w:val="24"/>
          <w:szCs w:val="24"/>
          <w:lang w:val="tr-TR"/>
        </w:rPr>
        <w:t>BB’dir</w:t>
      </w:r>
      <w:proofErr w:type="spellEnd"/>
      <w:r w:rsidRPr="00FD2005">
        <w:rPr>
          <w:rFonts w:ascii="Times New Roman" w:eastAsiaTheme="minorHAnsi" w:hAnsi="Times New Roman" w:cs="Times New Roman"/>
          <w:b w:val="0"/>
          <w:bCs w:val="0"/>
          <w:color w:val="000000" w:themeColor="text1"/>
          <w:sz w:val="24"/>
          <w:szCs w:val="24"/>
          <w:lang w:val="tr-TR"/>
        </w:rPr>
        <w:t xml:space="preserve"> ve </w:t>
      </w:r>
      <w:proofErr w:type="spellStart"/>
      <w:r w:rsidRPr="00FD2005">
        <w:rPr>
          <w:rFonts w:ascii="Times New Roman" w:eastAsiaTheme="minorHAnsi" w:hAnsi="Times New Roman" w:cs="Times New Roman"/>
          <w:b w:val="0"/>
          <w:bCs w:val="0"/>
          <w:color w:val="000000" w:themeColor="text1"/>
          <w:sz w:val="24"/>
          <w:szCs w:val="24"/>
          <w:lang w:val="tr-TR"/>
        </w:rPr>
        <w:t>AGNO’ya</w:t>
      </w:r>
      <w:proofErr w:type="spellEnd"/>
      <w:r w:rsidRPr="00FD2005">
        <w:rPr>
          <w:rFonts w:ascii="Times New Roman" w:eastAsiaTheme="minorHAnsi" w:hAnsi="Times New Roman" w:cs="Times New Roman"/>
          <w:b w:val="0"/>
          <w:bCs w:val="0"/>
          <w:color w:val="000000" w:themeColor="text1"/>
          <w:sz w:val="24"/>
          <w:szCs w:val="24"/>
          <w:lang w:val="tr-TR"/>
        </w:rPr>
        <w:t xml:space="preserve"> dahil edilmez.</w:t>
      </w:r>
    </w:p>
    <w:p w14:paraId="724685EC" w14:textId="77777777" w:rsidR="005938ED" w:rsidRPr="00FD2005" w:rsidRDefault="005938ED" w:rsidP="00DF4934">
      <w:pPr>
        <w:pStyle w:val="Balk2"/>
        <w:tabs>
          <w:tab w:val="left" w:pos="2300"/>
        </w:tabs>
        <w:ind w:left="567"/>
        <w:jc w:val="both"/>
        <w:rPr>
          <w:rFonts w:ascii="Times New Roman" w:eastAsiaTheme="minorHAnsi" w:hAnsi="Times New Roman" w:cs="Times New Roman"/>
          <w:b w:val="0"/>
          <w:bCs w:val="0"/>
          <w:color w:val="000000" w:themeColor="text1"/>
          <w:sz w:val="24"/>
          <w:szCs w:val="24"/>
          <w:highlight w:val="darkGray"/>
          <w:lang w:val="tr-TR"/>
        </w:rPr>
      </w:pPr>
    </w:p>
    <w:p w14:paraId="73F287F6" w14:textId="77777777" w:rsidR="00B340FC" w:rsidRPr="00FD2005" w:rsidRDefault="00B340FC" w:rsidP="00B340FC">
      <w:pPr>
        <w:spacing w:before="10"/>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 xml:space="preserve">Bilimsel Hazırlık Programı </w:t>
      </w:r>
    </w:p>
    <w:p w14:paraId="3A56D58A" w14:textId="0ACBB35A" w:rsidR="00B340FC" w:rsidRPr="00FD2005" w:rsidRDefault="00B340FC" w:rsidP="00B340FC">
      <w:pPr>
        <w:pStyle w:val="Balk4"/>
        <w:numPr>
          <w:ilvl w:val="0"/>
          <w:numId w:val="0"/>
        </w:numPr>
        <w:ind w:left="567"/>
        <w:rPr>
          <w:rFonts w:eastAsiaTheme="minorHAnsi" w:cs="Times New Roman"/>
          <w:b/>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24</w:t>
      </w:r>
      <w:r w:rsidR="005508B9" w:rsidRPr="00FD2005">
        <w:rPr>
          <w:rFonts w:eastAsiaTheme="minorHAnsi" w:cs="Times New Roman"/>
          <w:b/>
          <w:sz w:val="24"/>
          <w:szCs w:val="24"/>
        </w:rPr>
        <w:t xml:space="preserve">- </w:t>
      </w:r>
      <w:r w:rsidR="005508B9" w:rsidRPr="00FD2005">
        <w:rPr>
          <w:rFonts w:eastAsiaTheme="minorHAnsi" w:cs="Times New Roman"/>
          <w:bCs w:val="0"/>
          <w:sz w:val="24"/>
          <w:szCs w:val="24"/>
        </w:rPr>
        <w:t>(1)</w:t>
      </w:r>
      <w:r w:rsidRPr="00FD2005">
        <w:rPr>
          <w:rFonts w:eastAsiaTheme="minorHAnsi" w:cs="Times New Roman"/>
          <w:bCs w:val="0"/>
          <w:sz w:val="24"/>
          <w:szCs w:val="24"/>
        </w:rPr>
        <w:t xml:space="preserve"> </w:t>
      </w:r>
      <w:r w:rsidRPr="00FD2005">
        <w:rPr>
          <w:rFonts w:eastAsiaTheme="minorHAnsi" w:cs="Times New Roman"/>
          <w:sz w:val="24"/>
          <w:szCs w:val="24"/>
        </w:rPr>
        <w:t>Alan dışı olarak yüksek lisans veya doktora/sanatta yeterlik programlarına kayıt hakkı kazanan adayların eksikliklerini gidermek amacıyla aday değerlendirme jürisi tarafından belirlenen bilimsel hazırlık programı uygulanır.</w:t>
      </w:r>
      <w:r w:rsidRPr="00FD2005">
        <w:rPr>
          <w:rFonts w:cs="Times New Roman"/>
          <w:bCs w:val="0"/>
          <w:sz w:val="24"/>
          <w:szCs w:val="24"/>
        </w:rPr>
        <w:t xml:space="preserve"> </w:t>
      </w:r>
      <w:r w:rsidRPr="00FD2005">
        <w:rPr>
          <w:rFonts w:cs="Times New Roman"/>
          <w:sz w:val="24"/>
          <w:szCs w:val="24"/>
        </w:rPr>
        <w:t xml:space="preserve">Alan içi ve alan dışı tanımları, </w:t>
      </w:r>
      <w:r w:rsidR="00F0414A" w:rsidRPr="00FD2005">
        <w:rPr>
          <w:rFonts w:cs="Times New Roman"/>
          <w:bCs w:val="0"/>
          <w:sz w:val="24"/>
          <w:szCs w:val="24"/>
        </w:rPr>
        <w:t>Anabilim/</w:t>
      </w:r>
      <w:proofErr w:type="spellStart"/>
      <w:r w:rsidR="00F0414A" w:rsidRPr="00FD2005">
        <w:rPr>
          <w:rFonts w:cs="Times New Roman"/>
          <w:bCs w:val="0"/>
          <w:sz w:val="24"/>
          <w:szCs w:val="24"/>
        </w:rPr>
        <w:t>Anasanat</w:t>
      </w:r>
      <w:proofErr w:type="spellEnd"/>
      <w:r w:rsidR="00F0414A" w:rsidRPr="00FD2005">
        <w:rPr>
          <w:rFonts w:cs="Times New Roman"/>
          <w:bCs w:val="0"/>
          <w:sz w:val="24"/>
          <w:szCs w:val="24"/>
        </w:rPr>
        <w:t xml:space="preserve"> Dalı Kurulu</w:t>
      </w:r>
      <w:r w:rsidRPr="00FD2005">
        <w:rPr>
          <w:rFonts w:cs="Times New Roman"/>
          <w:bCs w:val="0"/>
          <w:sz w:val="24"/>
          <w:szCs w:val="24"/>
        </w:rPr>
        <w:t>nun</w:t>
      </w:r>
      <w:r w:rsidRPr="00FD2005">
        <w:rPr>
          <w:rFonts w:cs="Times New Roman"/>
          <w:sz w:val="24"/>
          <w:szCs w:val="24"/>
        </w:rPr>
        <w:t xml:space="preserve"> görüşü, Enstitü Kurul kararı</w:t>
      </w:r>
      <w:r w:rsidR="00164734" w:rsidRPr="00FD2005">
        <w:rPr>
          <w:rFonts w:cs="Times New Roman"/>
          <w:sz w:val="24"/>
          <w:szCs w:val="24"/>
        </w:rPr>
        <w:t xml:space="preserve"> ve S</w:t>
      </w:r>
      <w:r w:rsidRPr="00FD2005">
        <w:rPr>
          <w:rFonts w:cs="Times New Roman"/>
          <w:sz w:val="24"/>
          <w:szCs w:val="24"/>
        </w:rPr>
        <w:t>enato onayı ile ilgili programlar için yeniden belirlenebilir.</w:t>
      </w:r>
    </w:p>
    <w:p w14:paraId="304ADBA3" w14:textId="24F3A142" w:rsidR="00B340FC" w:rsidRPr="00FD2005" w:rsidRDefault="00B340FC" w:rsidP="00B340FC">
      <w:pPr>
        <w:pStyle w:val="Balk4"/>
        <w:numPr>
          <w:ilvl w:val="0"/>
          <w:numId w:val="0"/>
        </w:numPr>
        <w:ind w:left="567"/>
        <w:rPr>
          <w:rFonts w:eastAsiaTheme="minorHAnsi" w:cs="Times New Roman"/>
          <w:sz w:val="24"/>
          <w:szCs w:val="24"/>
        </w:rPr>
      </w:pPr>
      <w:r w:rsidRPr="00FD2005">
        <w:rPr>
          <w:rFonts w:eastAsiaTheme="minorHAnsi" w:cs="Times New Roman"/>
          <w:sz w:val="24"/>
          <w:szCs w:val="24"/>
        </w:rPr>
        <w:t>(2) Alan içi olarak yüksek lisans veya doktora/sanatta yeterlik programlarına kayıt hakkı kazanan diğer yükseköğretim kurumlarından mezun adayların eksikliklerini gidermek amacıyla aday değerlendirme jürisi önerisi, anabilim/</w:t>
      </w:r>
      <w:proofErr w:type="spellStart"/>
      <w:r w:rsidRPr="00FD2005">
        <w:rPr>
          <w:rFonts w:eastAsiaTheme="minorHAnsi" w:cs="Times New Roman"/>
          <w:sz w:val="24"/>
          <w:szCs w:val="24"/>
        </w:rPr>
        <w:t>anasanat</w:t>
      </w:r>
      <w:proofErr w:type="spellEnd"/>
      <w:r w:rsidRPr="00FD2005">
        <w:rPr>
          <w:rFonts w:eastAsiaTheme="minorHAnsi" w:cs="Times New Roman"/>
          <w:sz w:val="24"/>
          <w:szCs w:val="24"/>
        </w:rPr>
        <w:t xml:space="preserve"> dalı başkanının uygun görüşü tutanakla </w:t>
      </w:r>
      <w:r w:rsidR="00A97932" w:rsidRPr="00FD2005">
        <w:rPr>
          <w:rFonts w:eastAsiaTheme="minorHAnsi" w:cs="Times New Roman"/>
          <w:sz w:val="24"/>
          <w:szCs w:val="24"/>
        </w:rPr>
        <w:t>Enstitü</w:t>
      </w:r>
      <w:r w:rsidRPr="00FD2005">
        <w:rPr>
          <w:rFonts w:eastAsiaTheme="minorHAnsi" w:cs="Times New Roman"/>
          <w:sz w:val="24"/>
          <w:szCs w:val="24"/>
        </w:rPr>
        <w:t>ye iletilir ve EYK kararı ile bilimsel hazırlık programı uygulanabilir.</w:t>
      </w:r>
    </w:p>
    <w:p w14:paraId="42D8C126" w14:textId="77777777" w:rsidR="00B340FC" w:rsidRPr="00FD2005" w:rsidRDefault="00B340FC" w:rsidP="00B340FC">
      <w:pPr>
        <w:pStyle w:val="Balk4"/>
        <w:numPr>
          <w:ilvl w:val="0"/>
          <w:numId w:val="0"/>
        </w:numPr>
        <w:ind w:left="567"/>
        <w:rPr>
          <w:rFonts w:eastAsiaTheme="minorHAnsi" w:cs="Times New Roman"/>
          <w:b/>
          <w:sz w:val="24"/>
          <w:szCs w:val="24"/>
        </w:rPr>
      </w:pPr>
      <w:r w:rsidRPr="00FD2005">
        <w:rPr>
          <w:rFonts w:eastAsiaTheme="minorHAnsi" w:cs="Times New Roman"/>
          <w:sz w:val="24"/>
          <w:szCs w:val="24"/>
        </w:rPr>
        <w:t xml:space="preserve">(3) Her bir adaya özel, yüksek lisans öğrencileri için lisans; doktora öğrencileri için ise lisans ve/veya yüksek lisans derslerinden oluşan bilimsel hazırlık programı belirlenir. Adaya özel </w:t>
      </w:r>
      <w:r w:rsidRPr="00FD2005">
        <w:rPr>
          <w:rFonts w:eastAsiaTheme="minorHAnsi" w:cs="Times New Roman"/>
          <w:sz w:val="24"/>
          <w:szCs w:val="24"/>
        </w:rPr>
        <w:lastRenderedPageBreak/>
        <w:t>olarak belirlenen daha önceden aldığı ve başarılı olduğu derslerin dışındaki dersleri içeren bilimsel hazırlık programı tanımlanarak ilgili anabilim/</w:t>
      </w:r>
      <w:proofErr w:type="spellStart"/>
      <w:r w:rsidRPr="00FD2005">
        <w:rPr>
          <w:rFonts w:eastAsiaTheme="minorHAnsi" w:cs="Times New Roman"/>
          <w:sz w:val="24"/>
          <w:szCs w:val="24"/>
        </w:rPr>
        <w:t>anasanat</w:t>
      </w:r>
      <w:proofErr w:type="spellEnd"/>
      <w:r w:rsidRPr="00FD2005">
        <w:rPr>
          <w:rFonts w:eastAsiaTheme="minorHAnsi" w:cs="Times New Roman"/>
          <w:sz w:val="24"/>
          <w:szCs w:val="24"/>
        </w:rPr>
        <w:t xml:space="preserve"> dalı başkanlığınca belirlenen takvim içerisinde öğrenci otomasyon sistemine girilir.</w:t>
      </w:r>
    </w:p>
    <w:p w14:paraId="1076ACD8" w14:textId="77777777" w:rsidR="00B340FC" w:rsidRPr="00FD2005" w:rsidRDefault="00B340FC" w:rsidP="00B340FC">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 Bilimsel hazırlık programında geçirilecek süre en çok 2 (iki) yarıyıldır. Yaz öğretimi bu süreye dahil edilmez. Bu süre dönem izinleri dışında uzatılamaz ve süre sonunda başarılı olamayan öğrencinin ilişiği kesilir. Bu programda geçirilen süre yüksek lisans veya doktora programı sürelerine dahil edilmez.</w:t>
      </w:r>
    </w:p>
    <w:p w14:paraId="33D18C5F" w14:textId="77777777" w:rsidR="00B340FC" w:rsidRPr="00FD2005" w:rsidRDefault="00B340FC" w:rsidP="00B340FC">
      <w:pPr>
        <w:pStyle w:val="Balk2"/>
        <w:tabs>
          <w:tab w:val="left" w:pos="2300"/>
        </w:tabs>
        <w:ind w:left="567"/>
        <w:jc w:val="both"/>
        <w:rPr>
          <w:rFonts w:ascii="Times New Roman" w:eastAsiaTheme="minorHAnsi" w:hAnsi="Times New Roman" w:cs="Times New Roman"/>
          <w:i/>
          <w:iCs/>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Bilimsel hazırlık programı en fazla 5 (beş) dersten oluşur.</w:t>
      </w:r>
      <w:r w:rsidRPr="00FD2005">
        <w:rPr>
          <w:rFonts w:ascii="Times New Roman" w:hAnsi="Times New Roman" w:cs="Times New Roman"/>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Bilimsel hazırlık programındaki dersler, ilgili lisansüstü programı tamamlamak için gerekli görülen derslerin yerine sayılamaz. Bu derslerden alınan notlar lisansüstü AGNO hesabına dâhil edilmez.</w:t>
      </w:r>
    </w:p>
    <w:p w14:paraId="0902F14E" w14:textId="77777777" w:rsidR="00B340FC" w:rsidRPr="00FD2005" w:rsidRDefault="00B340FC" w:rsidP="00B340FC">
      <w:pPr>
        <w:tabs>
          <w:tab w:val="left" w:pos="639"/>
        </w:tabs>
        <w:ind w:left="567"/>
        <w:jc w:val="both"/>
        <w:outlineLvl w:val="3"/>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(6) Bilimsel hazırlık programındaki lisansüstü öğrenciler, bilimsel hazırlık derslerinin yanı sıra lisansüstü derslerden her dönem için en fazla 2 (iki) ders alabilirler.</w:t>
      </w:r>
    </w:p>
    <w:p w14:paraId="50EFFA2D" w14:textId="524649F1" w:rsidR="00B340FC" w:rsidRPr="00FD2005" w:rsidRDefault="00B340FC" w:rsidP="00B340FC">
      <w:pPr>
        <w:ind w:left="567"/>
        <w:jc w:val="both"/>
        <w:rPr>
          <w:rFonts w:ascii="Times New Roman" w:hAnsi="Times New Roman" w:cs="Times New Roman"/>
          <w:sz w:val="24"/>
          <w:szCs w:val="24"/>
          <w:lang w:val="tr-TR"/>
        </w:rPr>
      </w:pPr>
      <w:r w:rsidRPr="00FD2005">
        <w:rPr>
          <w:rFonts w:ascii="Times New Roman" w:hAnsi="Times New Roman" w:cs="Times New Roman"/>
          <w:sz w:val="24"/>
          <w:szCs w:val="24"/>
          <w:lang w:val="tr-TR"/>
        </w:rPr>
        <w:t xml:space="preserve">(7) Lisans seviyesindeki bilimsel hazırlık dersleri için dersin başarı notu en az CC (2.00/4.00) ve yüksek lisans seviyesindeki bilimsel hazırlık dersleri için başarı notu ise en az CB (2.50/4.00) olmak şartıyla başarı notları </w:t>
      </w:r>
      <w:proofErr w:type="spellStart"/>
      <w:r w:rsidRPr="00FD2005">
        <w:rPr>
          <w:rFonts w:ascii="Times New Roman" w:hAnsi="Times New Roman" w:cs="Times New Roman"/>
          <w:sz w:val="24"/>
          <w:szCs w:val="24"/>
          <w:lang w:val="tr-TR"/>
        </w:rPr>
        <w:t>AGNO’ya</w:t>
      </w:r>
      <w:proofErr w:type="spellEnd"/>
      <w:r w:rsidRPr="00FD2005">
        <w:rPr>
          <w:rFonts w:ascii="Times New Roman" w:hAnsi="Times New Roman" w:cs="Times New Roman"/>
          <w:sz w:val="24"/>
          <w:szCs w:val="24"/>
          <w:lang w:val="tr-TR"/>
        </w:rPr>
        <w:t xml:space="preserve"> dahil edilmez.</w:t>
      </w:r>
    </w:p>
    <w:p w14:paraId="23537E88" w14:textId="77777777" w:rsidR="002325B8" w:rsidRPr="00FD2005" w:rsidRDefault="002325B8" w:rsidP="00B340FC">
      <w:pPr>
        <w:ind w:left="567"/>
        <w:jc w:val="both"/>
        <w:rPr>
          <w:rFonts w:ascii="Times New Roman" w:hAnsi="Times New Roman" w:cs="Times New Roman"/>
          <w:sz w:val="24"/>
          <w:szCs w:val="24"/>
          <w:lang w:val="tr-TR"/>
        </w:rPr>
      </w:pPr>
    </w:p>
    <w:p w14:paraId="6D7EE1A3" w14:textId="77777777" w:rsidR="001B386F" w:rsidRPr="00FD2005" w:rsidRDefault="001B386F" w:rsidP="00B340FC">
      <w:pPr>
        <w:ind w:left="567"/>
        <w:jc w:val="both"/>
        <w:rPr>
          <w:rFonts w:ascii="Times New Roman" w:hAnsi="Times New Roman" w:cs="Times New Roman"/>
          <w:sz w:val="24"/>
          <w:szCs w:val="24"/>
          <w:lang w:val="tr-TR"/>
        </w:rPr>
      </w:pPr>
    </w:p>
    <w:p w14:paraId="59D8C671" w14:textId="722C0703" w:rsidR="002325B8" w:rsidRPr="00FD2005" w:rsidRDefault="002325B8" w:rsidP="002325B8">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ALTINCI BÖLÜM</w:t>
      </w:r>
    </w:p>
    <w:p w14:paraId="7DBBC428" w14:textId="5137D19A" w:rsidR="005938ED" w:rsidRPr="00FD2005" w:rsidRDefault="003B58D1" w:rsidP="0089559E">
      <w:pPr>
        <w:pStyle w:val="Balk3"/>
        <w:ind w:left="0"/>
        <w:jc w:val="center"/>
        <w:rPr>
          <w:rFonts w:ascii="Times New Roman" w:hAnsi="Times New Roman" w:cs="Times New Roman"/>
          <w:b/>
          <w:color w:val="000000" w:themeColor="text1"/>
          <w:spacing w:val="13"/>
          <w:lang w:val="tr-TR"/>
        </w:rPr>
      </w:pPr>
      <w:r w:rsidRPr="00FD2005">
        <w:rPr>
          <w:rFonts w:ascii="Times New Roman" w:hAnsi="Times New Roman" w:cs="Times New Roman"/>
          <w:b/>
          <w:color w:val="000000" w:themeColor="text1"/>
          <w:spacing w:val="13"/>
          <w:lang w:val="tr-TR"/>
        </w:rPr>
        <w:t>Ölçme</w:t>
      </w:r>
      <w:r w:rsidR="009E3D92" w:rsidRPr="00FD2005">
        <w:rPr>
          <w:rFonts w:ascii="Times New Roman" w:hAnsi="Times New Roman" w:cs="Times New Roman"/>
          <w:b/>
          <w:color w:val="000000" w:themeColor="text1"/>
          <w:spacing w:val="13"/>
          <w:lang w:val="tr-TR"/>
        </w:rPr>
        <w:t xml:space="preserve"> ve</w:t>
      </w:r>
      <w:r w:rsidRPr="00FD2005">
        <w:rPr>
          <w:rFonts w:ascii="Times New Roman" w:hAnsi="Times New Roman" w:cs="Times New Roman"/>
          <w:b/>
          <w:color w:val="000000" w:themeColor="text1"/>
          <w:spacing w:val="13"/>
          <w:lang w:val="tr-TR"/>
        </w:rPr>
        <w:t xml:space="preserve"> Değerlendirme, Sınavlar, Ders Saydırma</w:t>
      </w:r>
    </w:p>
    <w:p w14:paraId="111D6637" w14:textId="77777777" w:rsidR="00E90A7A" w:rsidRPr="00FD2005" w:rsidRDefault="00E90A7A" w:rsidP="00E90A7A">
      <w:pPr>
        <w:spacing w:before="11"/>
        <w:ind w:left="567"/>
        <w:jc w:val="both"/>
        <w:rPr>
          <w:rFonts w:ascii="Times New Roman" w:eastAsia="Cambria" w:hAnsi="Times New Roman" w:cs="Times New Roman"/>
          <w:b/>
          <w:bCs/>
          <w:color w:val="000000" w:themeColor="text1"/>
          <w:sz w:val="24"/>
          <w:szCs w:val="24"/>
          <w:highlight w:val="darkGray"/>
          <w:lang w:val="tr-TR"/>
        </w:rPr>
      </w:pPr>
      <w:bookmarkStart w:id="4" w:name="MADDE_29-_Ölçme_ve_Değerlendirme"/>
      <w:bookmarkEnd w:id="4"/>
    </w:p>
    <w:p w14:paraId="2FE70CCB" w14:textId="77777777" w:rsidR="00E90A7A" w:rsidRPr="00FD2005" w:rsidRDefault="00E90A7A" w:rsidP="00E90A7A">
      <w:pPr>
        <w:spacing w:before="11"/>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Ölçme ve Değerlendirme</w:t>
      </w:r>
    </w:p>
    <w:p w14:paraId="4DE2A628" w14:textId="79995D06" w:rsidR="00E90A7A" w:rsidRPr="00FD2005" w:rsidRDefault="00E90A7A" w:rsidP="00E90A7A">
      <w:pPr>
        <w:pStyle w:val="Balk4"/>
        <w:numPr>
          <w:ilvl w:val="0"/>
          <w:numId w:val="0"/>
        </w:numPr>
        <w:ind w:left="567" w:firstLine="1"/>
        <w:rPr>
          <w:rFonts w:eastAsiaTheme="minorHAnsi" w:cs="Times New Roman"/>
          <w:b/>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25</w:t>
      </w:r>
      <w:r w:rsidRPr="00FD2005">
        <w:rPr>
          <w:rFonts w:eastAsiaTheme="minorHAnsi" w:cs="Times New Roman"/>
          <w:b/>
          <w:sz w:val="24"/>
          <w:szCs w:val="24"/>
        </w:rPr>
        <w:t>-</w:t>
      </w:r>
      <w:r w:rsidRPr="00FD2005">
        <w:rPr>
          <w:rFonts w:eastAsiaTheme="minorHAnsi" w:cs="Times New Roman"/>
          <w:sz w:val="24"/>
          <w:szCs w:val="24"/>
        </w:rPr>
        <w:t xml:space="preserve"> (1) Başarı değerlendirmesi ile ilgili hususlar; </w:t>
      </w:r>
    </w:p>
    <w:p w14:paraId="0B0D2147" w14:textId="69B368BC" w:rsidR="00E90A7A" w:rsidRPr="00FD2005" w:rsidRDefault="00DF4934" w:rsidP="0071489C">
      <w:pPr>
        <w:pStyle w:val="Balk2"/>
        <w:tabs>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E90A7A" w:rsidRPr="00FD2005">
        <w:rPr>
          <w:rFonts w:ascii="Times New Roman" w:eastAsiaTheme="minorHAnsi" w:hAnsi="Times New Roman" w:cs="Times New Roman"/>
          <w:b w:val="0"/>
          <w:bCs w:val="0"/>
          <w:color w:val="000000" w:themeColor="text1"/>
          <w:sz w:val="24"/>
          <w:szCs w:val="24"/>
          <w:lang w:val="tr-TR"/>
        </w:rPr>
        <w:t>Bir öğrencinin bir dersten sağlayacağı başarının değerlendirilmesinde, o derse ait yarıyıl içi çalışmalarında sağladığı 100 (yüz) tam not üzerinden verilen yarıyıl içi notu ve 100 (yüz) tam not üzerinden verilen yarıyıl sonu sınav notu dikkate alınır.</w:t>
      </w:r>
    </w:p>
    <w:p w14:paraId="11C264FB" w14:textId="1F10A6E5" w:rsidR="00E90A7A" w:rsidRPr="00FD2005" w:rsidRDefault="00DF4934" w:rsidP="0071489C">
      <w:pPr>
        <w:pStyle w:val="Balk2"/>
        <w:tabs>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b)</w:t>
      </w:r>
      <w:r>
        <w:rPr>
          <w:rFonts w:ascii="Times New Roman" w:eastAsiaTheme="minorHAnsi" w:hAnsi="Times New Roman" w:cs="Times New Roman"/>
          <w:b w:val="0"/>
          <w:bCs w:val="0"/>
          <w:color w:val="000000" w:themeColor="text1"/>
          <w:sz w:val="24"/>
          <w:szCs w:val="24"/>
          <w:lang w:val="tr-TR"/>
        </w:rPr>
        <w:tab/>
      </w:r>
      <w:r w:rsidR="00E90A7A" w:rsidRPr="00FD2005">
        <w:rPr>
          <w:rFonts w:ascii="Times New Roman" w:eastAsiaTheme="minorHAnsi" w:hAnsi="Times New Roman" w:cs="Times New Roman"/>
          <w:b w:val="0"/>
          <w:bCs w:val="0"/>
          <w:color w:val="000000" w:themeColor="text1"/>
          <w:sz w:val="24"/>
          <w:szCs w:val="24"/>
          <w:lang w:val="tr-TR"/>
        </w:rPr>
        <w:t xml:space="preserve">Başarının ölçülmesinde yarıyıl sonunda dersin bütünüyle ilgili bir sınav yapılır. İlgili dersin öğretim </w:t>
      </w:r>
      <w:r w:rsidR="005645BE" w:rsidRPr="00FD2005">
        <w:rPr>
          <w:rFonts w:ascii="Times New Roman" w:eastAsiaTheme="minorHAnsi" w:hAnsi="Times New Roman" w:cs="Times New Roman"/>
          <w:b w:val="0"/>
          <w:bCs w:val="0"/>
          <w:color w:val="000000" w:themeColor="text1"/>
          <w:sz w:val="24"/>
          <w:szCs w:val="24"/>
          <w:lang w:val="tr-TR"/>
        </w:rPr>
        <w:t>elemanı tarafından</w:t>
      </w:r>
      <w:r w:rsidR="00E90A7A" w:rsidRPr="00FD2005">
        <w:rPr>
          <w:rFonts w:ascii="Times New Roman" w:eastAsiaTheme="minorHAnsi" w:hAnsi="Times New Roman" w:cs="Times New Roman"/>
          <w:b w:val="0"/>
          <w:bCs w:val="0"/>
          <w:color w:val="000000" w:themeColor="text1"/>
          <w:sz w:val="24"/>
          <w:szCs w:val="24"/>
          <w:lang w:val="tr-TR"/>
        </w:rPr>
        <w:t>, ilk derste, ders değerlendirme sistemiyle ilgili bilgilendirme yapılır. Dersler için toplamı %100 olmak üzere, yarıyıl içi notunun %60’ı ve yarıyıl sonu sınav notunun %40’ı dikkate alınarak ders başarı notu hesaplanır.</w:t>
      </w:r>
    </w:p>
    <w:p w14:paraId="69A8AFE5" w14:textId="2B21CE7C" w:rsidR="00E90A7A" w:rsidRPr="00FD2005" w:rsidRDefault="00DF4934" w:rsidP="0071489C">
      <w:pPr>
        <w:pStyle w:val="Balk2"/>
        <w:tabs>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c)</w:t>
      </w:r>
      <w:r>
        <w:rPr>
          <w:rFonts w:ascii="Times New Roman" w:eastAsiaTheme="minorHAnsi" w:hAnsi="Times New Roman" w:cs="Times New Roman"/>
          <w:b w:val="0"/>
          <w:bCs w:val="0"/>
          <w:color w:val="000000" w:themeColor="text1"/>
          <w:sz w:val="24"/>
          <w:szCs w:val="24"/>
          <w:lang w:val="tr-TR"/>
        </w:rPr>
        <w:tab/>
      </w:r>
      <w:r w:rsidR="00E90A7A" w:rsidRPr="00FD2005">
        <w:rPr>
          <w:rFonts w:ascii="Times New Roman" w:eastAsiaTheme="minorHAnsi" w:hAnsi="Times New Roman" w:cs="Times New Roman"/>
          <w:b w:val="0"/>
          <w:bCs w:val="0"/>
          <w:color w:val="000000" w:themeColor="text1"/>
          <w:sz w:val="24"/>
          <w:szCs w:val="24"/>
          <w:lang w:val="tr-TR"/>
        </w:rPr>
        <w:t xml:space="preserve">Yarıyıl içi değerlendirmelerde öğrenciler, ara sınava ve yarıyıl içi çalışmalarına (dersin niteliğine göre eskiz/proje/performans/ödev vb. veya ikinci bir ara sınav) tabi tutulurlar. Ancak, özel yetenek sınavı ile lisans programına öğrenci alan lisansüstü </w:t>
      </w:r>
      <w:r w:rsidR="00B02B20" w:rsidRPr="00FD2005">
        <w:rPr>
          <w:rFonts w:ascii="Times New Roman" w:eastAsiaTheme="minorHAnsi" w:hAnsi="Times New Roman" w:cs="Times New Roman"/>
          <w:b w:val="0"/>
          <w:bCs w:val="0"/>
          <w:color w:val="000000" w:themeColor="text1"/>
          <w:sz w:val="24"/>
          <w:szCs w:val="24"/>
          <w:lang w:val="tr-TR"/>
        </w:rPr>
        <w:t>programlar</w:t>
      </w:r>
      <w:r w:rsidR="00E90A7A" w:rsidRPr="00FD2005">
        <w:rPr>
          <w:rFonts w:ascii="Times New Roman" w:eastAsiaTheme="minorHAnsi" w:hAnsi="Times New Roman" w:cs="Times New Roman"/>
          <w:b w:val="0"/>
          <w:bCs w:val="0"/>
          <w:color w:val="000000" w:themeColor="text1"/>
          <w:sz w:val="24"/>
          <w:szCs w:val="24"/>
          <w:lang w:val="tr-TR"/>
        </w:rPr>
        <w:t>da yarıyıl içi notu, öğretim elemanının takdirine göre, en az iki proje/performans ve en az 3 (üç) ödev/eskiz çalışmaları ile hesaplanır.</w:t>
      </w:r>
    </w:p>
    <w:p w14:paraId="0770E5AC" w14:textId="6F47E666" w:rsidR="00E90A7A" w:rsidRPr="00FD2005" w:rsidRDefault="00DF4934" w:rsidP="0071489C">
      <w:pPr>
        <w:pStyle w:val="Balk2"/>
        <w:tabs>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ç)</w:t>
      </w:r>
      <w:r>
        <w:rPr>
          <w:rFonts w:ascii="Times New Roman" w:eastAsiaTheme="minorHAnsi" w:hAnsi="Times New Roman" w:cs="Times New Roman"/>
          <w:b w:val="0"/>
          <w:bCs w:val="0"/>
          <w:color w:val="000000" w:themeColor="text1"/>
          <w:sz w:val="24"/>
          <w:szCs w:val="24"/>
          <w:lang w:val="tr-TR"/>
        </w:rPr>
        <w:tab/>
      </w:r>
      <w:r w:rsidR="00E90A7A" w:rsidRPr="00FD2005">
        <w:rPr>
          <w:rFonts w:ascii="Times New Roman" w:eastAsiaTheme="minorHAnsi" w:hAnsi="Times New Roman" w:cs="Times New Roman"/>
          <w:b w:val="0"/>
          <w:bCs w:val="0"/>
          <w:color w:val="000000" w:themeColor="text1"/>
          <w:sz w:val="24"/>
          <w:szCs w:val="24"/>
          <w:lang w:val="tr-TR"/>
        </w:rPr>
        <w:t xml:space="preserve">Dönem projesi ve seminer dersleri için yarıyıl içi sınavı yapılması zorunlu değildir. Yarıyıl sonu sınavı ise çalışmanın türüne bağlı olarak yazılı </w:t>
      </w:r>
      <w:r w:rsidR="00B02B20" w:rsidRPr="00FD2005">
        <w:rPr>
          <w:rFonts w:ascii="Times New Roman" w:eastAsiaTheme="minorHAnsi" w:hAnsi="Times New Roman" w:cs="Times New Roman"/>
          <w:b w:val="0"/>
          <w:bCs w:val="0"/>
          <w:color w:val="000000" w:themeColor="text1"/>
          <w:sz w:val="24"/>
          <w:szCs w:val="24"/>
          <w:lang w:val="tr-TR"/>
        </w:rPr>
        <w:t xml:space="preserve">ve sözlü </w:t>
      </w:r>
      <w:r w:rsidR="00E90A7A" w:rsidRPr="00FD2005">
        <w:rPr>
          <w:rFonts w:ascii="Times New Roman" w:eastAsiaTheme="minorHAnsi" w:hAnsi="Times New Roman" w:cs="Times New Roman"/>
          <w:b w:val="0"/>
          <w:bCs w:val="0"/>
          <w:color w:val="000000" w:themeColor="text1"/>
          <w:sz w:val="24"/>
          <w:szCs w:val="24"/>
          <w:lang w:val="tr-TR"/>
        </w:rPr>
        <w:t xml:space="preserve">sınav </w:t>
      </w:r>
      <w:r w:rsidR="00B02B20" w:rsidRPr="00FD2005">
        <w:rPr>
          <w:rFonts w:ascii="Times New Roman" w:eastAsiaTheme="minorHAnsi" w:hAnsi="Times New Roman" w:cs="Times New Roman"/>
          <w:b w:val="0"/>
          <w:bCs w:val="0"/>
          <w:color w:val="000000" w:themeColor="text1"/>
          <w:sz w:val="24"/>
          <w:szCs w:val="24"/>
          <w:lang w:val="tr-TR"/>
        </w:rPr>
        <w:t>vb.</w:t>
      </w:r>
      <w:r w:rsidR="00E90A7A" w:rsidRPr="00FD2005">
        <w:rPr>
          <w:rFonts w:ascii="Times New Roman" w:eastAsiaTheme="minorHAnsi" w:hAnsi="Times New Roman" w:cs="Times New Roman"/>
          <w:b w:val="0"/>
          <w:bCs w:val="0"/>
          <w:color w:val="000000" w:themeColor="text1"/>
          <w:sz w:val="24"/>
          <w:szCs w:val="24"/>
          <w:lang w:val="tr-TR"/>
        </w:rPr>
        <w:t xml:space="preserve"> şekilde olabilir.</w:t>
      </w:r>
    </w:p>
    <w:p w14:paraId="1127A62B" w14:textId="0E47D15F" w:rsidR="00E90A7A" w:rsidRPr="00FD2005" w:rsidRDefault="00DF4934" w:rsidP="0071489C">
      <w:pPr>
        <w:pStyle w:val="Balk2"/>
        <w:tabs>
          <w:tab w:val="left" w:pos="851"/>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d)</w:t>
      </w:r>
      <w:r>
        <w:rPr>
          <w:rFonts w:ascii="Times New Roman" w:eastAsiaTheme="minorHAnsi" w:hAnsi="Times New Roman" w:cs="Times New Roman"/>
          <w:b w:val="0"/>
          <w:bCs w:val="0"/>
          <w:color w:val="000000" w:themeColor="text1"/>
          <w:sz w:val="24"/>
          <w:szCs w:val="24"/>
          <w:lang w:val="tr-TR"/>
        </w:rPr>
        <w:tab/>
      </w:r>
      <w:r w:rsidR="00E90A7A" w:rsidRPr="00FD2005">
        <w:rPr>
          <w:rFonts w:ascii="Times New Roman" w:eastAsiaTheme="minorHAnsi" w:hAnsi="Times New Roman" w:cs="Times New Roman"/>
          <w:b w:val="0"/>
          <w:bCs w:val="0"/>
          <w:color w:val="000000" w:themeColor="text1"/>
          <w:sz w:val="24"/>
          <w:szCs w:val="24"/>
          <w:lang w:val="tr-TR"/>
        </w:rPr>
        <w:t xml:space="preserve">Devam koşulunu sağlamayan öğrencilerin başarı notu F0’dır. </w:t>
      </w:r>
    </w:p>
    <w:p w14:paraId="391E7951" w14:textId="08C44971" w:rsidR="00E90A7A" w:rsidRPr="00FD2005" w:rsidRDefault="00DF4934" w:rsidP="0071489C">
      <w:pPr>
        <w:pStyle w:val="Balk2"/>
        <w:tabs>
          <w:tab w:val="left" w:pos="2300"/>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e)</w:t>
      </w:r>
      <w:r>
        <w:rPr>
          <w:rFonts w:ascii="Times New Roman" w:eastAsiaTheme="minorHAnsi" w:hAnsi="Times New Roman" w:cs="Times New Roman"/>
          <w:b w:val="0"/>
          <w:bCs w:val="0"/>
          <w:color w:val="000000" w:themeColor="text1"/>
          <w:sz w:val="24"/>
          <w:szCs w:val="24"/>
          <w:lang w:val="tr-TR"/>
        </w:rPr>
        <w:tab/>
      </w:r>
      <w:r w:rsidR="00E90A7A" w:rsidRPr="00FD2005">
        <w:rPr>
          <w:rFonts w:ascii="Times New Roman" w:eastAsiaTheme="minorHAnsi" w:hAnsi="Times New Roman" w:cs="Times New Roman"/>
          <w:b w:val="0"/>
          <w:bCs w:val="0"/>
          <w:color w:val="000000" w:themeColor="text1"/>
          <w:sz w:val="24"/>
          <w:szCs w:val="24"/>
          <w:lang w:val="tr-TR"/>
        </w:rPr>
        <w:t xml:space="preserve">Öğrencinin bir dersten başarılı sayılabilmesi için o dersin yarıyıl sonu sınavına katılması zorunludur. Aksi takdirde, öğrencinin başarı notu </w:t>
      </w:r>
      <w:proofErr w:type="spellStart"/>
      <w:r w:rsidR="00E90A7A" w:rsidRPr="00FD2005">
        <w:rPr>
          <w:rFonts w:ascii="Times New Roman" w:eastAsiaTheme="minorHAnsi" w:hAnsi="Times New Roman" w:cs="Times New Roman"/>
          <w:b w:val="0"/>
          <w:bCs w:val="0"/>
          <w:color w:val="000000" w:themeColor="text1"/>
          <w:sz w:val="24"/>
          <w:szCs w:val="24"/>
          <w:lang w:val="tr-TR"/>
        </w:rPr>
        <w:t>FF’dir</w:t>
      </w:r>
      <w:proofErr w:type="spellEnd"/>
      <w:r w:rsidR="00E90A7A" w:rsidRPr="00FD2005">
        <w:rPr>
          <w:rFonts w:ascii="Times New Roman" w:eastAsiaTheme="minorHAnsi" w:hAnsi="Times New Roman" w:cs="Times New Roman"/>
          <w:b w:val="0"/>
          <w:bCs w:val="0"/>
          <w:color w:val="000000" w:themeColor="text1"/>
          <w:sz w:val="24"/>
          <w:szCs w:val="24"/>
          <w:lang w:val="tr-TR"/>
        </w:rPr>
        <w:t>. Harfli başarı notları ve karşılık gelen başarı k</w:t>
      </w:r>
      <w:r w:rsidR="00AB3E64" w:rsidRPr="00FD2005">
        <w:rPr>
          <w:rFonts w:ascii="Times New Roman" w:eastAsiaTheme="minorHAnsi" w:hAnsi="Times New Roman" w:cs="Times New Roman"/>
          <w:b w:val="0"/>
          <w:bCs w:val="0"/>
          <w:color w:val="000000" w:themeColor="text1"/>
          <w:sz w:val="24"/>
          <w:szCs w:val="24"/>
          <w:lang w:val="tr-TR"/>
        </w:rPr>
        <w:t>atsayıları aşağıdaki şekildedir:</w:t>
      </w:r>
    </w:p>
    <w:p w14:paraId="340D93A2" w14:textId="77777777" w:rsidR="0089559E" w:rsidRPr="00FD2005" w:rsidRDefault="0089559E" w:rsidP="0071489C">
      <w:pPr>
        <w:pStyle w:val="Balk2"/>
        <w:tabs>
          <w:tab w:val="left" w:pos="2300"/>
        </w:tabs>
        <w:ind w:left="1418" w:hanging="284"/>
        <w:jc w:val="both"/>
        <w:rPr>
          <w:rFonts w:ascii="Times New Roman" w:eastAsiaTheme="minorHAnsi" w:hAnsi="Times New Roman" w:cs="Times New Roman"/>
          <w:b w:val="0"/>
          <w:bCs w:val="0"/>
          <w:color w:val="000000" w:themeColor="text1"/>
          <w:sz w:val="24"/>
          <w:szCs w:val="24"/>
          <w:lang w:val="tr-TR"/>
        </w:rPr>
      </w:pPr>
    </w:p>
    <w:p w14:paraId="6120ED05" w14:textId="77777777" w:rsidR="00E90A7A" w:rsidRPr="00FD2005" w:rsidRDefault="00E90A7A" w:rsidP="00E90A7A">
      <w:pPr>
        <w:pStyle w:val="AralkYok"/>
        <w:rPr>
          <w:rFonts w:ascii="Times New Roman" w:hAnsi="Times New Roman" w:cs="Times New Roman"/>
          <w:sz w:val="24"/>
          <w:szCs w:val="24"/>
          <w:lang w:val="tr-TR"/>
        </w:rPr>
      </w:pPr>
    </w:p>
    <w:tbl>
      <w:tblPr>
        <w:tblStyle w:val="TableNormal1"/>
        <w:tblW w:w="8548"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134"/>
        <w:gridCol w:w="850"/>
        <w:gridCol w:w="4536"/>
        <w:gridCol w:w="850"/>
      </w:tblGrid>
      <w:tr w:rsidR="00E90A7A" w:rsidRPr="00FD2005" w14:paraId="6A642A41" w14:textId="77777777" w:rsidTr="00A500E5">
        <w:trPr>
          <w:trHeight w:hRule="exact" w:val="794"/>
        </w:trPr>
        <w:tc>
          <w:tcPr>
            <w:tcW w:w="1178" w:type="dxa"/>
            <w:vAlign w:val="center"/>
          </w:tcPr>
          <w:p w14:paraId="4731B56D" w14:textId="77777777" w:rsidR="00E90A7A" w:rsidRPr="00FD2005" w:rsidRDefault="00E90A7A" w:rsidP="00A500E5">
            <w:pPr>
              <w:pStyle w:val="TableParagraph"/>
              <w:spacing w:before="32"/>
              <w:jc w:val="center"/>
              <w:rPr>
                <w:rFonts w:ascii="Times New Roman" w:eastAsia="Times New Roman" w:hAnsi="Times New Roman" w:cs="Times New Roman"/>
                <w:b/>
                <w:color w:val="000000" w:themeColor="text1"/>
                <w:sz w:val="24"/>
                <w:szCs w:val="24"/>
                <w:lang w:val="tr-TR"/>
              </w:rPr>
            </w:pPr>
            <w:r w:rsidRPr="00FD2005">
              <w:rPr>
                <w:rFonts w:ascii="Times New Roman" w:hAnsi="Times New Roman" w:cs="Times New Roman"/>
                <w:b/>
                <w:color w:val="000000" w:themeColor="text1"/>
                <w:spacing w:val="-1"/>
                <w:sz w:val="24"/>
                <w:szCs w:val="24"/>
                <w:lang w:val="tr-TR"/>
              </w:rPr>
              <w:t>Yüksek Lisans</w:t>
            </w:r>
          </w:p>
        </w:tc>
        <w:tc>
          <w:tcPr>
            <w:tcW w:w="1134" w:type="dxa"/>
            <w:vAlign w:val="center"/>
          </w:tcPr>
          <w:p w14:paraId="590A03EB" w14:textId="77777777" w:rsidR="00E90A7A" w:rsidRPr="00FD2005" w:rsidRDefault="00E90A7A" w:rsidP="00A500E5">
            <w:pPr>
              <w:pStyle w:val="TableParagraph"/>
              <w:spacing w:before="32"/>
              <w:jc w:val="center"/>
              <w:rPr>
                <w:rFonts w:ascii="Times New Roman" w:hAnsi="Times New Roman" w:cs="Times New Roman"/>
                <w:b/>
                <w:color w:val="000000" w:themeColor="text1"/>
                <w:spacing w:val="-2"/>
                <w:sz w:val="24"/>
                <w:szCs w:val="24"/>
                <w:lang w:val="tr-TR"/>
              </w:rPr>
            </w:pPr>
            <w:r w:rsidRPr="00FD2005">
              <w:rPr>
                <w:rFonts w:ascii="Times New Roman" w:hAnsi="Times New Roman" w:cs="Times New Roman"/>
                <w:b/>
                <w:color w:val="000000" w:themeColor="text1"/>
                <w:spacing w:val="-2"/>
                <w:sz w:val="24"/>
                <w:szCs w:val="24"/>
                <w:lang w:val="tr-TR"/>
              </w:rPr>
              <w:t>Doktora</w:t>
            </w:r>
          </w:p>
        </w:tc>
        <w:tc>
          <w:tcPr>
            <w:tcW w:w="850" w:type="dxa"/>
            <w:vAlign w:val="center"/>
          </w:tcPr>
          <w:p w14:paraId="704528BB" w14:textId="77777777" w:rsidR="00E90A7A" w:rsidRPr="00FD2005" w:rsidRDefault="00E90A7A" w:rsidP="00A500E5">
            <w:pPr>
              <w:pStyle w:val="TableParagraph"/>
              <w:spacing w:before="32"/>
              <w:jc w:val="center"/>
              <w:rPr>
                <w:rFonts w:ascii="Times New Roman" w:hAnsi="Times New Roman" w:cs="Times New Roman"/>
                <w:b/>
                <w:color w:val="000000" w:themeColor="text1"/>
                <w:spacing w:val="-1"/>
                <w:sz w:val="24"/>
                <w:szCs w:val="24"/>
                <w:lang w:val="tr-TR"/>
              </w:rPr>
            </w:pPr>
            <w:r w:rsidRPr="00FD2005">
              <w:rPr>
                <w:rFonts w:ascii="Times New Roman" w:hAnsi="Times New Roman" w:cs="Times New Roman"/>
                <w:b/>
                <w:color w:val="000000" w:themeColor="text1"/>
                <w:spacing w:val="-2"/>
                <w:sz w:val="24"/>
                <w:szCs w:val="24"/>
                <w:lang w:val="tr-TR"/>
              </w:rPr>
              <w:t>Harf Başarı Notu</w:t>
            </w:r>
          </w:p>
        </w:tc>
        <w:tc>
          <w:tcPr>
            <w:tcW w:w="4536" w:type="dxa"/>
            <w:vAlign w:val="center"/>
          </w:tcPr>
          <w:p w14:paraId="28389063" w14:textId="77777777" w:rsidR="00E90A7A" w:rsidRPr="00FD2005" w:rsidRDefault="00E90A7A" w:rsidP="00A500E5">
            <w:pPr>
              <w:pStyle w:val="TableParagraph"/>
              <w:spacing w:before="32"/>
              <w:jc w:val="center"/>
              <w:rPr>
                <w:rFonts w:ascii="Times New Roman" w:hAnsi="Times New Roman" w:cs="Times New Roman"/>
                <w:b/>
                <w:color w:val="000000" w:themeColor="text1"/>
                <w:spacing w:val="-1"/>
                <w:sz w:val="24"/>
                <w:szCs w:val="24"/>
                <w:lang w:val="tr-TR"/>
              </w:rPr>
            </w:pPr>
          </w:p>
          <w:p w14:paraId="1D07E296" w14:textId="77777777" w:rsidR="00E90A7A" w:rsidRPr="00FD2005" w:rsidRDefault="00E90A7A" w:rsidP="00A500E5">
            <w:pPr>
              <w:pStyle w:val="TableParagraph"/>
              <w:spacing w:before="32"/>
              <w:jc w:val="center"/>
              <w:rPr>
                <w:rFonts w:ascii="Times New Roman" w:hAnsi="Times New Roman" w:cs="Times New Roman"/>
                <w:b/>
                <w:color w:val="000000" w:themeColor="text1"/>
                <w:spacing w:val="-1"/>
                <w:sz w:val="24"/>
                <w:szCs w:val="24"/>
                <w:lang w:val="tr-TR"/>
              </w:rPr>
            </w:pPr>
            <w:r w:rsidRPr="00FD2005">
              <w:rPr>
                <w:rFonts w:ascii="Times New Roman" w:hAnsi="Times New Roman" w:cs="Times New Roman"/>
                <w:b/>
                <w:color w:val="000000" w:themeColor="text1"/>
                <w:spacing w:val="-1"/>
                <w:sz w:val="24"/>
                <w:szCs w:val="24"/>
                <w:lang w:val="tr-TR"/>
              </w:rPr>
              <w:t>Yüzlük Başarı Notu</w:t>
            </w:r>
          </w:p>
        </w:tc>
        <w:tc>
          <w:tcPr>
            <w:tcW w:w="850" w:type="dxa"/>
            <w:vAlign w:val="center"/>
          </w:tcPr>
          <w:p w14:paraId="528C45F2" w14:textId="77777777" w:rsidR="00E90A7A" w:rsidRPr="00FD2005" w:rsidRDefault="00E90A7A" w:rsidP="00A500E5">
            <w:pPr>
              <w:pStyle w:val="TableParagraph"/>
              <w:spacing w:before="32"/>
              <w:jc w:val="center"/>
              <w:rPr>
                <w:rFonts w:ascii="Times New Roman" w:hAnsi="Times New Roman" w:cs="Times New Roman"/>
                <w:b/>
                <w:color w:val="000000" w:themeColor="text1"/>
                <w:spacing w:val="-1"/>
                <w:sz w:val="24"/>
                <w:szCs w:val="24"/>
                <w:lang w:val="tr-TR"/>
              </w:rPr>
            </w:pPr>
            <w:r w:rsidRPr="00FD2005">
              <w:rPr>
                <w:rFonts w:ascii="Times New Roman" w:hAnsi="Times New Roman" w:cs="Times New Roman"/>
                <w:b/>
                <w:color w:val="000000" w:themeColor="text1"/>
                <w:spacing w:val="-1"/>
                <w:sz w:val="24"/>
                <w:szCs w:val="24"/>
                <w:lang w:val="tr-TR"/>
              </w:rPr>
              <w:t>Dörtlük Başarı Notu</w:t>
            </w:r>
          </w:p>
        </w:tc>
      </w:tr>
      <w:tr w:rsidR="00E90A7A" w:rsidRPr="00FD2005" w14:paraId="79D49165" w14:textId="77777777" w:rsidTr="008E5718">
        <w:trPr>
          <w:trHeight w:hRule="exact" w:val="283"/>
        </w:trPr>
        <w:tc>
          <w:tcPr>
            <w:tcW w:w="1178" w:type="dxa"/>
            <w:vMerge w:val="restart"/>
          </w:tcPr>
          <w:p w14:paraId="1FB5FB8C" w14:textId="77777777" w:rsidR="00E90A7A" w:rsidRPr="00FD2005" w:rsidRDefault="00E90A7A" w:rsidP="00A500E5">
            <w:pPr>
              <w:pStyle w:val="TableParagraph"/>
              <w:ind w:left="174"/>
              <w:jc w:val="both"/>
              <w:rPr>
                <w:rFonts w:ascii="Times New Roman" w:hAnsi="Times New Roman" w:cs="Times New Roman"/>
                <w:color w:val="000000" w:themeColor="text1"/>
                <w:sz w:val="24"/>
                <w:szCs w:val="24"/>
                <w:lang w:val="tr-TR"/>
              </w:rPr>
            </w:pPr>
          </w:p>
          <w:p w14:paraId="237FEDF9" w14:textId="77777777" w:rsidR="00E90A7A" w:rsidRPr="00FD2005" w:rsidRDefault="00E90A7A" w:rsidP="00A500E5">
            <w:pPr>
              <w:pStyle w:val="TableParagraph"/>
              <w:ind w:left="174"/>
              <w:jc w:val="both"/>
              <w:rPr>
                <w:rFonts w:ascii="Times New Roman" w:hAnsi="Times New Roman" w:cs="Times New Roman"/>
                <w:color w:val="000000" w:themeColor="text1"/>
                <w:sz w:val="24"/>
                <w:szCs w:val="24"/>
                <w:lang w:val="tr-TR"/>
              </w:rPr>
            </w:pPr>
          </w:p>
          <w:p w14:paraId="7DD92133"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Başarılı</w:t>
            </w:r>
          </w:p>
          <w:p w14:paraId="0DDBA721"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p w14:paraId="3EA74B5F" w14:textId="77777777" w:rsidR="00E90A7A" w:rsidRPr="00FD2005" w:rsidRDefault="00E90A7A" w:rsidP="00A500E5">
            <w:pPr>
              <w:pStyle w:val="TableParagraph"/>
              <w:ind w:left="174"/>
              <w:jc w:val="both"/>
              <w:rPr>
                <w:rFonts w:ascii="Times New Roman" w:hAnsi="Times New Roman" w:cs="Times New Roman"/>
                <w:color w:val="000000" w:themeColor="text1"/>
                <w:sz w:val="24"/>
                <w:szCs w:val="24"/>
                <w:lang w:val="tr-TR"/>
              </w:rPr>
            </w:pPr>
          </w:p>
          <w:p w14:paraId="33033FB3"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tc>
        <w:tc>
          <w:tcPr>
            <w:tcW w:w="1134" w:type="dxa"/>
            <w:vMerge w:val="restart"/>
          </w:tcPr>
          <w:p w14:paraId="1EAF74BF" w14:textId="77777777" w:rsidR="00E90A7A" w:rsidRPr="00FD2005" w:rsidRDefault="00E90A7A" w:rsidP="00A500E5">
            <w:pPr>
              <w:pStyle w:val="TableParagraph"/>
              <w:ind w:left="128"/>
              <w:jc w:val="both"/>
              <w:rPr>
                <w:rFonts w:ascii="Times New Roman" w:hAnsi="Times New Roman" w:cs="Times New Roman"/>
                <w:color w:val="000000" w:themeColor="text1"/>
                <w:sz w:val="24"/>
                <w:szCs w:val="24"/>
                <w:lang w:val="tr-TR"/>
              </w:rPr>
            </w:pPr>
          </w:p>
          <w:p w14:paraId="4C1E7823" w14:textId="77777777" w:rsidR="00E90A7A" w:rsidRPr="00FD2005" w:rsidRDefault="00E90A7A" w:rsidP="00A500E5">
            <w:pPr>
              <w:pStyle w:val="TableParagraph"/>
              <w:ind w:left="128"/>
              <w:jc w:val="both"/>
              <w:rPr>
                <w:rFonts w:ascii="Times New Roman" w:hAnsi="Times New Roman" w:cs="Times New Roman"/>
                <w:color w:val="000000" w:themeColor="text1"/>
                <w:spacing w:val="-2"/>
                <w:sz w:val="24"/>
                <w:szCs w:val="24"/>
                <w:lang w:val="tr-TR"/>
              </w:rPr>
            </w:pPr>
            <w:r w:rsidRPr="00FD2005">
              <w:rPr>
                <w:rFonts w:ascii="Times New Roman" w:hAnsi="Times New Roman" w:cs="Times New Roman"/>
                <w:color w:val="000000" w:themeColor="text1"/>
                <w:sz w:val="24"/>
                <w:szCs w:val="24"/>
                <w:lang w:val="tr-TR"/>
              </w:rPr>
              <w:t>Başarılı</w:t>
            </w:r>
          </w:p>
        </w:tc>
        <w:tc>
          <w:tcPr>
            <w:tcW w:w="850" w:type="dxa"/>
            <w:vAlign w:val="center"/>
          </w:tcPr>
          <w:p w14:paraId="47F3ABC2"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2"/>
                <w:sz w:val="24"/>
                <w:szCs w:val="24"/>
                <w:lang w:val="tr-TR"/>
              </w:rPr>
              <w:t>AA</w:t>
            </w:r>
          </w:p>
        </w:tc>
        <w:tc>
          <w:tcPr>
            <w:tcW w:w="4536" w:type="dxa"/>
          </w:tcPr>
          <w:p w14:paraId="6A111188"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90-100</w:t>
            </w:r>
          </w:p>
        </w:tc>
        <w:tc>
          <w:tcPr>
            <w:tcW w:w="850" w:type="dxa"/>
          </w:tcPr>
          <w:p w14:paraId="2BDA895D"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4.00</w:t>
            </w:r>
          </w:p>
        </w:tc>
      </w:tr>
      <w:tr w:rsidR="00E90A7A" w:rsidRPr="00FD2005" w14:paraId="3283E329" w14:textId="77777777" w:rsidTr="008E5718">
        <w:trPr>
          <w:trHeight w:hRule="exact" w:val="283"/>
        </w:trPr>
        <w:tc>
          <w:tcPr>
            <w:tcW w:w="1178" w:type="dxa"/>
            <w:vMerge/>
          </w:tcPr>
          <w:p w14:paraId="6ADABD02"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tc>
        <w:tc>
          <w:tcPr>
            <w:tcW w:w="1134" w:type="dxa"/>
            <w:vMerge/>
          </w:tcPr>
          <w:p w14:paraId="6491F687" w14:textId="77777777" w:rsidR="00E90A7A" w:rsidRPr="00FD2005" w:rsidRDefault="00E90A7A" w:rsidP="00A500E5">
            <w:pPr>
              <w:pStyle w:val="TableParagraph"/>
              <w:ind w:left="128"/>
              <w:jc w:val="both"/>
              <w:rPr>
                <w:rFonts w:ascii="Times New Roman" w:hAnsi="Times New Roman" w:cs="Times New Roman"/>
                <w:color w:val="000000" w:themeColor="text1"/>
                <w:spacing w:val="-1"/>
                <w:sz w:val="24"/>
                <w:szCs w:val="24"/>
                <w:lang w:val="tr-TR"/>
              </w:rPr>
            </w:pPr>
          </w:p>
        </w:tc>
        <w:tc>
          <w:tcPr>
            <w:tcW w:w="850" w:type="dxa"/>
            <w:vAlign w:val="center"/>
          </w:tcPr>
          <w:p w14:paraId="4EAB7C2C"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BA</w:t>
            </w:r>
          </w:p>
        </w:tc>
        <w:tc>
          <w:tcPr>
            <w:tcW w:w="4536" w:type="dxa"/>
          </w:tcPr>
          <w:p w14:paraId="23C789BD"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80-89</w:t>
            </w:r>
          </w:p>
        </w:tc>
        <w:tc>
          <w:tcPr>
            <w:tcW w:w="850" w:type="dxa"/>
          </w:tcPr>
          <w:p w14:paraId="38FBE4C3"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3.50</w:t>
            </w:r>
          </w:p>
        </w:tc>
      </w:tr>
      <w:tr w:rsidR="00E90A7A" w:rsidRPr="00FD2005" w14:paraId="2DB8A7FB" w14:textId="77777777" w:rsidTr="008E5718">
        <w:trPr>
          <w:trHeight w:hRule="exact" w:val="283"/>
        </w:trPr>
        <w:tc>
          <w:tcPr>
            <w:tcW w:w="1178" w:type="dxa"/>
            <w:vMerge/>
          </w:tcPr>
          <w:p w14:paraId="08AE58F7"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tc>
        <w:tc>
          <w:tcPr>
            <w:tcW w:w="1134" w:type="dxa"/>
            <w:vMerge/>
          </w:tcPr>
          <w:p w14:paraId="2397B0A2" w14:textId="77777777" w:rsidR="00E90A7A" w:rsidRPr="00FD2005" w:rsidRDefault="00E90A7A" w:rsidP="00A500E5">
            <w:pPr>
              <w:pStyle w:val="TableParagraph"/>
              <w:ind w:left="128"/>
              <w:jc w:val="both"/>
              <w:rPr>
                <w:rFonts w:ascii="Times New Roman" w:hAnsi="Times New Roman" w:cs="Times New Roman"/>
                <w:color w:val="000000" w:themeColor="text1"/>
                <w:spacing w:val="-2"/>
                <w:sz w:val="24"/>
                <w:szCs w:val="24"/>
                <w:lang w:val="tr-TR"/>
              </w:rPr>
            </w:pPr>
          </w:p>
        </w:tc>
        <w:tc>
          <w:tcPr>
            <w:tcW w:w="850" w:type="dxa"/>
            <w:vAlign w:val="center"/>
          </w:tcPr>
          <w:p w14:paraId="0D5FF379"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2"/>
                <w:sz w:val="24"/>
                <w:szCs w:val="24"/>
                <w:lang w:val="tr-TR"/>
              </w:rPr>
              <w:t>BB</w:t>
            </w:r>
          </w:p>
        </w:tc>
        <w:tc>
          <w:tcPr>
            <w:tcW w:w="4536" w:type="dxa"/>
          </w:tcPr>
          <w:p w14:paraId="350C1A69"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70-79</w:t>
            </w:r>
          </w:p>
        </w:tc>
        <w:tc>
          <w:tcPr>
            <w:tcW w:w="850" w:type="dxa"/>
          </w:tcPr>
          <w:p w14:paraId="2C5E037D"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3.00</w:t>
            </w:r>
          </w:p>
        </w:tc>
      </w:tr>
      <w:tr w:rsidR="00E90A7A" w:rsidRPr="00FD2005" w14:paraId="3B14B71B" w14:textId="77777777" w:rsidTr="008E5718">
        <w:trPr>
          <w:trHeight w:hRule="exact" w:val="283"/>
        </w:trPr>
        <w:tc>
          <w:tcPr>
            <w:tcW w:w="1178" w:type="dxa"/>
            <w:vMerge/>
          </w:tcPr>
          <w:p w14:paraId="20110C4C"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tc>
        <w:tc>
          <w:tcPr>
            <w:tcW w:w="1134" w:type="dxa"/>
            <w:vMerge w:val="restart"/>
          </w:tcPr>
          <w:p w14:paraId="4911775B" w14:textId="77777777" w:rsidR="00E90A7A" w:rsidRPr="00FD2005" w:rsidRDefault="00E90A7A" w:rsidP="00A500E5">
            <w:pPr>
              <w:pStyle w:val="TableParagraph"/>
              <w:ind w:left="128"/>
              <w:jc w:val="both"/>
              <w:rPr>
                <w:rFonts w:ascii="Times New Roman" w:hAnsi="Times New Roman" w:cs="Times New Roman"/>
                <w:color w:val="000000" w:themeColor="text1"/>
                <w:spacing w:val="-2"/>
                <w:sz w:val="24"/>
                <w:szCs w:val="24"/>
                <w:lang w:val="tr-TR"/>
              </w:rPr>
            </w:pPr>
          </w:p>
          <w:p w14:paraId="3E1CBD4B" w14:textId="77777777" w:rsidR="00E90A7A" w:rsidRPr="00FD2005" w:rsidRDefault="00E90A7A" w:rsidP="00A500E5">
            <w:pPr>
              <w:pStyle w:val="TableParagraph"/>
              <w:ind w:left="128"/>
              <w:jc w:val="both"/>
              <w:rPr>
                <w:rFonts w:ascii="Times New Roman" w:hAnsi="Times New Roman" w:cs="Times New Roman"/>
                <w:color w:val="000000" w:themeColor="text1"/>
                <w:spacing w:val="-2"/>
                <w:sz w:val="24"/>
                <w:szCs w:val="24"/>
                <w:lang w:val="tr-TR"/>
              </w:rPr>
            </w:pPr>
          </w:p>
          <w:p w14:paraId="6F96BAEA" w14:textId="77777777" w:rsidR="00E90A7A" w:rsidRPr="00FD2005" w:rsidRDefault="00E90A7A" w:rsidP="00A500E5">
            <w:pPr>
              <w:pStyle w:val="TableParagraph"/>
              <w:ind w:left="128"/>
              <w:jc w:val="both"/>
              <w:rPr>
                <w:rFonts w:ascii="Times New Roman" w:hAnsi="Times New Roman" w:cs="Times New Roman"/>
                <w:color w:val="000000" w:themeColor="text1"/>
                <w:sz w:val="24"/>
                <w:szCs w:val="24"/>
                <w:lang w:val="tr-TR"/>
              </w:rPr>
            </w:pPr>
          </w:p>
          <w:p w14:paraId="048D8697" w14:textId="77777777" w:rsidR="00E90A7A" w:rsidRPr="00FD2005" w:rsidRDefault="00E90A7A" w:rsidP="00A500E5">
            <w:pPr>
              <w:pStyle w:val="TableParagraph"/>
              <w:ind w:left="128"/>
              <w:jc w:val="both"/>
              <w:rPr>
                <w:rFonts w:ascii="Times New Roman" w:hAnsi="Times New Roman" w:cs="Times New Roman"/>
                <w:color w:val="000000" w:themeColor="text1"/>
                <w:spacing w:val="-2"/>
                <w:sz w:val="24"/>
                <w:szCs w:val="24"/>
                <w:lang w:val="tr-TR"/>
              </w:rPr>
            </w:pPr>
            <w:r w:rsidRPr="00FD2005">
              <w:rPr>
                <w:rFonts w:ascii="Times New Roman" w:hAnsi="Times New Roman" w:cs="Times New Roman"/>
                <w:color w:val="000000" w:themeColor="text1"/>
                <w:sz w:val="24"/>
                <w:szCs w:val="24"/>
                <w:lang w:val="tr-TR"/>
              </w:rPr>
              <w:t>Başarısız</w:t>
            </w:r>
          </w:p>
          <w:p w14:paraId="447111C4" w14:textId="77777777" w:rsidR="00E90A7A" w:rsidRPr="00FD2005" w:rsidRDefault="00E90A7A" w:rsidP="00A500E5">
            <w:pPr>
              <w:pStyle w:val="TableParagraph"/>
              <w:ind w:left="128"/>
              <w:jc w:val="both"/>
              <w:rPr>
                <w:rFonts w:ascii="Times New Roman" w:hAnsi="Times New Roman" w:cs="Times New Roman"/>
                <w:color w:val="000000" w:themeColor="text1"/>
                <w:spacing w:val="-2"/>
                <w:sz w:val="24"/>
                <w:szCs w:val="24"/>
                <w:lang w:val="tr-TR"/>
              </w:rPr>
            </w:pPr>
          </w:p>
        </w:tc>
        <w:tc>
          <w:tcPr>
            <w:tcW w:w="850" w:type="dxa"/>
            <w:vAlign w:val="center"/>
          </w:tcPr>
          <w:p w14:paraId="40C36DE9"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2"/>
                <w:sz w:val="24"/>
                <w:szCs w:val="24"/>
                <w:lang w:val="tr-TR"/>
              </w:rPr>
              <w:lastRenderedPageBreak/>
              <w:t>CB</w:t>
            </w:r>
          </w:p>
        </w:tc>
        <w:tc>
          <w:tcPr>
            <w:tcW w:w="4536" w:type="dxa"/>
          </w:tcPr>
          <w:p w14:paraId="245C5817"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60-69</w:t>
            </w:r>
          </w:p>
        </w:tc>
        <w:tc>
          <w:tcPr>
            <w:tcW w:w="850" w:type="dxa"/>
          </w:tcPr>
          <w:p w14:paraId="05AC3909"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2.50</w:t>
            </w:r>
          </w:p>
        </w:tc>
      </w:tr>
      <w:tr w:rsidR="00E90A7A" w:rsidRPr="00FD2005" w14:paraId="57AF5998" w14:textId="77777777" w:rsidTr="008E5718">
        <w:trPr>
          <w:trHeight w:val="283"/>
        </w:trPr>
        <w:tc>
          <w:tcPr>
            <w:tcW w:w="1178" w:type="dxa"/>
            <w:vMerge w:val="restart"/>
          </w:tcPr>
          <w:p w14:paraId="24C1606D" w14:textId="77777777" w:rsidR="00E90A7A" w:rsidRPr="00FD2005" w:rsidRDefault="00E90A7A" w:rsidP="00A500E5">
            <w:pPr>
              <w:pStyle w:val="TableParagraph"/>
              <w:ind w:left="174"/>
              <w:jc w:val="both"/>
              <w:rPr>
                <w:rFonts w:ascii="Times New Roman" w:hAnsi="Times New Roman" w:cs="Times New Roman"/>
                <w:color w:val="000000" w:themeColor="text1"/>
                <w:sz w:val="24"/>
                <w:szCs w:val="24"/>
                <w:lang w:val="tr-TR"/>
              </w:rPr>
            </w:pPr>
          </w:p>
          <w:p w14:paraId="299CF25E" w14:textId="77777777" w:rsidR="00E90A7A" w:rsidRPr="00FD2005" w:rsidRDefault="00E90A7A" w:rsidP="00A500E5">
            <w:pPr>
              <w:pStyle w:val="TableParagraph"/>
              <w:ind w:left="174"/>
              <w:jc w:val="both"/>
              <w:rPr>
                <w:rFonts w:ascii="Times New Roman" w:hAnsi="Times New Roman" w:cs="Times New Roman"/>
                <w:color w:val="000000" w:themeColor="text1"/>
                <w:sz w:val="24"/>
                <w:szCs w:val="24"/>
                <w:lang w:val="tr-TR"/>
              </w:rPr>
            </w:pPr>
          </w:p>
          <w:p w14:paraId="050ABF8B"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Başarısız</w:t>
            </w:r>
          </w:p>
          <w:p w14:paraId="0862DE3D"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p w14:paraId="53F47A1D"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p w14:paraId="64FD8DF7"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p w14:paraId="6E3C17FE" w14:textId="77777777" w:rsidR="00E90A7A" w:rsidRPr="00FD2005" w:rsidRDefault="00E90A7A" w:rsidP="00A500E5">
            <w:pPr>
              <w:pStyle w:val="TableParagraph"/>
              <w:ind w:left="174"/>
              <w:jc w:val="both"/>
              <w:rPr>
                <w:rFonts w:ascii="Times New Roman" w:eastAsia="Times New Roman" w:hAnsi="Times New Roman" w:cs="Times New Roman"/>
                <w:color w:val="000000" w:themeColor="text1"/>
                <w:sz w:val="24"/>
                <w:szCs w:val="24"/>
                <w:lang w:val="tr-TR"/>
              </w:rPr>
            </w:pPr>
          </w:p>
        </w:tc>
        <w:tc>
          <w:tcPr>
            <w:tcW w:w="1134" w:type="dxa"/>
            <w:vMerge/>
          </w:tcPr>
          <w:p w14:paraId="12714E42" w14:textId="77777777" w:rsidR="00E90A7A" w:rsidRPr="00FD2005" w:rsidRDefault="00E90A7A" w:rsidP="008E5718">
            <w:pPr>
              <w:pStyle w:val="TableParagraph"/>
              <w:jc w:val="both"/>
              <w:rPr>
                <w:rFonts w:ascii="Times New Roman" w:hAnsi="Times New Roman" w:cs="Times New Roman"/>
                <w:color w:val="000000" w:themeColor="text1"/>
                <w:spacing w:val="-2"/>
                <w:sz w:val="24"/>
                <w:szCs w:val="24"/>
                <w:lang w:val="tr-TR"/>
              </w:rPr>
            </w:pPr>
          </w:p>
        </w:tc>
        <w:tc>
          <w:tcPr>
            <w:tcW w:w="850" w:type="dxa"/>
            <w:vAlign w:val="center"/>
          </w:tcPr>
          <w:p w14:paraId="1FD3EB82"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2"/>
                <w:sz w:val="24"/>
                <w:szCs w:val="24"/>
                <w:lang w:val="tr-TR"/>
              </w:rPr>
              <w:t>CC</w:t>
            </w:r>
          </w:p>
        </w:tc>
        <w:tc>
          <w:tcPr>
            <w:tcW w:w="4536" w:type="dxa"/>
          </w:tcPr>
          <w:p w14:paraId="1FFE902D"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50-59</w:t>
            </w:r>
          </w:p>
        </w:tc>
        <w:tc>
          <w:tcPr>
            <w:tcW w:w="850" w:type="dxa"/>
          </w:tcPr>
          <w:p w14:paraId="03EDDFCC"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2.00</w:t>
            </w:r>
          </w:p>
        </w:tc>
      </w:tr>
      <w:tr w:rsidR="00E90A7A" w:rsidRPr="00FD2005" w14:paraId="7685CBD8" w14:textId="77777777" w:rsidTr="008E5718">
        <w:trPr>
          <w:trHeight w:val="283"/>
        </w:trPr>
        <w:tc>
          <w:tcPr>
            <w:tcW w:w="1178" w:type="dxa"/>
            <w:vMerge/>
          </w:tcPr>
          <w:p w14:paraId="7D0CF6CE" w14:textId="77777777" w:rsidR="00E90A7A" w:rsidRPr="00FD2005" w:rsidRDefault="00E90A7A" w:rsidP="008E5718">
            <w:pPr>
              <w:pStyle w:val="TableParagraph"/>
              <w:ind w:left="946"/>
              <w:jc w:val="both"/>
              <w:rPr>
                <w:rFonts w:ascii="Times New Roman" w:eastAsia="Times New Roman" w:hAnsi="Times New Roman" w:cs="Times New Roman"/>
                <w:color w:val="000000" w:themeColor="text1"/>
                <w:sz w:val="24"/>
                <w:szCs w:val="24"/>
                <w:lang w:val="tr-TR"/>
              </w:rPr>
            </w:pPr>
          </w:p>
        </w:tc>
        <w:tc>
          <w:tcPr>
            <w:tcW w:w="1134" w:type="dxa"/>
            <w:vMerge/>
          </w:tcPr>
          <w:p w14:paraId="75652DD3" w14:textId="77777777" w:rsidR="00E90A7A" w:rsidRPr="00FD2005" w:rsidRDefault="00E90A7A" w:rsidP="008E5718">
            <w:pPr>
              <w:pStyle w:val="TableParagraph"/>
              <w:jc w:val="both"/>
              <w:rPr>
                <w:rFonts w:ascii="Times New Roman" w:hAnsi="Times New Roman" w:cs="Times New Roman"/>
                <w:color w:val="000000" w:themeColor="text1"/>
                <w:spacing w:val="-1"/>
                <w:sz w:val="24"/>
                <w:szCs w:val="24"/>
                <w:lang w:val="tr-TR"/>
              </w:rPr>
            </w:pPr>
          </w:p>
        </w:tc>
        <w:tc>
          <w:tcPr>
            <w:tcW w:w="850" w:type="dxa"/>
            <w:vAlign w:val="center"/>
          </w:tcPr>
          <w:p w14:paraId="459BF48F"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DC</w:t>
            </w:r>
          </w:p>
        </w:tc>
        <w:tc>
          <w:tcPr>
            <w:tcW w:w="4536" w:type="dxa"/>
          </w:tcPr>
          <w:p w14:paraId="0B01E400"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40-49</w:t>
            </w:r>
          </w:p>
        </w:tc>
        <w:tc>
          <w:tcPr>
            <w:tcW w:w="850" w:type="dxa"/>
          </w:tcPr>
          <w:p w14:paraId="62948381"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1.50</w:t>
            </w:r>
          </w:p>
        </w:tc>
      </w:tr>
      <w:tr w:rsidR="00E90A7A" w:rsidRPr="00FD2005" w14:paraId="5F3BF745" w14:textId="77777777" w:rsidTr="008E5718">
        <w:trPr>
          <w:trHeight w:val="283"/>
        </w:trPr>
        <w:tc>
          <w:tcPr>
            <w:tcW w:w="1178" w:type="dxa"/>
            <w:vMerge/>
          </w:tcPr>
          <w:p w14:paraId="05EA1176" w14:textId="77777777" w:rsidR="00E90A7A" w:rsidRPr="00FD2005" w:rsidRDefault="00E90A7A" w:rsidP="008E5718">
            <w:pPr>
              <w:pStyle w:val="TableParagraph"/>
              <w:ind w:left="946"/>
              <w:jc w:val="both"/>
              <w:rPr>
                <w:rFonts w:ascii="Times New Roman" w:eastAsia="Times New Roman" w:hAnsi="Times New Roman" w:cs="Times New Roman"/>
                <w:color w:val="000000" w:themeColor="text1"/>
                <w:sz w:val="24"/>
                <w:szCs w:val="24"/>
                <w:lang w:val="tr-TR"/>
              </w:rPr>
            </w:pPr>
          </w:p>
        </w:tc>
        <w:tc>
          <w:tcPr>
            <w:tcW w:w="1134" w:type="dxa"/>
            <w:vMerge/>
          </w:tcPr>
          <w:p w14:paraId="7FAC963C" w14:textId="77777777" w:rsidR="00E90A7A" w:rsidRPr="00FD2005" w:rsidRDefault="00E90A7A" w:rsidP="008E5718">
            <w:pPr>
              <w:pStyle w:val="TableParagraph"/>
              <w:jc w:val="both"/>
              <w:rPr>
                <w:rFonts w:ascii="Times New Roman" w:hAnsi="Times New Roman" w:cs="Times New Roman"/>
                <w:color w:val="000000" w:themeColor="text1"/>
                <w:spacing w:val="-2"/>
                <w:sz w:val="24"/>
                <w:szCs w:val="24"/>
                <w:lang w:val="tr-TR"/>
              </w:rPr>
            </w:pPr>
          </w:p>
        </w:tc>
        <w:tc>
          <w:tcPr>
            <w:tcW w:w="850" w:type="dxa"/>
            <w:vAlign w:val="center"/>
          </w:tcPr>
          <w:p w14:paraId="1B0C68BF"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2"/>
                <w:sz w:val="24"/>
                <w:szCs w:val="24"/>
                <w:lang w:val="tr-TR"/>
              </w:rPr>
              <w:t>DD</w:t>
            </w:r>
          </w:p>
        </w:tc>
        <w:tc>
          <w:tcPr>
            <w:tcW w:w="4536" w:type="dxa"/>
          </w:tcPr>
          <w:p w14:paraId="461B1F0F" w14:textId="77777777" w:rsidR="00E90A7A" w:rsidRPr="00FD2005" w:rsidRDefault="00E90A7A" w:rsidP="00A500E5">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30-39</w:t>
            </w:r>
          </w:p>
        </w:tc>
        <w:tc>
          <w:tcPr>
            <w:tcW w:w="850" w:type="dxa"/>
          </w:tcPr>
          <w:p w14:paraId="19835AB8" w14:textId="77777777" w:rsidR="00E90A7A" w:rsidRPr="00FD2005" w:rsidRDefault="00E90A7A" w:rsidP="00A500E5">
            <w:pPr>
              <w:pStyle w:val="TableParagraph"/>
              <w:ind w:right="141"/>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1.00</w:t>
            </w:r>
          </w:p>
        </w:tc>
      </w:tr>
      <w:tr w:rsidR="00E90A7A" w:rsidRPr="00FD2005" w14:paraId="51E86617" w14:textId="77777777" w:rsidTr="008E5718">
        <w:trPr>
          <w:trHeight w:val="283"/>
        </w:trPr>
        <w:tc>
          <w:tcPr>
            <w:tcW w:w="1178" w:type="dxa"/>
            <w:vMerge/>
          </w:tcPr>
          <w:p w14:paraId="1A89F546" w14:textId="77777777" w:rsidR="00E90A7A" w:rsidRPr="00FD2005" w:rsidRDefault="00E90A7A" w:rsidP="008E5718">
            <w:pPr>
              <w:pStyle w:val="TableParagraph"/>
              <w:ind w:left="946"/>
              <w:jc w:val="both"/>
              <w:rPr>
                <w:rFonts w:ascii="Times New Roman" w:eastAsia="Times New Roman" w:hAnsi="Times New Roman" w:cs="Times New Roman"/>
                <w:color w:val="000000" w:themeColor="text1"/>
                <w:sz w:val="24"/>
                <w:szCs w:val="24"/>
                <w:lang w:val="tr-TR"/>
              </w:rPr>
            </w:pPr>
          </w:p>
        </w:tc>
        <w:tc>
          <w:tcPr>
            <w:tcW w:w="1134" w:type="dxa"/>
            <w:vMerge/>
          </w:tcPr>
          <w:p w14:paraId="399344CA" w14:textId="77777777" w:rsidR="00E90A7A" w:rsidRPr="00FD2005" w:rsidRDefault="00E90A7A" w:rsidP="008E5718">
            <w:pPr>
              <w:pStyle w:val="TableParagraph"/>
              <w:jc w:val="both"/>
              <w:rPr>
                <w:rFonts w:ascii="Times New Roman" w:hAnsi="Times New Roman" w:cs="Times New Roman"/>
                <w:color w:val="000000" w:themeColor="text1"/>
                <w:spacing w:val="-1"/>
                <w:sz w:val="24"/>
                <w:szCs w:val="24"/>
                <w:lang w:val="tr-TR"/>
              </w:rPr>
            </w:pPr>
          </w:p>
        </w:tc>
        <w:tc>
          <w:tcPr>
            <w:tcW w:w="850" w:type="dxa"/>
            <w:vAlign w:val="center"/>
          </w:tcPr>
          <w:p w14:paraId="61C2C25C" w14:textId="77777777" w:rsidR="00E90A7A" w:rsidRPr="00FD2005" w:rsidRDefault="00E90A7A" w:rsidP="00C76A66">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FD</w:t>
            </w:r>
          </w:p>
        </w:tc>
        <w:tc>
          <w:tcPr>
            <w:tcW w:w="4536" w:type="dxa"/>
          </w:tcPr>
          <w:p w14:paraId="07A7407B" w14:textId="77777777" w:rsidR="00E90A7A" w:rsidRPr="00FD2005" w:rsidRDefault="00E90A7A" w:rsidP="00C76A66">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20-29</w:t>
            </w:r>
          </w:p>
        </w:tc>
        <w:tc>
          <w:tcPr>
            <w:tcW w:w="850" w:type="dxa"/>
          </w:tcPr>
          <w:p w14:paraId="3661683B" w14:textId="77777777" w:rsidR="00E90A7A" w:rsidRPr="00FD2005" w:rsidRDefault="00E90A7A" w:rsidP="008E5718">
            <w:pPr>
              <w:pStyle w:val="TableParagraph"/>
              <w:ind w:right="141"/>
              <w:jc w:val="right"/>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0.50</w:t>
            </w:r>
          </w:p>
        </w:tc>
      </w:tr>
      <w:tr w:rsidR="00E90A7A" w:rsidRPr="00FD2005" w14:paraId="42B07869" w14:textId="77777777" w:rsidTr="008E5718">
        <w:trPr>
          <w:trHeight w:val="283"/>
        </w:trPr>
        <w:tc>
          <w:tcPr>
            <w:tcW w:w="1178" w:type="dxa"/>
            <w:vMerge/>
          </w:tcPr>
          <w:p w14:paraId="5BA16535" w14:textId="77777777" w:rsidR="00E90A7A" w:rsidRPr="00FD2005" w:rsidRDefault="00E90A7A" w:rsidP="008E5718">
            <w:pPr>
              <w:pStyle w:val="TableParagraph"/>
              <w:ind w:left="946"/>
              <w:jc w:val="both"/>
              <w:rPr>
                <w:rFonts w:ascii="Times New Roman" w:eastAsia="Times New Roman" w:hAnsi="Times New Roman" w:cs="Times New Roman"/>
                <w:color w:val="000000" w:themeColor="text1"/>
                <w:sz w:val="24"/>
                <w:szCs w:val="24"/>
                <w:lang w:val="tr-TR"/>
              </w:rPr>
            </w:pPr>
          </w:p>
        </w:tc>
        <w:tc>
          <w:tcPr>
            <w:tcW w:w="1134" w:type="dxa"/>
            <w:vMerge/>
          </w:tcPr>
          <w:p w14:paraId="59B48ED3" w14:textId="77777777" w:rsidR="00E90A7A" w:rsidRPr="00FD2005" w:rsidRDefault="00E90A7A" w:rsidP="008E5718">
            <w:pPr>
              <w:pStyle w:val="TableParagraph"/>
              <w:jc w:val="both"/>
              <w:rPr>
                <w:rFonts w:ascii="Times New Roman" w:hAnsi="Times New Roman" w:cs="Times New Roman"/>
                <w:color w:val="000000" w:themeColor="text1"/>
                <w:sz w:val="24"/>
                <w:szCs w:val="24"/>
                <w:lang w:val="tr-TR"/>
              </w:rPr>
            </w:pPr>
          </w:p>
        </w:tc>
        <w:tc>
          <w:tcPr>
            <w:tcW w:w="850" w:type="dxa"/>
            <w:vAlign w:val="center"/>
          </w:tcPr>
          <w:p w14:paraId="7ED8160E" w14:textId="77777777" w:rsidR="00E90A7A" w:rsidRPr="00FD2005" w:rsidRDefault="00E90A7A" w:rsidP="00C76A66">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FF</w:t>
            </w:r>
          </w:p>
        </w:tc>
        <w:tc>
          <w:tcPr>
            <w:tcW w:w="4536" w:type="dxa"/>
          </w:tcPr>
          <w:p w14:paraId="42D31C62" w14:textId="77777777" w:rsidR="00E90A7A" w:rsidRPr="00FD2005" w:rsidRDefault="00E90A7A" w:rsidP="00C76A66">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1"/>
                <w:sz w:val="24"/>
                <w:szCs w:val="24"/>
                <w:lang w:val="tr-TR"/>
              </w:rPr>
              <w:t>00-19</w:t>
            </w:r>
          </w:p>
        </w:tc>
        <w:tc>
          <w:tcPr>
            <w:tcW w:w="850" w:type="dxa"/>
          </w:tcPr>
          <w:p w14:paraId="37F4BAD6" w14:textId="77777777" w:rsidR="00E90A7A" w:rsidRPr="00FD2005" w:rsidRDefault="00E90A7A" w:rsidP="008E5718">
            <w:pPr>
              <w:pStyle w:val="TableParagraph"/>
              <w:ind w:right="141"/>
              <w:jc w:val="right"/>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0.00</w:t>
            </w:r>
          </w:p>
        </w:tc>
      </w:tr>
      <w:tr w:rsidR="00E90A7A" w:rsidRPr="00FD2005" w14:paraId="62E99123" w14:textId="77777777" w:rsidTr="008E5718">
        <w:trPr>
          <w:trHeight w:hRule="exact" w:val="305"/>
        </w:trPr>
        <w:tc>
          <w:tcPr>
            <w:tcW w:w="1178" w:type="dxa"/>
            <w:vMerge/>
          </w:tcPr>
          <w:p w14:paraId="070837BA" w14:textId="77777777" w:rsidR="00E90A7A" w:rsidRPr="00FD2005" w:rsidRDefault="00E90A7A" w:rsidP="008E5718">
            <w:pPr>
              <w:pStyle w:val="TableParagraph"/>
              <w:jc w:val="both"/>
              <w:rPr>
                <w:rFonts w:ascii="Times New Roman" w:eastAsia="Times New Roman" w:hAnsi="Times New Roman" w:cs="Times New Roman"/>
                <w:color w:val="000000" w:themeColor="text1"/>
                <w:sz w:val="24"/>
                <w:szCs w:val="24"/>
                <w:lang w:val="tr-TR"/>
              </w:rPr>
            </w:pPr>
          </w:p>
        </w:tc>
        <w:tc>
          <w:tcPr>
            <w:tcW w:w="1134" w:type="dxa"/>
            <w:vMerge/>
          </w:tcPr>
          <w:p w14:paraId="614E9D68" w14:textId="77777777" w:rsidR="00E90A7A" w:rsidRPr="00FD2005" w:rsidRDefault="00E90A7A" w:rsidP="008E5718">
            <w:pPr>
              <w:pStyle w:val="TableParagraph"/>
              <w:jc w:val="both"/>
              <w:rPr>
                <w:rFonts w:ascii="Times New Roman" w:hAnsi="Times New Roman" w:cs="Times New Roman"/>
                <w:color w:val="000000" w:themeColor="text1"/>
                <w:spacing w:val="-2"/>
                <w:sz w:val="24"/>
                <w:szCs w:val="24"/>
                <w:lang w:val="tr-TR"/>
              </w:rPr>
            </w:pPr>
          </w:p>
        </w:tc>
        <w:tc>
          <w:tcPr>
            <w:tcW w:w="850" w:type="dxa"/>
            <w:vAlign w:val="center"/>
          </w:tcPr>
          <w:p w14:paraId="1FF97986" w14:textId="77777777" w:rsidR="00E90A7A" w:rsidRPr="00FD2005" w:rsidRDefault="00E90A7A" w:rsidP="00C76A66">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pacing w:val="-2"/>
                <w:sz w:val="24"/>
                <w:szCs w:val="24"/>
                <w:lang w:val="tr-TR"/>
              </w:rPr>
              <w:t>F0</w:t>
            </w:r>
          </w:p>
        </w:tc>
        <w:tc>
          <w:tcPr>
            <w:tcW w:w="4536" w:type="dxa"/>
          </w:tcPr>
          <w:p w14:paraId="40B7BBE2" w14:textId="77777777" w:rsidR="00E90A7A" w:rsidRPr="00FD2005" w:rsidRDefault="00E90A7A" w:rsidP="00C76A66">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Devamsız</w:t>
            </w:r>
          </w:p>
        </w:tc>
        <w:tc>
          <w:tcPr>
            <w:tcW w:w="850" w:type="dxa"/>
          </w:tcPr>
          <w:p w14:paraId="63AF9B66" w14:textId="77777777" w:rsidR="00E90A7A" w:rsidRPr="00FD2005" w:rsidRDefault="00E90A7A" w:rsidP="008E5718">
            <w:pPr>
              <w:pStyle w:val="TableParagraph"/>
              <w:ind w:right="141"/>
              <w:jc w:val="right"/>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   0.00</w:t>
            </w:r>
          </w:p>
        </w:tc>
      </w:tr>
      <w:tr w:rsidR="00E90A7A" w:rsidRPr="00FD2005" w14:paraId="1435A1E9" w14:textId="77777777" w:rsidTr="008E5718">
        <w:trPr>
          <w:trHeight w:val="20"/>
        </w:trPr>
        <w:tc>
          <w:tcPr>
            <w:tcW w:w="2312" w:type="dxa"/>
            <w:gridSpan w:val="2"/>
            <w:vAlign w:val="center"/>
          </w:tcPr>
          <w:p w14:paraId="3571D9EF" w14:textId="77777777" w:rsidR="00E90A7A" w:rsidRPr="00FD2005" w:rsidRDefault="00E90A7A" w:rsidP="00C76A66">
            <w:pPr>
              <w:pStyle w:val="TableParagraph"/>
              <w:ind w:left="174"/>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Geçti/Yeterli</w:t>
            </w:r>
          </w:p>
        </w:tc>
        <w:tc>
          <w:tcPr>
            <w:tcW w:w="850" w:type="dxa"/>
            <w:vAlign w:val="center"/>
          </w:tcPr>
          <w:p w14:paraId="6BC28714" w14:textId="77777777" w:rsidR="00E90A7A" w:rsidRPr="00FD2005" w:rsidRDefault="00E90A7A" w:rsidP="00C76A66">
            <w:pPr>
              <w:pStyle w:val="TableParagraph"/>
              <w:jc w:val="center"/>
              <w:rPr>
                <w:rFonts w:ascii="Times New Roman" w:hAnsi="Times New Roman" w:cs="Times New Roman"/>
                <w:color w:val="000000" w:themeColor="text1"/>
                <w:spacing w:val="-2"/>
                <w:sz w:val="24"/>
                <w:szCs w:val="24"/>
                <w:lang w:val="tr-TR"/>
              </w:rPr>
            </w:pPr>
            <w:r w:rsidRPr="00FD2005">
              <w:rPr>
                <w:rFonts w:ascii="Times New Roman" w:hAnsi="Times New Roman" w:cs="Times New Roman"/>
                <w:color w:val="000000" w:themeColor="text1"/>
                <w:sz w:val="24"/>
                <w:szCs w:val="24"/>
                <w:lang w:val="tr-TR"/>
              </w:rPr>
              <w:t>G</w:t>
            </w:r>
          </w:p>
        </w:tc>
        <w:tc>
          <w:tcPr>
            <w:tcW w:w="4536" w:type="dxa"/>
            <w:vAlign w:val="center"/>
          </w:tcPr>
          <w:p w14:paraId="40DC3E9A" w14:textId="77777777" w:rsidR="00E90A7A" w:rsidRPr="00FD2005" w:rsidRDefault="00E90A7A" w:rsidP="00C76A66">
            <w:pPr>
              <w:pStyle w:val="TableParagraph"/>
              <w:ind w:left="136"/>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pacing w:val="-1"/>
                <w:sz w:val="24"/>
                <w:szCs w:val="24"/>
                <w:lang w:val="tr-TR"/>
              </w:rPr>
              <w:t>Dönem projesinde başarılı</w:t>
            </w:r>
          </w:p>
        </w:tc>
        <w:tc>
          <w:tcPr>
            <w:tcW w:w="850" w:type="dxa"/>
          </w:tcPr>
          <w:p w14:paraId="5C5A6DDD" w14:textId="77777777" w:rsidR="00E90A7A" w:rsidRPr="00FD2005" w:rsidRDefault="00E90A7A" w:rsidP="008E5718">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p>
        </w:tc>
      </w:tr>
      <w:tr w:rsidR="002637D3" w:rsidRPr="00FD2005" w14:paraId="42C056F8" w14:textId="77777777" w:rsidTr="008E5718">
        <w:trPr>
          <w:trHeight w:val="20"/>
        </w:trPr>
        <w:tc>
          <w:tcPr>
            <w:tcW w:w="2312" w:type="dxa"/>
            <w:gridSpan w:val="2"/>
            <w:vAlign w:val="center"/>
          </w:tcPr>
          <w:p w14:paraId="68912D53" w14:textId="77777777" w:rsidR="002637D3" w:rsidRPr="00FD2005" w:rsidRDefault="002637D3" w:rsidP="00C76A66">
            <w:pPr>
              <w:pStyle w:val="TableParagraph"/>
              <w:ind w:left="174"/>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Kaldı/Yetersiz</w:t>
            </w:r>
          </w:p>
        </w:tc>
        <w:tc>
          <w:tcPr>
            <w:tcW w:w="850" w:type="dxa"/>
            <w:vAlign w:val="center"/>
          </w:tcPr>
          <w:p w14:paraId="2484C682" w14:textId="77777777" w:rsidR="002637D3" w:rsidRPr="00FD2005" w:rsidRDefault="002637D3" w:rsidP="00C76A66">
            <w:pPr>
              <w:pStyle w:val="TableParagraph"/>
              <w:jc w:val="center"/>
              <w:rPr>
                <w:rFonts w:ascii="Times New Roman" w:hAnsi="Times New Roman" w:cs="Times New Roman"/>
                <w:color w:val="000000" w:themeColor="text1"/>
                <w:spacing w:val="-2"/>
                <w:sz w:val="24"/>
                <w:szCs w:val="24"/>
                <w:lang w:val="tr-TR"/>
              </w:rPr>
            </w:pPr>
            <w:r w:rsidRPr="00FD2005">
              <w:rPr>
                <w:rFonts w:ascii="Times New Roman" w:hAnsi="Times New Roman" w:cs="Times New Roman"/>
                <w:color w:val="000000" w:themeColor="text1"/>
                <w:sz w:val="24"/>
                <w:szCs w:val="24"/>
                <w:lang w:val="tr-TR"/>
              </w:rPr>
              <w:t>K</w:t>
            </w:r>
          </w:p>
        </w:tc>
        <w:tc>
          <w:tcPr>
            <w:tcW w:w="4536" w:type="dxa"/>
            <w:vAlign w:val="center"/>
          </w:tcPr>
          <w:p w14:paraId="2E301C7B" w14:textId="442018EB" w:rsidR="002637D3" w:rsidRPr="00FD2005" w:rsidRDefault="002637D3" w:rsidP="00C76A66">
            <w:pPr>
              <w:pStyle w:val="TableParagraph"/>
              <w:ind w:left="136"/>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pacing w:val="-1"/>
                <w:sz w:val="24"/>
                <w:szCs w:val="24"/>
                <w:lang w:val="tr-TR"/>
              </w:rPr>
              <w:t>Dönem projesinde başarısız</w:t>
            </w:r>
          </w:p>
        </w:tc>
        <w:tc>
          <w:tcPr>
            <w:tcW w:w="850" w:type="dxa"/>
          </w:tcPr>
          <w:p w14:paraId="06C15AAD" w14:textId="77777777" w:rsidR="002637D3" w:rsidRPr="00FD2005" w:rsidRDefault="002637D3" w:rsidP="002637D3">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p>
        </w:tc>
      </w:tr>
      <w:tr w:rsidR="002637D3" w:rsidRPr="00FD2005" w14:paraId="761113DB" w14:textId="77777777" w:rsidTr="008E5718">
        <w:trPr>
          <w:trHeight w:val="20"/>
        </w:trPr>
        <w:tc>
          <w:tcPr>
            <w:tcW w:w="2312" w:type="dxa"/>
            <w:gridSpan w:val="2"/>
            <w:vAlign w:val="center"/>
          </w:tcPr>
          <w:p w14:paraId="67D543CE" w14:textId="77777777" w:rsidR="002637D3" w:rsidRPr="00FD2005" w:rsidRDefault="002637D3" w:rsidP="00C76A66">
            <w:pPr>
              <w:pStyle w:val="TableParagraph"/>
              <w:ind w:left="174"/>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Muaf</w:t>
            </w:r>
          </w:p>
        </w:tc>
        <w:tc>
          <w:tcPr>
            <w:tcW w:w="850" w:type="dxa"/>
            <w:vAlign w:val="center"/>
          </w:tcPr>
          <w:p w14:paraId="7B971C42" w14:textId="77777777" w:rsidR="002637D3" w:rsidRPr="00FD2005" w:rsidRDefault="002637D3" w:rsidP="00C76A66">
            <w:pPr>
              <w:pStyle w:val="TableParagraph"/>
              <w:jc w:val="center"/>
              <w:rPr>
                <w:rFonts w:ascii="Times New Roman" w:hAnsi="Times New Roman" w:cs="Times New Roman"/>
                <w:color w:val="000000" w:themeColor="text1"/>
                <w:spacing w:val="-2"/>
                <w:sz w:val="24"/>
                <w:szCs w:val="24"/>
                <w:lang w:val="tr-TR"/>
              </w:rPr>
            </w:pPr>
            <w:r w:rsidRPr="00FD2005">
              <w:rPr>
                <w:rFonts w:ascii="Times New Roman" w:hAnsi="Times New Roman" w:cs="Times New Roman"/>
                <w:color w:val="000000" w:themeColor="text1"/>
                <w:sz w:val="24"/>
                <w:szCs w:val="24"/>
                <w:lang w:val="tr-TR"/>
              </w:rPr>
              <w:t>M</w:t>
            </w:r>
          </w:p>
        </w:tc>
        <w:tc>
          <w:tcPr>
            <w:tcW w:w="4536" w:type="dxa"/>
            <w:vAlign w:val="center"/>
          </w:tcPr>
          <w:p w14:paraId="6F241BCA" w14:textId="77777777" w:rsidR="002637D3" w:rsidRPr="00FD2005" w:rsidRDefault="002637D3" w:rsidP="00C76A66">
            <w:pPr>
              <w:pStyle w:val="TableParagraph"/>
              <w:ind w:left="136"/>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z w:val="24"/>
                <w:szCs w:val="24"/>
                <w:lang w:val="tr-TR"/>
              </w:rPr>
              <w:t>Daha önce alınmış olan ve/veya denklikleri kabul edilerek EYK kararları ile muaf olunan</w:t>
            </w:r>
          </w:p>
        </w:tc>
        <w:tc>
          <w:tcPr>
            <w:tcW w:w="850" w:type="dxa"/>
          </w:tcPr>
          <w:p w14:paraId="574B127C" w14:textId="77777777" w:rsidR="002637D3" w:rsidRPr="00FD2005" w:rsidRDefault="002637D3" w:rsidP="002637D3">
            <w:pPr>
              <w:pStyle w:val="TableParagraph"/>
              <w:jc w:val="center"/>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p>
        </w:tc>
      </w:tr>
      <w:tr w:rsidR="002637D3" w:rsidRPr="0072775C" w14:paraId="4589C9E2" w14:textId="77777777" w:rsidTr="008E5718">
        <w:trPr>
          <w:trHeight w:val="20"/>
        </w:trPr>
        <w:tc>
          <w:tcPr>
            <w:tcW w:w="2312" w:type="dxa"/>
            <w:gridSpan w:val="2"/>
            <w:vAlign w:val="center"/>
          </w:tcPr>
          <w:p w14:paraId="0833BF95" w14:textId="77777777" w:rsidR="002637D3" w:rsidRPr="0072775C" w:rsidRDefault="002637D3" w:rsidP="00C76A66">
            <w:pPr>
              <w:pStyle w:val="TableParagraph"/>
              <w:ind w:left="174"/>
              <w:jc w:val="both"/>
              <w:rPr>
                <w:rFonts w:ascii="Times New Roman" w:hAnsi="Times New Roman" w:cs="Times New Roman"/>
                <w:color w:val="000000" w:themeColor="text1"/>
                <w:sz w:val="24"/>
                <w:szCs w:val="24"/>
                <w:lang w:val="tr-TR"/>
              </w:rPr>
            </w:pPr>
            <w:r w:rsidRPr="0072775C">
              <w:rPr>
                <w:rFonts w:ascii="Times New Roman" w:hAnsi="Times New Roman" w:cs="Times New Roman"/>
                <w:color w:val="000000" w:themeColor="text1"/>
                <w:sz w:val="24"/>
                <w:szCs w:val="24"/>
                <w:lang w:val="tr-TR"/>
              </w:rPr>
              <w:t>Eksik</w:t>
            </w:r>
          </w:p>
        </w:tc>
        <w:tc>
          <w:tcPr>
            <w:tcW w:w="850" w:type="dxa"/>
            <w:vAlign w:val="center"/>
          </w:tcPr>
          <w:p w14:paraId="444976E5" w14:textId="77777777" w:rsidR="002637D3" w:rsidRPr="0072775C" w:rsidRDefault="002637D3" w:rsidP="00C76A66">
            <w:pPr>
              <w:pStyle w:val="TableParagraph"/>
              <w:jc w:val="center"/>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z w:val="24"/>
                <w:szCs w:val="24"/>
                <w:lang w:val="tr-TR"/>
              </w:rPr>
              <w:t>E</w:t>
            </w:r>
          </w:p>
        </w:tc>
        <w:tc>
          <w:tcPr>
            <w:tcW w:w="4536" w:type="dxa"/>
            <w:vAlign w:val="center"/>
          </w:tcPr>
          <w:p w14:paraId="5162F8C5" w14:textId="67A7B483" w:rsidR="002637D3" w:rsidRPr="0072775C" w:rsidRDefault="002637D3" w:rsidP="00C76A66">
            <w:pPr>
              <w:pStyle w:val="TableParagraph"/>
              <w:ind w:left="136"/>
              <w:jc w:val="both"/>
              <w:rPr>
                <w:rFonts w:ascii="Times New Roman" w:hAnsi="Times New Roman" w:cs="Times New Roman"/>
                <w:color w:val="000000" w:themeColor="text1"/>
                <w:spacing w:val="-1"/>
                <w:sz w:val="24"/>
                <w:szCs w:val="24"/>
                <w:lang w:val="tr-TR"/>
              </w:rPr>
            </w:pPr>
            <w:r w:rsidRPr="0072775C">
              <w:rPr>
                <w:rFonts w:ascii="Times New Roman" w:hAnsi="Times New Roman" w:cs="Times New Roman"/>
                <w:color w:val="000000" w:themeColor="text1"/>
                <w:sz w:val="24"/>
                <w:szCs w:val="24"/>
                <w:lang w:val="tr-TR"/>
              </w:rPr>
              <w:t>Dersi veren öğretim elemanının kabul edilebilecek geçerli</w:t>
            </w:r>
            <w:r w:rsidR="00C76A66" w:rsidRPr="0072775C">
              <w:rPr>
                <w:rFonts w:ascii="Times New Roman" w:hAnsi="Times New Roman" w:cs="Times New Roman"/>
                <w:color w:val="000000" w:themeColor="text1"/>
                <w:sz w:val="24"/>
                <w:szCs w:val="24"/>
                <w:lang w:val="tr-TR"/>
              </w:rPr>
              <w:t xml:space="preserve"> b</w:t>
            </w:r>
            <w:r w:rsidRPr="0072775C">
              <w:rPr>
                <w:rFonts w:ascii="Times New Roman" w:hAnsi="Times New Roman" w:cs="Times New Roman"/>
                <w:color w:val="000000" w:themeColor="text1"/>
                <w:sz w:val="24"/>
                <w:szCs w:val="24"/>
                <w:lang w:val="tr-TR"/>
              </w:rPr>
              <w:t>ir nedenle</w:t>
            </w:r>
            <w:r w:rsidRPr="0072775C">
              <w:rPr>
                <w:rFonts w:ascii="Times New Roman" w:hAnsi="Times New Roman" w:cs="Times New Roman"/>
                <w:color w:val="000000" w:themeColor="text1"/>
                <w:spacing w:val="23"/>
                <w:sz w:val="24"/>
                <w:szCs w:val="24"/>
                <w:lang w:val="tr-TR"/>
              </w:rPr>
              <w:t xml:space="preserve"> </w:t>
            </w:r>
            <w:r w:rsidRPr="0072775C">
              <w:rPr>
                <w:rFonts w:ascii="Times New Roman" w:hAnsi="Times New Roman" w:cs="Times New Roman"/>
                <w:color w:val="000000" w:themeColor="text1"/>
                <w:sz w:val="24"/>
                <w:szCs w:val="24"/>
                <w:lang w:val="tr-TR"/>
              </w:rPr>
              <w:t>ders başarı notunu girememesi*</w:t>
            </w:r>
          </w:p>
        </w:tc>
        <w:tc>
          <w:tcPr>
            <w:tcW w:w="850" w:type="dxa"/>
          </w:tcPr>
          <w:p w14:paraId="5CEE85A4" w14:textId="77777777" w:rsidR="002637D3" w:rsidRPr="0072775C" w:rsidRDefault="002637D3" w:rsidP="002637D3">
            <w:pPr>
              <w:pStyle w:val="TableParagraph"/>
              <w:jc w:val="center"/>
              <w:rPr>
                <w:rFonts w:ascii="Times New Roman" w:hAnsi="Times New Roman" w:cs="Times New Roman"/>
                <w:color w:val="000000" w:themeColor="text1"/>
                <w:sz w:val="24"/>
                <w:szCs w:val="24"/>
                <w:lang w:val="tr-TR"/>
              </w:rPr>
            </w:pPr>
            <w:r w:rsidRPr="0072775C">
              <w:rPr>
                <w:rFonts w:ascii="Times New Roman" w:hAnsi="Times New Roman" w:cs="Times New Roman"/>
                <w:color w:val="000000" w:themeColor="text1"/>
                <w:sz w:val="24"/>
                <w:szCs w:val="24"/>
                <w:lang w:val="tr-TR"/>
              </w:rPr>
              <w:t>-</w:t>
            </w:r>
          </w:p>
        </w:tc>
      </w:tr>
      <w:tr w:rsidR="002637D3" w:rsidRPr="0072775C" w14:paraId="428FCEC0" w14:textId="77777777" w:rsidTr="008E5718">
        <w:trPr>
          <w:trHeight w:val="312"/>
        </w:trPr>
        <w:tc>
          <w:tcPr>
            <w:tcW w:w="2312" w:type="dxa"/>
            <w:gridSpan w:val="2"/>
          </w:tcPr>
          <w:p w14:paraId="5212ACC1" w14:textId="77777777" w:rsidR="002637D3" w:rsidRPr="0072775C" w:rsidRDefault="002637D3" w:rsidP="00C76A66">
            <w:pPr>
              <w:pStyle w:val="TableParagraph"/>
              <w:ind w:left="174"/>
              <w:jc w:val="both"/>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pacing w:val="-2"/>
                <w:sz w:val="24"/>
                <w:szCs w:val="24"/>
                <w:lang w:val="tr-TR"/>
              </w:rPr>
              <w:t>Teze Devam Başarılı</w:t>
            </w:r>
          </w:p>
        </w:tc>
        <w:tc>
          <w:tcPr>
            <w:tcW w:w="850" w:type="dxa"/>
            <w:vAlign w:val="center"/>
          </w:tcPr>
          <w:p w14:paraId="317A5729" w14:textId="77777777" w:rsidR="002637D3" w:rsidRPr="0072775C" w:rsidRDefault="002637D3" w:rsidP="00C76A66">
            <w:pPr>
              <w:pStyle w:val="TableParagraph"/>
              <w:jc w:val="center"/>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pacing w:val="-2"/>
                <w:sz w:val="24"/>
                <w:szCs w:val="24"/>
                <w:lang w:val="tr-TR"/>
              </w:rPr>
              <w:t>TD</w:t>
            </w:r>
          </w:p>
        </w:tc>
        <w:tc>
          <w:tcPr>
            <w:tcW w:w="4536" w:type="dxa"/>
            <w:vAlign w:val="center"/>
          </w:tcPr>
          <w:p w14:paraId="3D6E7AB7" w14:textId="730DF18F" w:rsidR="002637D3" w:rsidRPr="0072775C" w:rsidRDefault="00C76A66" w:rsidP="00C76A66">
            <w:pPr>
              <w:pStyle w:val="TableParagraph"/>
              <w:ind w:left="136"/>
              <w:jc w:val="both"/>
              <w:rPr>
                <w:rFonts w:ascii="Times New Roman" w:hAnsi="Times New Roman" w:cs="Times New Roman"/>
                <w:color w:val="000000" w:themeColor="text1"/>
                <w:spacing w:val="-1"/>
                <w:sz w:val="24"/>
                <w:szCs w:val="24"/>
                <w:lang w:val="tr-TR"/>
              </w:rPr>
            </w:pPr>
            <w:r w:rsidRPr="0072775C">
              <w:rPr>
                <w:rFonts w:ascii="Times New Roman" w:hAnsi="Times New Roman" w:cs="Times New Roman"/>
                <w:color w:val="000000" w:themeColor="text1"/>
                <w:spacing w:val="-1"/>
                <w:sz w:val="24"/>
                <w:szCs w:val="24"/>
                <w:lang w:val="tr-TR"/>
              </w:rPr>
              <w:t xml:space="preserve">Tez ve </w:t>
            </w:r>
            <w:r w:rsidRPr="0072775C">
              <w:rPr>
                <w:rFonts w:ascii="Times New Roman" w:hAnsi="Times New Roman" w:cs="Times New Roman"/>
                <w:color w:val="000000" w:themeColor="text1"/>
                <w:sz w:val="24"/>
                <w:szCs w:val="24"/>
                <w:lang w:val="tr-TR"/>
              </w:rPr>
              <w:t xml:space="preserve">uzmanlık alan </w:t>
            </w:r>
            <w:r w:rsidRPr="0072775C">
              <w:rPr>
                <w:rFonts w:ascii="Times New Roman" w:hAnsi="Times New Roman" w:cs="Times New Roman"/>
                <w:color w:val="000000" w:themeColor="text1"/>
                <w:spacing w:val="-1"/>
                <w:sz w:val="24"/>
                <w:szCs w:val="24"/>
                <w:lang w:val="tr-TR"/>
              </w:rPr>
              <w:t>derslerinde başarılı</w:t>
            </w:r>
          </w:p>
        </w:tc>
        <w:tc>
          <w:tcPr>
            <w:tcW w:w="850" w:type="dxa"/>
          </w:tcPr>
          <w:p w14:paraId="52668882" w14:textId="77777777" w:rsidR="002637D3" w:rsidRPr="0072775C" w:rsidRDefault="002637D3" w:rsidP="002637D3">
            <w:pPr>
              <w:pStyle w:val="TableParagraph"/>
              <w:jc w:val="center"/>
              <w:rPr>
                <w:rFonts w:ascii="Times New Roman" w:hAnsi="Times New Roman" w:cs="Times New Roman"/>
                <w:color w:val="000000" w:themeColor="text1"/>
                <w:sz w:val="24"/>
                <w:szCs w:val="24"/>
                <w:lang w:val="tr-TR"/>
              </w:rPr>
            </w:pPr>
            <w:r w:rsidRPr="0072775C">
              <w:rPr>
                <w:rFonts w:ascii="Times New Roman" w:hAnsi="Times New Roman" w:cs="Times New Roman"/>
                <w:color w:val="000000" w:themeColor="text1"/>
                <w:sz w:val="24"/>
                <w:szCs w:val="24"/>
                <w:lang w:val="tr-TR"/>
              </w:rPr>
              <w:t>-</w:t>
            </w:r>
          </w:p>
        </w:tc>
      </w:tr>
      <w:tr w:rsidR="002637D3" w:rsidRPr="0072775C" w14:paraId="1C1A27AA" w14:textId="77777777" w:rsidTr="008E5718">
        <w:trPr>
          <w:trHeight w:val="312"/>
        </w:trPr>
        <w:tc>
          <w:tcPr>
            <w:tcW w:w="2312" w:type="dxa"/>
            <w:gridSpan w:val="2"/>
          </w:tcPr>
          <w:p w14:paraId="21FB6854" w14:textId="77777777" w:rsidR="002637D3" w:rsidRPr="0072775C" w:rsidRDefault="002637D3" w:rsidP="00C76A66">
            <w:pPr>
              <w:pStyle w:val="TableParagraph"/>
              <w:ind w:left="174"/>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pacing w:val="-2"/>
                <w:sz w:val="24"/>
                <w:szCs w:val="24"/>
                <w:lang w:val="tr-TR"/>
              </w:rPr>
              <w:t>Teze Devam Başarısız</w:t>
            </w:r>
          </w:p>
        </w:tc>
        <w:tc>
          <w:tcPr>
            <w:tcW w:w="850" w:type="dxa"/>
            <w:vAlign w:val="center"/>
          </w:tcPr>
          <w:p w14:paraId="44DE2A6B" w14:textId="77777777" w:rsidR="002637D3" w:rsidRPr="0072775C" w:rsidRDefault="002637D3" w:rsidP="00C76A66">
            <w:pPr>
              <w:pStyle w:val="TableParagraph"/>
              <w:jc w:val="center"/>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pacing w:val="-2"/>
                <w:sz w:val="24"/>
                <w:szCs w:val="24"/>
                <w:lang w:val="tr-TR"/>
              </w:rPr>
              <w:t>TDZ</w:t>
            </w:r>
          </w:p>
        </w:tc>
        <w:tc>
          <w:tcPr>
            <w:tcW w:w="4536" w:type="dxa"/>
            <w:vAlign w:val="center"/>
          </w:tcPr>
          <w:p w14:paraId="1A0E24CA" w14:textId="6BA5D43A" w:rsidR="002637D3" w:rsidRPr="0072775C" w:rsidRDefault="00C76A66" w:rsidP="00C76A66">
            <w:pPr>
              <w:pStyle w:val="TableParagraph"/>
              <w:ind w:left="136"/>
              <w:jc w:val="both"/>
              <w:rPr>
                <w:rFonts w:ascii="Times New Roman" w:hAnsi="Times New Roman" w:cs="Times New Roman"/>
                <w:color w:val="000000" w:themeColor="text1"/>
                <w:spacing w:val="-1"/>
                <w:sz w:val="24"/>
                <w:szCs w:val="24"/>
                <w:lang w:val="tr-TR"/>
              </w:rPr>
            </w:pPr>
            <w:r w:rsidRPr="0072775C">
              <w:rPr>
                <w:rFonts w:ascii="Times New Roman" w:hAnsi="Times New Roman" w:cs="Times New Roman"/>
                <w:color w:val="000000" w:themeColor="text1"/>
                <w:spacing w:val="-1"/>
                <w:sz w:val="24"/>
                <w:szCs w:val="24"/>
                <w:lang w:val="tr-TR"/>
              </w:rPr>
              <w:t xml:space="preserve">Tez ve </w:t>
            </w:r>
            <w:r w:rsidRPr="0072775C">
              <w:rPr>
                <w:rFonts w:ascii="Times New Roman" w:hAnsi="Times New Roman" w:cs="Times New Roman"/>
                <w:color w:val="000000" w:themeColor="text1"/>
                <w:sz w:val="24"/>
                <w:szCs w:val="24"/>
                <w:lang w:val="tr-TR"/>
              </w:rPr>
              <w:t>uzmanlık alan</w:t>
            </w:r>
            <w:r w:rsidRPr="0072775C">
              <w:rPr>
                <w:rFonts w:ascii="Times New Roman" w:hAnsi="Times New Roman" w:cs="Times New Roman"/>
                <w:color w:val="000000" w:themeColor="text1"/>
                <w:spacing w:val="-1"/>
                <w:sz w:val="24"/>
                <w:szCs w:val="24"/>
                <w:lang w:val="tr-TR"/>
              </w:rPr>
              <w:t xml:space="preserve"> derslerine devam eden başarısız</w:t>
            </w:r>
          </w:p>
        </w:tc>
        <w:tc>
          <w:tcPr>
            <w:tcW w:w="850" w:type="dxa"/>
          </w:tcPr>
          <w:p w14:paraId="2BA60BA9" w14:textId="77777777" w:rsidR="002637D3" w:rsidRPr="0072775C" w:rsidRDefault="002637D3" w:rsidP="002637D3">
            <w:pPr>
              <w:pStyle w:val="TableParagraph"/>
              <w:jc w:val="center"/>
              <w:rPr>
                <w:rFonts w:ascii="Times New Roman" w:hAnsi="Times New Roman" w:cs="Times New Roman"/>
                <w:color w:val="000000" w:themeColor="text1"/>
                <w:sz w:val="24"/>
                <w:szCs w:val="24"/>
                <w:lang w:val="tr-TR"/>
              </w:rPr>
            </w:pPr>
            <w:r w:rsidRPr="0072775C">
              <w:rPr>
                <w:rFonts w:ascii="Times New Roman" w:hAnsi="Times New Roman" w:cs="Times New Roman"/>
                <w:color w:val="000000" w:themeColor="text1"/>
                <w:sz w:val="24"/>
                <w:szCs w:val="24"/>
                <w:lang w:val="tr-TR"/>
              </w:rPr>
              <w:t>-</w:t>
            </w:r>
          </w:p>
        </w:tc>
      </w:tr>
      <w:tr w:rsidR="002637D3" w:rsidRPr="0072775C" w14:paraId="267D0743" w14:textId="77777777" w:rsidTr="008E5718">
        <w:trPr>
          <w:trHeight w:val="312"/>
        </w:trPr>
        <w:tc>
          <w:tcPr>
            <w:tcW w:w="2312" w:type="dxa"/>
            <w:gridSpan w:val="2"/>
          </w:tcPr>
          <w:p w14:paraId="3270735C" w14:textId="77777777" w:rsidR="002637D3" w:rsidRPr="0072775C" w:rsidRDefault="002637D3" w:rsidP="00C76A66">
            <w:pPr>
              <w:pStyle w:val="TableParagraph"/>
              <w:ind w:left="174"/>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pacing w:val="-2"/>
                <w:sz w:val="24"/>
                <w:szCs w:val="24"/>
                <w:lang w:val="tr-TR"/>
              </w:rPr>
              <w:t>Teze Devamsız Başarısız</w:t>
            </w:r>
          </w:p>
        </w:tc>
        <w:tc>
          <w:tcPr>
            <w:tcW w:w="850" w:type="dxa"/>
            <w:vAlign w:val="center"/>
          </w:tcPr>
          <w:p w14:paraId="1F0658A8" w14:textId="77777777" w:rsidR="002637D3" w:rsidRPr="0072775C" w:rsidRDefault="002637D3" w:rsidP="00C76A66">
            <w:pPr>
              <w:pStyle w:val="TableParagraph"/>
              <w:jc w:val="center"/>
              <w:rPr>
                <w:rFonts w:ascii="Times New Roman" w:hAnsi="Times New Roman" w:cs="Times New Roman"/>
                <w:color w:val="000000" w:themeColor="text1"/>
                <w:spacing w:val="-2"/>
                <w:sz w:val="24"/>
                <w:szCs w:val="24"/>
                <w:lang w:val="tr-TR"/>
              </w:rPr>
            </w:pPr>
            <w:r w:rsidRPr="0072775C">
              <w:rPr>
                <w:rFonts w:ascii="Times New Roman" w:hAnsi="Times New Roman" w:cs="Times New Roman"/>
                <w:color w:val="000000" w:themeColor="text1"/>
                <w:spacing w:val="-2"/>
                <w:sz w:val="24"/>
                <w:szCs w:val="24"/>
                <w:lang w:val="tr-TR"/>
              </w:rPr>
              <w:t>TZZ</w:t>
            </w:r>
          </w:p>
        </w:tc>
        <w:tc>
          <w:tcPr>
            <w:tcW w:w="4536" w:type="dxa"/>
            <w:vAlign w:val="center"/>
          </w:tcPr>
          <w:p w14:paraId="5183DC67" w14:textId="1848D7A1" w:rsidR="002637D3" w:rsidRPr="0072775C" w:rsidRDefault="00C76A66" w:rsidP="00C76A66">
            <w:pPr>
              <w:pStyle w:val="TableParagraph"/>
              <w:ind w:left="136"/>
              <w:jc w:val="both"/>
              <w:rPr>
                <w:rFonts w:ascii="Times New Roman" w:hAnsi="Times New Roman" w:cs="Times New Roman"/>
                <w:color w:val="000000" w:themeColor="text1"/>
                <w:spacing w:val="-1"/>
                <w:sz w:val="24"/>
                <w:szCs w:val="24"/>
                <w:lang w:val="tr-TR"/>
              </w:rPr>
            </w:pPr>
            <w:r w:rsidRPr="0072775C">
              <w:rPr>
                <w:rFonts w:ascii="Times New Roman" w:hAnsi="Times New Roman" w:cs="Times New Roman"/>
                <w:color w:val="000000" w:themeColor="text1"/>
                <w:spacing w:val="-1"/>
                <w:sz w:val="24"/>
                <w:szCs w:val="24"/>
                <w:lang w:val="tr-TR"/>
              </w:rPr>
              <w:t xml:space="preserve">Tez ve </w:t>
            </w:r>
            <w:r w:rsidRPr="0072775C">
              <w:rPr>
                <w:rFonts w:ascii="Times New Roman" w:hAnsi="Times New Roman" w:cs="Times New Roman"/>
                <w:color w:val="000000" w:themeColor="text1"/>
                <w:sz w:val="24"/>
                <w:szCs w:val="24"/>
                <w:lang w:val="tr-TR"/>
              </w:rPr>
              <w:t>uzmanlık alan</w:t>
            </w:r>
            <w:r w:rsidRPr="0072775C">
              <w:rPr>
                <w:rFonts w:ascii="Times New Roman" w:hAnsi="Times New Roman" w:cs="Times New Roman"/>
                <w:color w:val="000000" w:themeColor="text1"/>
                <w:spacing w:val="-1"/>
                <w:sz w:val="24"/>
                <w:szCs w:val="24"/>
                <w:lang w:val="tr-TR"/>
              </w:rPr>
              <w:t xml:space="preserve"> derslerinde devamsız başarısız</w:t>
            </w:r>
          </w:p>
        </w:tc>
        <w:tc>
          <w:tcPr>
            <w:tcW w:w="850" w:type="dxa"/>
          </w:tcPr>
          <w:p w14:paraId="4AAB3E2C" w14:textId="77777777" w:rsidR="002637D3" w:rsidRPr="0072775C" w:rsidRDefault="002637D3" w:rsidP="002637D3">
            <w:pPr>
              <w:pStyle w:val="TableParagraph"/>
              <w:jc w:val="center"/>
              <w:rPr>
                <w:rFonts w:ascii="Times New Roman" w:hAnsi="Times New Roman" w:cs="Times New Roman"/>
                <w:color w:val="000000" w:themeColor="text1"/>
                <w:sz w:val="24"/>
                <w:szCs w:val="24"/>
                <w:lang w:val="tr-TR"/>
              </w:rPr>
            </w:pPr>
            <w:r w:rsidRPr="0072775C">
              <w:rPr>
                <w:rFonts w:ascii="Times New Roman" w:hAnsi="Times New Roman" w:cs="Times New Roman"/>
                <w:color w:val="000000" w:themeColor="text1"/>
                <w:sz w:val="24"/>
                <w:szCs w:val="24"/>
                <w:lang w:val="tr-TR"/>
              </w:rPr>
              <w:t>-</w:t>
            </w:r>
          </w:p>
        </w:tc>
      </w:tr>
    </w:tbl>
    <w:p w14:paraId="258C50AF" w14:textId="5311248E" w:rsidR="00E90A7A" w:rsidRPr="00FD2005" w:rsidRDefault="00E90A7A" w:rsidP="00E90A7A">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bookmarkStart w:id="5" w:name="(a)_AGNO_hesaplamalarına_katılan_harf_no"/>
      <w:bookmarkEnd w:id="5"/>
      <w:r w:rsidRPr="0072775C">
        <w:rPr>
          <w:rFonts w:ascii="Times New Roman" w:eastAsiaTheme="minorHAnsi" w:hAnsi="Times New Roman" w:cs="Times New Roman"/>
          <w:b w:val="0"/>
          <w:bCs w:val="0"/>
          <w:color w:val="000000" w:themeColor="text1"/>
          <w:sz w:val="24"/>
          <w:szCs w:val="24"/>
          <w:lang w:val="tr-TR"/>
        </w:rPr>
        <w:t xml:space="preserve">*Akademik takvimde ilan edilen yarıyıl sonu sınav not giriş tarihleri bitiminden sonraki on beş iş günü içerisinde anabilim dalı başkanlığı aracılığıyla </w:t>
      </w:r>
      <w:r w:rsidR="00A97932" w:rsidRPr="0072775C">
        <w:rPr>
          <w:rFonts w:ascii="Times New Roman" w:eastAsiaTheme="minorHAnsi" w:hAnsi="Times New Roman" w:cs="Times New Roman"/>
          <w:b w:val="0"/>
          <w:bCs w:val="0"/>
          <w:color w:val="000000" w:themeColor="text1"/>
          <w:sz w:val="24"/>
          <w:szCs w:val="24"/>
          <w:lang w:val="tr-TR"/>
        </w:rPr>
        <w:t>Enstitü</w:t>
      </w:r>
      <w:r w:rsidRPr="0072775C">
        <w:rPr>
          <w:rFonts w:ascii="Times New Roman" w:eastAsiaTheme="minorHAnsi" w:hAnsi="Times New Roman" w:cs="Times New Roman"/>
          <w:b w:val="0"/>
          <w:bCs w:val="0"/>
          <w:color w:val="000000" w:themeColor="text1"/>
          <w:sz w:val="24"/>
          <w:szCs w:val="24"/>
          <w:lang w:val="tr-TR"/>
        </w:rPr>
        <w:t xml:space="preserve">ye iletilmeyen notlar uzmanlık alan </w:t>
      </w:r>
      <w:r w:rsidR="006640C0" w:rsidRPr="0072775C">
        <w:rPr>
          <w:rFonts w:ascii="Times New Roman" w:eastAsiaTheme="minorHAnsi" w:hAnsi="Times New Roman" w:cs="Times New Roman"/>
          <w:b w:val="0"/>
          <w:bCs w:val="0"/>
          <w:color w:val="000000" w:themeColor="text1"/>
          <w:sz w:val="24"/>
          <w:szCs w:val="24"/>
          <w:lang w:val="tr-TR"/>
        </w:rPr>
        <w:t xml:space="preserve">ve </w:t>
      </w:r>
      <w:r w:rsidRPr="0072775C">
        <w:rPr>
          <w:rFonts w:ascii="Times New Roman" w:eastAsiaTheme="minorHAnsi" w:hAnsi="Times New Roman" w:cs="Times New Roman"/>
          <w:b w:val="0"/>
          <w:bCs w:val="0"/>
          <w:color w:val="000000" w:themeColor="text1"/>
          <w:sz w:val="24"/>
          <w:szCs w:val="24"/>
          <w:lang w:val="tr-TR"/>
        </w:rPr>
        <w:t>tez derslerinde TDZ</w:t>
      </w:r>
      <w:r w:rsidR="006640C0" w:rsidRPr="0072775C">
        <w:rPr>
          <w:rFonts w:ascii="Times New Roman" w:eastAsiaTheme="minorHAnsi" w:hAnsi="Times New Roman" w:cs="Times New Roman"/>
          <w:b w:val="0"/>
          <w:bCs w:val="0"/>
          <w:color w:val="000000" w:themeColor="text1"/>
          <w:sz w:val="24"/>
          <w:szCs w:val="24"/>
          <w:lang w:val="tr-TR"/>
        </w:rPr>
        <w:t>,</w:t>
      </w:r>
      <w:r w:rsidRPr="0072775C">
        <w:rPr>
          <w:rFonts w:ascii="Times New Roman" w:eastAsiaTheme="minorHAnsi" w:hAnsi="Times New Roman" w:cs="Times New Roman"/>
          <w:b w:val="0"/>
          <w:bCs w:val="0"/>
          <w:color w:val="000000" w:themeColor="text1"/>
          <w:sz w:val="24"/>
          <w:szCs w:val="24"/>
          <w:lang w:val="tr-TR"/>
        </w:rPr>
        <w:t xml:space="preserve"> diğer dersler için FF olarak</w:t>
      </w:r>
      <w:r w:rsidRPr="00FD2005">
        <w:rPr>
          <w:rFonts w:ascii="Times New Roman" w:eastAsiaTheme="minorHAnsi" w:hAnsi="Times New Roman" w:cs="Times New Roman"/>
          <w:b w:val="0"/>
          <w:bCs w:val="0"/>
          <w:color w:val="000000" w:themeColor="text1"/>
          <w:sz w:val="24"/>
          <w:szCs w:val="24"/>
          <w:lang w:val="tr-TR"/>
        </w:rPr>
        <w:t xml:space="preserve"> işlenir.</w:t>
      </w:r>
    </w:p>
    <w:p w14:paraId="13001E05" w14:textId="77777777" w:rsidR="00E90A7A" w:rsidRPr="00FD2005" w:rsidRDefault="00E90A7A" w:rsidP="00E90A7A">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068C747F" w14:textId="754AA243" w:rsidR="00E90A7A" w:rsidRPr="00FD2005" w:rsidRDefault="00E90A7A" w:rsidP="00E90A7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bookmarkStart w:id="6" w:name="(b)_AGNO_hesaplamalarına_katılmayan_notl"/>
      <w:bookmarkStart w:id="7" w:name="Yİ__(yeterli)_notu,_kredisiz_derslerde_v"/>
      <w:bookmarkEnd w:id="6"/>
      <w:bookmarkEnd w:id="7"/>
      <w:r w:rsidRPr="00FD2005">
        <w:rPr>
          <w:rFonts w:ascii="Times New Roman" w:eastAsiaTheme="minorHAnsi" w:hAnsi="Times New Roman" w:cs="Times New Roman"/>
          <w:b w:val="0"/>
          <w:bCs w:val="0"/>
          <w:color w:val="000000" w:themeColor="text1"/>
          <w:sz w:val="24"/>
          <w:szCs w:val="24"/>
          <w:lang w:val="tr-TR"/>
        </w:rPr>
        <w:t>(</w:t>
      </w:r>
      <w:r w:rsidR="00A01D4C" w:rsidRPr="00FD2005">
        <w:rPr>
          <w:rFonts w:ascii="Times New Roman" w:eastAsiaTheme="minorHAnsi" w:hAnsi="Times New Roman" w:cs="Times New Roman"/>
          <w:b w:val="0"/>
          <w:bCs w:val="0"/>
          <w:color w:val="000000" w:themeColor="text1"/>
          <w:sz w:val="24"/>
          <w:szCs w:val="24"/>
          <w:lang w:val="tr-TR"/>
        </w:rPr>
        <w:t>2</w:t>
      </w:r>
      <w:r w:rsidRPr="00FD2005">
        <w:rPr>
          <w:rFonts w:ascii="Times New Roman" w:eastAsiaTheme="minorHAnsi" w:hAnsi="Times New Roman" w:cs="Times New Roman"/>
          <w:b w:val="0"/>
          <w:bCs w:val="0"/>
          <w:color w:val="000000" w:themeColor="text1"/>
          <w:sz w:val="24"/>
          <w:szCs w:val="24"/>
          <w:lang w:val="tr-TR"/>
        </w:rPr>
        <w:t>) Bir dersten başarılı sayılabilmek için başarı notunun; yüksek lisans programlarında en az CB (2.50), doktora/sanatta yeterlik programlarında ise en az BB (3.00) olması gerekir.</w:t>
      </w:r>
    </w:p>
    <w:p w14:paraId="0BC02E13" w14:textId="6EEA52C2" w:rsidR="00E90A7A" w:rsidRPr="00FD2005" w:rsidRDefault="00E90A7A" w:rsidP="00E90A7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01D4C" w:rsidRPr="00FD2005">
        <w:rPr>
          <w:rFonts w:ascii="Times New Roman" w:eastAsiaTheme="minorHAnsi" w:hAnsi="Times New Roman" w:cs="Times New Roman"/>
          <w:b w:val="0"/>
          <w:bCs w:val="0"/>
          <w:color w:val="000000" w:themeColor="text1"/>
          <w:sz w:val="24"/>
          <w:szCs w:val="24"/>
          <w:lang w:val="tr-TR"/>
        </w:rPr>
        <w:t>3</w:t>
      </w:r>
      <w:r w:rsidRPr="00FD2005">
        <w:rPr>
          <w:rFonts w:ascii="Times New Roman" w:eastAsiaTheme="minorHAnsi" w:hAnsi="Times New Roman" w:cs="Times New Roman"/>
          <w:b w:val="0"/>
          <w:bCs w:val="0"/>
          <w:color w:val="000000" w:themeColor="text1"/>
          <w:sz w:val="24"/>
          <w:szCs w:val="24"/>
          <w:lang w:val="tr-TR"/>
        </w:rPr>
        <w:t xml:space="preserve">) AGNO, başarılı olunan her dersten alınan başarı notunun sayısal değerinin o dersin </w:t>
      </w:r>
      <w:r w:rsidR="00BD1DFC" w:rsidRPr="00FD2005">
        <w:rPr>
          <w:rFonts w:ascii="Times New Roman" w:eastAsiaTheme="minorHAnsi" w:hAnsi="Times New Roman" w:cs="Times New Roman"/>
          <w:b w:val="0"/>
          <w:bCs w:val="0"/>
          <w:color w:val="000000" w:themeColor="text1"/>
          <w:sz w:val="24"/>
          <w:szCs w:val="24"/>
          <w:lang w:val="tr-TR"/>
        </w:rPr>
        <w:t xml:space="preserve">yerel </w:t>
      </w:r>
      <w:r w:rsidRPr="00FD2005">
        <w:rPr>
          <w:rFonts w:ascii="Times New Roman" w:eastAsiaTheme="minorHAnsi" w:hAnsi="Times New Roman" w:cs="Times New Roman"/>
          <w:b w:val="0"/>
          <w:bCs w:val="0"/>
          <w:color w:val="000000" w:themeColor="text1"/>
          <w:sz w:val="24"/>
          <w:szCs w:val="24"/>
          <w:lang w:val="tr-TR"/>
        </w:rPr>
        <w:t xml:space="preserve">kredisi ile çarpımından elde edilen değerlerin toplamının bu derslerin </w:t>
      </w:r>
      <w:r w:rsidR="00BD1DFC" w:rsidRPr="00FD2005">
        <w:rPr>
          <w:rFonts w:ascii="Times New Roman" w:eastAsiaTheme="minorHAnsi" w:hAnsi="Times New Roman" w:cs="Times New Roman"/>
          <w:b w:val="0"/>
          <w:bCs w:val="0"/>
          <w:color w:val="000000" w:themeColor="text1"/>
          <w:sz w:val="24"/>
          <w:szCs w:val="24"/>
          <w:lang w:val="tr-TR"/>
        </w:rPr>
        <w:t xml:space="preserve">yerel </w:t>
      </w:r>
      <w:r w:rsidRPr="00FD2005">
        <w:rPr>
          <w:rFonts w:ascii="Times New Roman" w:eastAsiaTheme="minorHAnsi" w:hAnsi="Times New Roman" w:cs="Times New Roman"/>
          <w:b w:val="0"/>
          <w:bCs w:val="0"/>
          <w:color w:val="000000" w:themeColor="text1"/>
          <w:sz w:val="24"/>
          <w:szCs w:val="24"/>
          <w:lang w:val="tr-TR"/>
        </w:rPr>
        <w:t>kredilerinin toplamına bölünmesi ile bulunan değerdir. Sonuç, tam sayıdan sonraki üçüncü hane yuvarlatılarak iki hane ile belirtilir.</w:t>
      </w:r>
    </w:p>
    <w:p w14:paraId="66B44BAB" w14:textId="7116353B" w:rsidR="00E90A7A" w:rsidRPr="00FD2005" w:rsidRDefault="00E90A7A" w:rsidP="00E90A7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01D4C" w:rsidRPr="00FD2005">
        <w:rPr>
          <w:rFonts w:ascii="Times New Roman" w:eastAsiaTheme="minorHAnsi" w:hAnsi="Times New Roman" w:cs="Times New Roman"/>
          <w:b w:val="0"/>
          <w:bCs w:val="0"/>
          <w:color w:val="000000" w:themeColor="text1"/>
          <w:sz w:val="24"/>
          <w:szCs w:val="24"/>
          <w:lang w:val="tr-TR"/>
        </w:rPr>
        <w:t>4</w:t>
      </w:r>
      <w:r w:rsidRPr="00FD2005">
        <w:rPr>
          <w:rFonts w:ascii="Times New Roman" w:eastAsiaTheme="minorHAnsi" w:hAnsi="Times New Roman" w:cs="Times New Roman"/>
          <w:b w:val="0"/>
          <w:bCs w:val="0"/>
          <w:color w:val="000000" w:themeColor="text1"/>
          <w:sz w:val="24"/>
          <w:szCs w:val="24"/>
          <w:lang w:val="tr-TR"/>
        </w:rPr>
        <w:t>) Alınan tüm dersler öğrenci not çizelgesinde bulunur. AGNO öğrencinin sadece başarılı olduğu dersler dikkate alınarak hesaplanır.</w:t>
      </w:r>
    </w:p>
    <w:p w14:paraId="2DC7C4E0" w14:textId="6741DCFB" w:rsidR="00E90A7A" w:rsidRPr="00FD2005" w:rsidRDefault="00E90A7A" w:rsidP="00E90A7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01D4C" w:rsidRPr="00FD2005">
        <w:rPr>
          <w:rFonts w:ascii="Times New Roman" w:eastAsiaTheme="minorHAnsi" w:hAnsi="Times New Roman" w:cs="Times New Roman"/>
          <w:b w:val="0"/>
          <w:bCs w:val="0"/>
          <w:color w:val="000000" w:themeColor="text1"/>
          <w:sz w:val="24"/>
          <w:szCs w:val="24"/>
          <w:lang w:val="tr-TR"/>
        </w:rPr>
        <w:t>5</w:t>
      </w:r>
      <w:r w:rsidRPr="00FD2005">
        <w:rPr>
          <w:rFonts w:ascii="Times New Roman" w:eastAsiaTheme="minorHAnsi" w:hAnsi="Times New Roman" w:cs="Times New Roman"/>
          <w:b w:val="0"/>
          <w:bCs w:val="0"/>
          <w:color w:val="000000" w:themeColor="text1"/>
          <w:sz w:val="24"/>
          <w:szCs w:val="24"/>
          <w:lang w:val="tr-TR"/>
        </w:rPr>
        <w:t xml:space="preserve">) Öğrenciler, </w:t>
      </w:r>
      <w:proofErr w:type="spellStart"/>
      <w:r w:rsidRPr="00FD2005">
        <w:rPr>
          <w:rFonts w:ascii="Times New Roman" w:eastAsiaTheme="minorHAnsi" w:hAnsi="Times New Roman" w:cs="Times New Roman"/>
          <w:b w:val="0"/>
          <w:bCs w:val="0"/>
          <w:color w:val="000000" w:themeColor="text1"/>
          <w:sz w:val="24"/>
          <w:szCs w:val="24"/>
          <w:lang w:val="tr-TR"/>
        </w:rPr>
        <w:t>AGNO’larını</w:t>
      </w:r>
      <w:proofErr w:type="spellEnd"/>
      <w:r w:rsidRPr="00FD2005">
        <w:rPr>
          <w:rFonts w:ascii="Times New Roman" w:eastAsiaTheme="minorHAnsi" w:hAnsi="Times New Roman" w:cs="Times New Roman"/>
          <w:b w:val="0"/>
          <w:bCs w:val="0"/>
          <w:color w:val="000000" w:themeColor="text1"/>
          <w:sz w:val="24"/>
          <w:szCs w:val="24"/>
          <w:lang w:val="tr-TR"/>
        </w:rPr>
        <w:t xml:space="preserve"> yükseltmek amacıyla başarılı oldukları dersi en fazla bir kez daha alabilir. Ders başarı notu AA olan dersler yeniden alınamaz. Tekrarlanan derste önceki not ne olursa olsun, alınan son not geçerlidir.</w:t>
      </w:r>
    </w:p>
    <w:p w14:paraId="76B2972F" w14:textId="77777777" w:rsidR="005938ED" w:rsidRPr="00FD2005" w:rsidRDefault="005938ED" w:rsidP="0072775C">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0A00DA11" w14:textId="77777777" w:rsidR="00B340FC" w:rsidRPr="00FD2005" w:rsidRDefault="00B340FC" w:rsidP="00B340FC">
      <w:pPr>
        <w:spacing w:before="11"/>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Sınav Sonuçlarına İtiraz</w:t>
      </w:r>
    </w:p>
    <w:p w14:paraId="5DBA6BE1" w14:textId="3ECADBCE" w:rsidR="00B340FC" w:rsidRPr="00FD2005" w:rsidRDefault="00B340FC" w:rsidP="00B340FC">
      <w:pPr>
        <w:pStyle w:val="Balk4"/>
        <w:numPr>
          <w:ilvl w:val="0"/>
          <w:numId w:val="0"/>
        </w:numPr>
        <w:ind w:left="567"/>
        <w:rPr>
          <w:rFonts w:eastAsiaTheme="minorHAnsi" w:cs="Times New Roman"/>
          <w:b/>
          <w:sz w:val="24"/>
          <w:szCs w:val="24"/>
        </w:rPr>
      </w:pPr>
      <w:r w:rsidRPr="00FD2005">
        <w:rPr>
          <w:rFonts w:eastAsiaTheme="minorHAnsi" w:cs="Times New Roman"/>
          <w:b/>
          <w:sz w:val="24"/>
          <w:szCs w:val="24"/>
        </w:rPr>
        <w:t>MADDE 2</w:t>
      </w:r>
      <w:r w:rsidR="00DB1FCE" w:rsidRPr="00FD2005">
        <w:rPr>
          <w:rFonts w:eastAsiaTheme="minorHAnsi" w:cs="Times New Roman"/>
          <w:b/>
          <w:sz w:val="24"/>
          <w:szCs w:val="24"/>
        </w:rPr>
        <w:t>6</w:t>
      </w:r>
      <w:r w:rsidR="005508B9" w:rsidRPr="00FD2005">
        <w:rPr>
          <w:rFonts w:eastAsiaTheme="minorHAnsi" w:cs="Times New Roman"/>
          <w:sz w:val="24"/>
          <w:szCs w:val="24"/>
        </w:rPr>
        <w:t>- (1)</w:t>
      </w:r>
      <w:r w:rsidRPr="00FD2005">
        <w:rPr>
          <w:rFonts w:eastAsiaTheme="minorHAnsi" w:cs="Times New Roman"/>
          <w:sz w:val="24"/>
          <w:szCs w:val="24"/>
        </w:rPr>
        <w:t xml:space="preserve"> Öğrenci, aldığı herhangi bir derse ait yarıyıl içi değerlendirme, yarıyıl sonu ve doktora yeterlik sınav sonucunun ilan tarihinden itibaren 7 (yedi) gün içinde ilgili anabilim/</w:t>
      </w:r>
      <w:proofErr w:type="spellStart"/>
      <w:r w:rsidRPr="00FD2005">
        <w:rPr>
          <w:rFonts w:eastAsiaTheme="minorHAnsi" w:cs="Times New Roman"/>
          <w:sz w:val="24"/>
          <w:szCs w:val="24"/>
        </w:rPr>
        <w:t>anasanat</w:t>
      </w:r>
      <w:proofErr w:type="spellEnd"/>
      <w:r w:rsidRPr="00FD2005">
        <w:rPr>
          <w:rFonts w:eastAsiaTheme="minorHAnsi" w:cs="Times New Roman"/>
          <w:sz w:val="24"/>
          <w:szCs w:val="24"/>
        </w:rPr>
        <w:t xml:space="preserve"> dalı başkanlığına bir dilekçeyle başvurarak itirazını yapabilir.</w:t>
      </w:r>
    </w:p>
    <w:p w14:paraId="53C98F4C" w14:textId="77777777" w:rsidR="00B340FC" w:rsidRPr="00FD2005" w:rsidRDefault="00B340FC" w:rsidP="00B340FC">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Yarıyıl içi değerlendirme ve yarıyıl sonu sınavlarına yapılan itirazlar için ilgili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başkanlığı tarafından ilgili öğretim üyesinin de aralarında bulunduğu 3 (üç) kişilik bir komisyon oluşturulur. Komisyon maddi bir hata yapılıp yapılmadığını 7 (yedi) gün içerisinde inceleyerek sonucu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başkanlığına iletir. İnceleme sonucu,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başkanlığı tarafından öğrenciye bildirilir.</w:t>
      </w:r>
    </w:p>
    <w:p w14:paraId="768B3A69" w14:textId="1F0771B4" w:rsidR="00B340FC" w:rsidRPr="00FD2005" w:rsidRDefault="00B340FC" w:rsidP="00B340FC">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(3) Doktora yeterlik sınavlarına yapılan itirazlar için doktora yeterlik komitesi (gerektiğinde EYK) tarafından 3 (üç) kişilik bir komisyon oluşturulur. Komisyon maddi bir hata yapılıp yapılmadığını 7 (yedi) gün içerisinde inceleyerek sonucu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başkanlığına iletir. İnceleme sonucu,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başkanlığı tarafından öğrenciye</w:t>
      </w:r>
      <w:r w:rsidR="006B6327" w:rsidRPr="00FD2005">
        <w:rPr>
          <w:rFonts w:ascii="Times New Roman" w:eastAsiaTheme="minorHAnsi" w:hAnsi="Times New Roman" w:cs="Times New Roman"/>
          <w:b w:val="0"/>
          <w:bCs w:val="0"/>
          <w:color w:val="000000" w:themeColor="text1"/>
          <w:sz w:val="24"/>
          <w:szCs w:val="24"/>
          <w:lang w:val="tr-TR"/>
        </w:rPr>
        <w:t xml:space="preserve"> bildirilir ve inceleme evrak</w:t>
      </w:r>
      <w:r w:rsidRPr="00FD2005">
        <w:rPr>
          <w:rFonts w:ascii="Times New Roman" w:eastAsiaTheme="minorHAnsi" w:hAnsi="Times New Roman" w:cs="Times New Roman"/>
          <w:b w:val="0"/>
          <w:bCs w:val="0"/>
          <w:color w:val="000000" w:themeColor="text1"/>
          <w:sz w:val="24"/>
          <w:szCs w:val="24"/>
          <w:lang w:val="tr-TR"/>
        </w:rPr>
        <w:t xml:space="preserve">ı </w:t>
      </w:r>
      <w:r w:rsidR="00A97932" w:rsidRPr="00FD2005">
        <w:rPr>
          <w:rFonts w:ascii="Times New Roman" w:eastAsiaTheme="minorHAnsi" w:hAnsi="Times New Roman" w:cs="Times New Roman"/>
          <w:b w:val="0"/>
          <w:bCs w:val="0"/>
          <w:color w:val="000000" w:themeColor="text1"/>
          <w:sz w:val="24"/>
          <w:szCs w:val="24"/>
          <w:lang w:val="tr-TR"/>
        </w:rPr>
        <w:t>Enstitü</w:t>
      </w:r>
      <w:r w:rsidRPr="00FD2005">
        <w:rPr>
          <w:rFonts w:ascii="Times New Roman" w:eastAsiaTheme="minorHAnsi" w:hAnsi="Times New Roman" w:cs="Times New Roman"/>
          <w:b w:val="0"/>
          <w:bCs w:val="0"/>
          <w:color w:val="000000" w:themeColor="text1"/>
          <w:sz w:val="24"/>
          <w:szCs w:val="24"/>
          <w:lang w:val="tr-TR"/>
        </w:rPr>
        <w:t xml:space="preserve">ye iletilir. </w:t>
      </w:r>
    </w:p>
    <w:p w14:paraId="564CCC3F" w14:textId="77777777" w:rsidR="00B340FC" w:rsidRPr="00FD2005" w:rsidRDefault="00B340FC" w:rsidP="00B340FC">
      <w:pPr>
        <w:pStyle w:val="Balk4"/>
        <w:numPr>
          <w:ilvl w:val="0"/>
          <w:numId w:val="0"/>
        </w:numPr>
        <w:ind w:left="567"/>
        <w:rPr>
          <w:rFonts w:eastAsiaTheme="minorHAnsi" w:cs="Times New Roman"/>
          <w:sz w:val="24"/>
          <w:szCs w:val="24"/>
        </w:rPr>
      </w:pPr>
      <w:r w:rsidRPr="00FD2005">
        <w:rPr>
          <w:rFonts w:eastAsiaTheme="minorHAnsi" w:cs="Times New Roman"/>
          <w:bCs w:val="0"/>
          <w:color w:val="000000" w:themeColor="text1"/>
          <w:sz w:val="24"/>
          <w:szCs w:val="24"/>
        </w:rPr>
        <w:t>(4)</w:t>
      </w:r>
      <w:r w:rsidRPr="00FD2005">
        <w:rPr>
          <w:rFonts w:eastAsiaTheme="minorHAnsi" w:cs="Times New Roman"/>
          <w:b/>
          <w:bCs w:val="0"/>
          <w:color w:val="000000" w:themeColor="text1"/>
          <w:sz w:val="24"/>
          <w:szCs w:val="24"/>
        </w:rPr>
        <w:t xml:space="preserve"> </w:t>
      </w:r>
      <w:r w:rsidRPr="00FD2005">
        <w:rPr>
          <w:rFonts w:eastAsiaTheme="minorHAnsi" w:cs="Times New Roman"/>
          <w:sz w:val="24"/>
          <w:szCs w:val="24"/>
        </w:rPr>
        <w:t xml:space="preserve">Notun düzeltilmesinin gerektiği durumlarda düzeltme işlemi EYK kararıyla yapılır. </w:t>
      </w:r>
    </w:p>
    <w:p w14:paraId="5B4481B3" w14:textId="07ABFC95" w:rsidR="00B340FC" w:rsidRPr="00FD2005" w:rsidRDefault="00B340FC" w:rsidP="00B340FC">
      <w:pPr>
        <w:pStyle w:val="Balk4"/>
        <w:numPr>
          <w:ilvl w:val="0"/>
          <w:numId w:val="0"/>
        </w:numPr>
        <w:ind w:left="567"/>
        <w:rPr>
          <w:rFonts w:eastAsiaTheme="minorHAnsi" w:cs="Times New Roman"/>
          <w:sz w:val="24"/>
          <w:szCs w:val="24"/>
        </w:rPr>
      </w:pPr>
      <w:r w:rsidRPr="00FD2005">
        <w:rPr>
          <w:rFonts w:eastAsiaTheme="minorHAnsi" w:cs="Times New Roman"/>
          <w:sz w:val="24"/>
          <w:szCs w:val="24"/>
        </w:rPr>
        <w:t xml:space="preserve">(5) Öğrenci, yapılan ilk inceleme sonucunun kendisine bildirilmesinden itibaren 7 (yedi) gün içerisinde </w:t>
      </w:r>
      <w:r w:rsidR="00A97932" w:rsidRPr="00FD2005">
        <w:rPr>
          <w:rFonts w:eastAsiaTheme="minorHAnsi" w:cs="Times New Roman"/>
          <w:sz w:val="24"/>
          <w:szCs w:val="24"/>
        </w:rPr>
        <w:t>Enstitü</w:t>
      </w:r>
      <w:r w:rsidRPr="00FD2005">
        <w:rPr>
          <w:rFonts w:eastAsiaTheme="minorHAnsi" w:cs="Times New Roman"/>
          <w:sz w:val="24"/>
          <w:szCs w:val="24"/>
        </w:rPr>
        <w:t xml:space="preserve">ye dilekçeyle başvurarak inceleme sonucuna itiraz edebilir. Enstitü tarafından </w:t>
      </w:r>
      <w:r w:rsidRPr="00FD2005">
        <w:rPr>
          <w:rFonts w:eastAsiaTheme="minorHAnsi" w:cs="Times New Roman"/>
          <w:sz w:val="24"/>
          <w:szCs w:val="24"/>
        </w:rPr>
        <w:lastRenderedPageBreak/>
        <w:t>gerekli görülmesi durumunda yeniden inceleme yaptırılabilir.</w:t>
      </w:r>
    </w:p>
    <w:p w14:paraId="33B37BB1" w14:textId="77777777" w:rsidR="00E90A7A" w:rsidRPr="00FD2005" w:rsidRDefault="00E90A7A" w:rsidP="0072775C">
      <w:pPr>
        <w:pStyle w:val="Balk2"/>
        <w:tabs>
          <w:tab w:val="left" w:pos="2300"/>
        </w:tabs>
        <w:spacing w:line="240" w:lineRule="exact"/>
        <w:ind w:left="533"/>
        <w:jc w:val="both"/>
        <w:rPr>
          <w:rFonts w:ascii="Times New Roman" w:eastAsiaTheme="minorHAnsi" w:hAnsi="Times New Roman" w:cs="Times New Roman"/>
          <w:b w:val="0"/>
          <w:bCs w:val="0"/>
          <w:color w:val="000000" w:themeColor="text1"/>
          <w:sz w:val="24"/>
          <w:szCs w:val="24"/>
          <w:lang w:val="tr-TR"/>
        </w:rPr>
      </w:pPr>
    </w:p>
    <w:p w14:paraId="7827B492" w14:textId="6626C357" w:rsidR="003C7CB8" w:rsidRPr="00C85618" w:rsidRDefault="00CB22F4">
      <w:pPr>
        <w:ind w:left="452" w:firstLine="113"/>
        <w:jc w:val="both"/>
        <w:rPr>
          <w:rFonts w:ascii="Times New Roman" w:hAnsi="Times New Roman" w:cs="Times New Roman"/>
          <w:b/>
          <w:sz w:val="24"/>
          <w:szCs w:val="24"/>
          <w:lang w:val="tr-TR"/>
        </w:rPr>
      </w:pPr>
      <w:r w:rsidRPr="00C85618">
        <w:rPr>
          <w:rFonts w:ascii="Times New Roman" w:hAnsi="Times New Roman" w:cs="Times New Roman"/>
          <w:b/>
          <w:sz w:val="24"/>
          <w:szCs w:val="24"/>
          <w:lang w:val="tr-TR"/>
        </w:rPr>
        <w:t>Ders Saydırma</w:t>
      </w:r>
    </w:p>
    <w:p w14:paraId="24AB9504" w14:textId="0EAA9EA4" w:rsidR="00364CE9" w:rsidRPr="00FD2005" w:rsidRDefault="00D85BFD">
      <w:pPr>
        <w:pStyle w:val="Balk4"/>
        <w:numPr>
          <w:ilvl w:val="0"/>
          <w:numId w:val="0"/>
        </w:numPr>
        <w:ind w:left="567"/>
        <w:rPr>
          <w:rFonts w:cs="Times New Roman"/>
          <w:sz w:val="24"/>
          <w:szCs w:val="24"/>
        </w:rPr>
      </w:pPr>
      <w:r w:rsidRPr="00FD2005">
        <w:rPr>
          <w:rFonts w:cs="Times New Roman"/>
          <w:b/>
          <w:sz w:val="24"/>
          <w:szCs w:val="24"/>
        </w:rPr>
        <w:t xml:space="preserve">MADDE </w:t>
      </w:r>
      <w:r w:rsidR="00DB1FCE" w:rsidRPr="00FD2005">
        <w:rPr>
          <w:rFonts w:cs="Times New Roman"/>
          <w:b/>
          <w:sz w:val="24"/>
          <w:szCs w:val="24"/>
        </w:rPr>
        <w:t>27</w:t>
      </w:r>
      <w:r w:rsidR="005508B9" w:rsidRPr="00FD2005">
        <w:rPr>
          <w:rFonts w:cs="Times New Roman"/>
          <w:b/>
          <w:sz w:val="24"/>
          <w:szCs w:val="24"/>
        </w:rPr>
        <w:t xml:space="preserve">- </w:t>
      </w:r>
      <w:r w:rsidR="005508B9" w:rsidRPr="00FD2005">
        <w:rPr>
          <w:rFonts w:cs="Times New Roman"/>
          <w:bCs w:val="0"/>
          <w:sz w:val="24"/>
          <w:szCs w:val="24"/>
        </w:rPr>
        <w:t>(1)</w:t>
      </w:r>
      <w:r w:rsidR="00173302" w:rsidRPr="00FD2005">
        <w:rPr>
          <w:rFonts w:cs="Times New Roman"/>
          <w:sz w:val="24"/>
          <w:szCs w:val="24"/>
        </w:rPr>
        <w:t xml:space="preserve"> Yatay geçiş yapmak veya y</w:t>
      </w:r>
      <w:r w:rsidR="00ED1D7C" w:rsidRPr="00FD2005">
        <w:rPr>
          <w:rFonts w:cs="Times New Roman"/>
          <w:sz w:val="24"/>
          <w:szCs w:val="24"/>
        </w:rPr>
        <w:t>ükseköğretim kurumlarının lisa</w:t>
      </w:r>
      <w:r w:rsidR="003C7CB8" w:rsidRPr="00FD2005">
        <w:rPr>
          <w:rFonts w:cs="Times New Roman"/>
          <w:sz w:val="24"/>
          <w:szCs w:val="24"/>
        </w:rPr>
        <w:t xml:space="preserve">nsüstü </w:t>
      </w:r>
      <w:r w:rsidR="00ED1D7C" w:rsidRPr="00FD2005">
        <w:rPr>
          <w:rFonts w:cs="Times New Roman"/>
          <w:sz w:val="24"/>
          <w:szCs w:val="24"/>
        </w:rPr>
        <w:t xml:space="preserve">programlarından </w:t>
      </w:r>
      <w:r w:rsidR="001A79A5" w:rsidRPr="00FD2005">
        <w:rPr>
          <w:rFonts w:cs="Times New Roman"/>
          <w:sz w:val="24"/>
          <w:szCs w:val="24"/>
        </w:rPr>
        <w:t>kayıt silme</w:t>
      </w:r>
      <w:r w:rsidR="0030499F" w:rsidRPr="00FD2005">
        <w:rPr>
          <w:rFonts w:cs="Times New Roman"/>
          <w:sz w:val="24"/>
          <w:szCs w:val="24"/>
        </w:rPr>
        <w:t>k</w:t>
      </w:r>
      <w:r w:rsidR="001A79A5" w:rsidRPr="00FD2005">
        <w:rPr>
          <w:rFonts w:cs="Times New Roman"/>
          <w:sz w:val="24"/>
          <w:szCs w:val="24"/>
        </w:rPr>
        <w:t xml:space="preserve"> </w:t>
      </w:r>
      <w:r w:rsidR="00ED1D7C" w:rsidRPr="00FD2005">
        <w:rPr>
          <w:rFonts w:cs="Times New Roman"/>
          <w:sz w:val="24"/>
          <w:szCs w:val="24"/>
        </w:rPr>
        <w:t xml:space="preserve">sebebiyle </w:t>
      </w:r>
      <w:r w:rsidR="00D3009B" w:rsidRPr="00FD2005">
        <w:rPr>
          <w:rFonts w:cs="Times New Roman"/>
          <w:sz w:val="24"/>
          <w:szCs w:val="24"/>
        </w:rPr>
        <w:t xml:space="preserve">Üniversite </w:t>
      </w:r>
      <w:r w:rsidR="00173302" w:rsidRPr="00FD2005">
        <w:rPr>
          <w:rFonts w:cs="Times New Roman"/>
          <w:sz w:val="24"/>
          <w:szCs w:val="24"/>
        </w:rPr>
        <w:t>lisansüstü pr</w:t>
      </w:r>
      <w:r w:rsidR="00BE6FEE" w:rsidRPr="00FD2005">
        <w:rPr>
          <w:rFonts w:cs="Times New Roman"/>
          <w:sz w:val="24"/>
          <w:szCs w:val="24"/>
        </w:rPr>
        <w:t>ogramlarına kay</w:t>
      </w:r>
      <w:r w:rsidR="0045019D" w:rsidRPr="00FD2005">
        <w:rPr>
          <w:rFonts w:cs="Times New Roman"/>
          <w:sz w:val="24"/>
          <w:szCs w:val="24"/>
        </w:rPr>
        <w:t>ıt yapılm</w:t>
      </w:r>
      <w:r w:rsidR="00BE6FEE" w:rsidRPr="00FD2005">
        <w:rPr>
          <w:rFonts w:cs="Times New Roman"/>
          <w:sz w:val="24"/>
          <w:szCs w:val="24"/>
        </w:rPr>
        <w:t>ası durumunda</w:t>
      </w:r>
      <w:r w:rsidR="0030499F" w:rsidRPr="00FD2005">
        <w:rPr>
          <w:rFonts w:cs="Times New Roman"/>
          <w:sz w:val="24"/>
          <w:szCs w:val="24"/>
        </w:rPr>
        <w:t xml:space="preserve"> en </w:t>
      </w:r>
      <w:r w:rsidR="00ED1D7C" w:rsidRPr="00FD2005">
        <w:rPr>
          <w:rFonts w:cs="Times New Roman"/>
          <w:sz w:val="24"/>
          <w:szCs w:val="24"/>
        </w:rPr>
        <w:t xml:space="preserve">fazla </w:t>
      </w:r>
      <w:r w:rsidR="00462364" w:rsidRPr="00FD2005">
        <w:rPr>
          <w:rFonts w:cs="Times New Roman"/>
          <w:sz w:val="24"/>
          <w:szCs w:val="24"/>
        </w:rPr>
        <w:t>3</w:t>
      </w:r>
      <w:r w:rsidR="00ED1D7C" w:rsidRPr="00FD2005">
        <w:rPr>
          <w:rFonts w:cs="Times New Roman"/>
          <w:sz w:val="24"/>
          <w:szCs w:val="24"/>
        </w:rPr>
        <w:t xml:space="preserve"> (</w:t>
      </w:r>
      <w:r w:rsidR="00462364" w:rsidRPr="00FD2005">
        <w:rPr>
          <w:rFonts w:cs="Times New Roman"/>
          <w:sz w:val="24"/>
          <w:szCs w:val="24"/>
        </w:rPr>
        <w:t>üç</w:t>
      </w:r>
      <w:r w:rsidR="00ED1D7C" w:rsidRPr="00FD2005">
        <w:rPr>
          <w:rFonts w:cs="Times New Roman"/>
          <w:sz w:val="24"/>
          <w:szCs w:val="24"/>
        </w:rPr>
        <w:t>) ders</w:t>
      </w:r>
      <w:r w:rsidR="000B19F7" w:rsidRPr="00FD2005">
        <w:rPr>
          <w:rFonts w:cs="Times New Roman"/>
          <w:sz w:val="24"/>
          <w:szCs w:val="24"/>
        </w:rPr>
        <w:t>,</w:t>
      </w:r>
      <w:r w:rsidR="00BE6FEE" w:rsidRPr="00FD2005">
        <w:rPr>
          <w:rFonts w:cs="Times New Roman"/>
          <w:sz w:val="24"/>
          <w:szCs w:val="24"/>
        </w:rPr>
        <w:t xml:space="preserve"> ders yüküne</w:t>
      </w:r>
      <w:r w:rsidR="00ED1D7C" w:rsidRPr="00FD2005">
        <w:rPr>
          <w:rFonts w:cs="Times New Roman"/>
          <w:sz w:val="24"/>
          <w:szCs w:val="24"/>
        </w:rPr>
        <w:t xml:space="preserve"> say</w:t>
      </w:r>
      <w:r w:rsidR="0030499F" w:rsidRPr="00FD2005">
        <w:rPr>
          <w:rFonts w:cs="Times New Roman"/>
          <w:sz w:val="24"/>
          <w:szCs w:val="24"/>
        </w:rPr>
        <w:t>dır</w:t>
      </w:r>
      <w:r w:rsidR="00BE6FEE" w:rsidRPr="00FD2005">
        <w:rPr>
          <w:rFonts w:cs="Times New Roman"/>
          <w:sz w:val="24"/>
          <w:szCs w:val="24"/>
        </w:rPr>
        <w:t>ıl</w:t>
      </w:r>
      <w:r w:rsidR="00ED1D7C" w:rsidRPr="00FD2005">
        <w:rPr>
          <w:rFonts w:cs="Times New Roman"/>
          <w:sz w:val="24"/>
          <w:szCs w:val="24"/>
        </w:rPr>
        <w:t>abilir.</w:t>
      </w:r>
      <w:r w:rsidR="00B41C34" w:rsidRPr="00FD2005">
        <w:rPr>
          <w:rFonts w:cs="Times New Roman"/>
          <w:sz w:val="24"/>
          <w:szCs w:val="24"/>
        </w:rPr>
        <w:t xml:space="preserve"> Bu durumda</w:t>
      </w:r>
      <w:r w:rsidR="009634C1" w:rsidRPr="00FD2005">
        <w:rPr>
          <w:rFonts w:cs="Times New Roman"/>
          <w:sz w:val="24"/>
          <w:szCs w:val="24"/>
        </w:rPr>
        <w:t>,</w:t>
      </w:r>
      <w:r w:rsidR="0030499F" w:rsidRPr="00FD2005">
        <w:rPr>
          <w:rFonts w:cs="Times New Roman"/>
          <w:sz w:val="24"/>
          <w:szCs w:val="24"/>
        </w:rPr>
        <w:t xml:space="preserve"> lisansüstü seviyesinde al</w:t>
      </w:r>
      <w:r w:rsidR="00B41C34" w:rsidRPr="00FD2005">
        <w:rPr>
          <w:rFonts w:cs="Times New Roman"/>
          <w:sz w:val="24"/>
          <w:szCs w:val="24"/>
        </w:rPr>
        <w:t>ınan dersin</w:t>
      </w:r>
      <w:r w:rsidR="0030499F" w:rsidRPr="00FD2005">
        <w:rPr>
          <w:rFonts w:cs="Times New Roman"/>
          <w:sz w:val="24"/>
          <w:szCs w:val="24"/>
        </w:rPr>
        <w:t xml:space="preserve"> başarı notunun </w:t>
      </w:r>
      <w:r w:rsidR="00B41C34" w:rsidRPr="00FD2005">
        <w:rPr>
          <w:rFonts w:cs="Times New Roman"/>
          <w:sz w:val="24"/>
          <w:szCs w:val="24"/>
        </w:rPr>
        <w:t>başvurulan</w:t>
      </w:r>
      <w:r w:rsidR="0030499F" w:rsidRPr="00FD2005">
        <w:rPr>
          <w:rFonts w:cs="Times New Roman"/>
          <w:sz w:val="24"/>
          <w:szCs w:val="24"/>
        </w:rPr>
        <w:t xml:space="preserve"> program için geçerli olan minimum başarı notunu sağlaması gere</w:t>
      </w:r>
      <w:r w:rsidR="00647036" w:rsidRPr="00FD2005">
        <w:rPr>
          <w:rFonts w:cs="Times New Roman"/>
          <w:sz w:val="24"/>
          <w:szCs w:val="24"/>
        </w:rPr>
        <w:t>ki</w:t>
      </w:r>
      <w:r w:rsidR="0030499F" w:rsidRPr="00FD2005">
        <w:rPr>
          <w:rFonts w:cs="Times New Roman"/>
          <w:sz w:val="24"/>
          <w:szCs w:val="24"/>
        </w:rPr>
        <w:t xml:space="preserve">r. </w:t>
      </w:r>
    </w:p>
    <w:p w14:paraId="26473FA0" w14:textId="56FB24C2" w:rsidR="00ED1D7C" w:rsidRPr="00FD2005" w:rsidRDefault="00364CE9">
      <w:pPr>
        <w:pStyle w:val="Balk4"/>
        <w:numPr>
          <w:ilvl w:val="0"/>
          <w:numId w:val="0"/>
        </w:numPr>
        <w:ind w:left="567"/>
        <w:rPr>
          <w:rFonts w:cs="Times New Roman"/>
          <w:b/>
          <w:bCs w:val="0"/>
          <w:sz w:val="24"/>
          <w:szCs w:val="24"/>
        </w:rPr>
      </w:pPr>
      <w:r w:rsidRPr="00C85618">
        <w:rPr>
          <w:rFonts w:eastAsia="Cambria" w:cs="Times New Roman"/>
          <w:sz w:val="24"/>
          <w:szCs w:val="24"/>
        </w:rPr>
        <w:t xml:space="preserve">(2) </w:t>
      </w:r>
      <w:r w:rsidR="009634C1" w:rsidRPr="00C85618">
        <w:rPr>
          <w:rFonts w:eastAsia="Cambria" w:cs="Times New Roman"/>
          <w:sz w:val="24"/>
          <w:szCs w:val="24"/>
        </w:rPr>
        <w:t>Y</w:t>
      </w:r>
      <w:r w:rsidR="00A10AD0" w:rsidRPr="00C85618">
        <w:rPr>
          <w:rFonts w:eastAsia="Cambria" w:cs="Times New Roman"/>
          <w:sz w:val="24"/>
          <w:szCs w:val="24"/>
        </w:rPr>
        <w:t>atay</w:t>
      </w:r>
      <w:r w:rsidR="00A10AD0" w:rsidRPr="00FD2005">
        <w:rPr>
          <w:rFonts w:cs="Times New Roman"/>
          <w:sz w:val="24"/>
          <w:szCs w:val="24"/>
        </w:rPr>
        <w:t xml:space="preserve"> geçiş</w:t>
      </w:r>
      <w:r w:rsidR="000C08E2" w:rsidRPr="00FD2005">
        <w:rPr>
          <w:rFonts w:cs="Times New Roman"/>
          <w:sz w:val="24"/>
          <w:szCs w:val="24"/>
        </w:rPr>
        <w:t xml:space="preserve"> yapmak suretiyle Üniversite lisansüstü programlarına </w:t>
      </w:r>
      <w:proofErr w:type="gramStart"/>
      <w:r w:rsidR="000C08E2" w:rsidRPr="00FD2005">
        <w:rPr>
          <w:rFonts w:cs="Times New Roman"/>
          <w:sz w:val="24"/>
          <w:szCs w:val="24"/>
        </w:rPr>
        <w:t>kayıt olan</w:t>
      </w:r>
      <w:proofErr w:type="gramEnd"/>
      <w:r w:rsidR="00A10AD0" w:rsidRPr="00FD2005">
        <w:rPr>
          <w:rFonts w:cs="Times New Roman"/>
          <w:sz w:val="24"/>
          <w:szCs w:val="24"/>
        </w:rPr>
        <w:t xml:space="preserve"> doktora öğrencilerinin ders saydırma işlemleri Madde 12</w:t>
      </w:r>
      <w:r w:rsidR="00681052" w:rsidRPr="00FD2005">
        <w:rPr>
          <w:rFonts w:cs="Times New Roman"/>
          <w:sz w:val="24"/>
          <w:szCs w:val="24"/>
        </w:rPr>
        <w:t>-</w:t>
      </w:r>
      <w:r w:rsidR="004809D9" w:rsidRPr="00FD2005">
        <w:rPr>
          <w:rFonts w:cs="Times New Roman"/>
          <w:sz w:val="24"/>
          <w:szCs w:val="24"/>
        </w:rPr>
        <w:t>(7)</w:t>
      </w:r>
      <w:r w:rsidR="00A10AD0" w:rsidRPr="00FD2005">
        <w:rPr>
          <w:rFonts w:cs="Times New Roman"/>
          <w:sz w:val="24"/>
          <w:szCs w:val="24"/>
        </w:rPr>
        <w:t xml:space="preserve">’ye göre </w:t>
      </w:r>
      <w:r w:rsidR="008831D6" w:rsidRPr="00FD2005">
        <w:rPr>
          <w:rFonts w:cs="Times New Roman"/>
          <w:sz w:val="24"/>
          <w:szCs w:val="24"/>
        </w:rPr>
        <w:t>yapılır</w:t>
      </w:r>
      <w:r w:rsidR="00A10AD0" w:rsidRPr="00FD2005">
        <w:rPr>
          <w:rFonts w:cs="Times New Roman"/>
          <w:sz w:val="24"/>
          <w:szCs w:val="24"/>
        </w:rPr>
        <w:t>.</w:t>
      </w:r>
    </w:p>
    <w:p w14:paraId="166096E6" w14:textId="03EA8980" w:rsidR="00ED1D7C" w:rsidRPr="00FD2005" w:rsidRDefault="003B200B">
      <w:pPr>
        <w:pStyle w:val="Balk2"/>
        <w:tabs>
          <w:tab w:val="left" w:pos="2300"/>
        </w:tabs>
        <w:spacing w:line="303" w:lineRule="exact"/>
        <w:ind w:left="567"/>
        <w:jc w:val="both"/>
        <w:rPr>
          <w:rFonts w:ascii="Times New Roman" w:hAnsi="Times New Roman" w:cs="Times New Roman"/>
          <w:b w:val="0"/>
          <w:sz w:val="24"/>
          <w:szCs w:val="24"/>
          <w:lang w:val="tr-TR"/>
        </w:rPr>
      </w:pPr>
      <w:r w:rsidRPr="00C85618">
        <w:rPr>
          <w:rFonts w:ascii="Times New Roman" w:hAnsi="Times New Roman" w:cs="Times New Roman"/>
          <w:b w:val="0"/>
          <w:sz w:val="24"/>
          <w:szCs w:val="24"/>
          <w:lang w:val="tr-TR"/>
        </w:rPr>
        <w:t>(3</w:t>
      </w:r>
      <w:r w:rsidR="003C7CB8" w:rsidRPr="00C85618">
        <w:rPr>
          <w:rFonts w:ascii="Times New Roman" w:hAnsi="Times New Roman" w:cs="Times New Roman"/>
          <w:b w:val="0"/>
          <w:sz w:val="24"/>
          <w:szCs w:val="24"/>
          <w:lang w:val="tr-TR"/>
        </w:rPr>
        <w:t xml:space="preserve">) </w:t>
      </w:r>
      <w:r w:rsidR="003C7CB8" w:rsidRPr="00FD2005">
        <w:rPr>
          <w:rFonts w:ascii="Times New Roman" w:hAnsi="Times New Roman" w:cs="Times New Roman"/>
          <w:b w:val="0"/>
          <w:sz w:val="24"/>
          <w:szCs w:val="24"/>
          <w:lang w:val="tr-TR"/>
        </w:rPr>
        <w:t>Enstitü p</w:t>
      </w:r>
      <w:r w:rsidR="00ED1D7C" w:rsidRPr="00FD2005">
        <w:rPr>
          <w:rFonts w:ascii="Times New Roman" w:hAnsi="Times New Roman" w:cs="Times New Roman"/>
          <w:b w:val="0"/>
          <w:sz w:val="24"/>
          <w:szCs w:val="24"/>
          <w:lang w:val="tr-TR"/>
        </w:rPr>
        <w:t xml:space="preserve">rogramlarından herhangi bir nedenle </w:t>
      </w:r>
      <w:r w:rsidR="007B48FD" w:rsidRPr="00FD2005">
        <w:rPr>
          <w:rFonts w:ascii="Times New Roman" w:hAnsi="Times New Roman" w:cs="Times New Roman"/>
          <w:b w:val="0"/>
          <w:sz w:val="24"/>
          <w:szCs w:val="24"/>
          <w:lang w:val="tr-TR"/>
        </w:rPr>
        <w:t>kaydı silinen</w:t>
      </w:r>
      <w:r w:rsidR="00ED1D7C" w:rsidRPr="00FD2005">
        <w:rPr>
          <w:rFonts w:ascii="Times New Roman" w:hAnsi="Times New Roman" w:cs="Times New Roman"/>
          <w:b w:val="0"/>
          <w:sz w:val="24"/>
          <w:szCs w:val="24"/>
          <w:lang w:val="tr-TR"/>
        </w:rPr>
        <w:t xml:space="preserve"> öğrencilerin aynı programa</w:t>
      </w:r>
      <w:r w:rsidR="00A10AD0" w:rsidRPr="00FD2005">
        <w:rPr>
          <w:rFonts w:ascii="Times New Roman" w:hAnsi="Times New Roman" w:cs="Times New Roman"/>
          <w:b w:val="0"/>
          <w:sz w:val="24"/>
          <w:szCs w:val="24"/>
          <w:lang w:val="tr-TR"/>
        </w:rPr>
        <w:t xml:space="preserve"> veya aynı isimli </w:t>
      </w:r>
      <w:r w:rsidR="00197EFD" w:rsidRPr="00FD2005">
        <w:rPr>
          <w:rFonts w:ascii="Times New Roman" w:hAnsi="Times New Roman" w:cs="Times New Roman"/>
          <w:b w:val="0"/>
          <w:sz w:val="24"/>
          <w:szCs w:val="24"/>
          <w:lang w:val="tr-TR"/>
        </w:rPr>
        <w:t xml:space="preserve">lisans derecesi ile doktora </w:t>
      </w:r>
      <w:r w:rsidR="00A10AD0" w:rsidRPr="00FD2005">
        <w:rPr>
          <w:rFonts w:ascii="Times New Roman" w:hAnsi="Times New Roman" w:cs="Times New Roman"/>
          <w:b w:val="0"/>
          <w:sz w:val="24"/>
          <w:szCs w:val="24"/>
          <w:lang w:val="tr-TR"/>
        </w:rPr>
        <w:t>programına</w:t>
      </w:r>
      <w:r w:rsidR="00ED1D7C" w:rsidRPr="00FD2005">
        <w:rPr>
          <w:rFonts w:ascii="Times New Roman" w:hAnsi="Times New Roman" w:cs="Times New Roman"/>
          <w:b w:val="0"/>
          <w:sz w:val="24"/>
          <w:szCs w:val="24"/>
          <w:lang w:val="tr-TR"/>
        </w:rPr>
        <w:t xml:space="preserve"> kayıt hakkı kazanmaları durumunda</w:t>
      </w:r>
      <w:r w:rsidR="00462364" w:rsidRPr="00FD2005">
        <w:rPr>
          <w:rFonts w:ascii="Times New Roman" w:hAnsi="Times New Roman" w:cs="Times New Roman"/>
          <w:b w:val="0"/>
          <w:sz w:val="24"/>
          <w:szCs w:val="24"/>
          <w:lang w:val="tr-TR"/>
        </w:rPr>
        <w:t>, M</w:t>
      </w:r>
      <w:r w:rsidR="002D029E" w:rsidRPr="00FD2005">
        <w:rPr>
          <w:rFonts w:ascii="Times New Roman" w:hAnsi="Times New Roman" w:cs="Times New Roman"/>
          <w:b w:val="0"/>
          <w:sz w:val="24"/>
          <w:szCs w:val="24"/>
          <w:lang w:val="tr-TR"/>
        </w:rPr>
        <w:t>adde</w:t>
      </w:r>
      <w:r w:rsidR="00462364" w:rsidRPr="00FD2005">
        <w:rPr>
          <w:rFonts w:ascii="Times New Roman" w:hAnsi="Times New Roman" w:cs="Times New Roman"/>
          <w:b w:val="0"/>
          <w:sz w:val="24"/>
          <w:szCs w:val="24"/>
          <w:lang w:val="tr-TR"/>
        </w:rPr>
        <w:t xml:space="preserve"> 1</w:t>
      </w:r>
      <w:r w:rsidR="00681052" w:rsidRPr="00FD2005">
        <w:rPr>
          <w:rFonts w:ascii="Times New Roman" w:hAnsi="Times New Roman" w:cs="Times New Roman"/>
          <w:b w:val="0"/>
          <w:sz w:val="24"/>
          <w:szCs w:val="24"/>
          <w:lang w:val="tr-TR"/>
        </w:rPr>
        <w:t>9</w:t>
      </w:r>
      <w:r w:rsidR="00462364" w:rsidRPr="00FD2005">
        <w:rPr>
          <w:rFonts w:ascii="Times New Roman" w:hAnsi="Times New Roman" w:cs="Times New Roman"/>
          <w:b w:val="0"/>
          <w:sz w:val="24"/>
          <w:szCs w:val="24"/>
          <w:lang w:val="tr-TR"/>
        </w:rPr>
        <w:t>’d</w:t>
      </w:r>
      <w:r w:rsidR="00681052" w:rsidRPr="00FD2005">
        <w:rPr>
          <w:rFonts w:ascii="Times New Roman" w:hAnsi="Times New Roman" w:cs="Times New Roman"/>
          <w:b w:val="0"/>
          <w:sz w:val="24"/>
          <w:szCs w:val="24"/>
          <w:lang w:val="tr-TR"/>
        </w:rPr>
        <w:t>a</w:t>
      </w:r>
      <w:r w:rsidR="00462364" w:rsidRPr="00FD2005">
        <w:rPr>
          <w:rFonts w:ascii="Times New Roman" w:hAnsi="Times New Roman" w:cs="Times New Roman"/>
          <w:b w:val="0"/>
          <w:sz w:val="24"/>
          <w:szCs w:val="24"/>
          <w:lang w:val="tr-TR"/>
        </w:rPr>
        <w:t xml:space="preserve"> yer alan ders yükü tamamlama kurallarına uygun olacak </w:t>
      </w:r>
      <w:r w:rsidR="00623F81" w:rsidRPr="00FD2005">
        <w:rPr>
          <w:rFonts w:ascii="Times New Roman" w:hAnsi="Times New Roman" w:cs="Times New Roman"/>
          <w:b w:val="0"/>
          <w:sz w:val="24"/>
          <w:szCs w:val="24"/>
          <w:lang w:val="tr-TR"/>
        </w:rPr>
        <w:t>şekilde</w:t>
      </w:r>
      <w:r w:rsidR="00ED1D7C" w:rsidRPr="00FD2005">
        <w:rPr>
          <w:rFonts w:ascii="Times New Roman" w:hAnsi="Times New Roman" w:cs="Times New Roman"/>
          <w:b w:val="0"/>
          <w:sz w:val="24"/>
          <w:szCs w:val="24"/>
          <w:lang w:val="tr-TR"/>
        </w:rPr>
        <w:t xml:space="preserve"> </w:t>
      </w:r>
      <w:r w:rsidR="00623F81" w:rsidRPr="00FD2005">
        <w:rPr>
          <w:rFonts w:ascii="Times New Roman" w:hAnsi="Times New Roman" w:cs="Times New Roman"/>
          <w:b w:val="0"/>
          <w:sz w:val="24"/>
          <w:szCs w:val="24"/>
          <w:lang w:val="tr-TR"/>
        </w:rPr>
        <w:t xml:space="preserve">aldığı </w:t>
      </w:r>
      <w:r w:rsidR="00ED1D7C" w:rsidRPr="00FD2005">
        <w:rPr>
          <w:rFonts w:ascii="Times New Roman" w:hAnsi="Times New Roman" w:cs="Times New Roman"/>
          <w:b w:val="0"/>
          <w:sz w:val="24"/>
          <w:szCs w:val="24"/>
          <w:lang w:val="tr-TR"/>
        </w:rPr>
        <w:t>ders</w:t>
      </w:r>
      <w:r w:rsidR="00623F81" w:rsidRPr="00FD2005">
        <w:rPr>
          <w:rFonts w:ascii="Times New Roman" w:hAnsi="Times New Roman" w:cs="Times New Roman"/>
          <w:b w:val="0"/>
          <w:sz w:val="24"/>
          <w:szCs w:val="24"/>
          <w:lang w:val="tr-TR"/>
        </w:rPr>
        <w:t>ler</w:t>
      </w:r>
      <w:r w:rsidR="00ED1D7C" w:rsidRPr="00FD2005">
        <w:rPr>
          <w:rFonts w:ascii="Times New Roman" w:hAnsi="Times New Roman" w:cs="Times New Roman"/>
          <w:b w:val="0"/>
          <w:sz w:val="24"/>
          <w:szCs w:val="24"/>
          <w:lang w:val="tr-TR"/>
        </w:rPr>
        <w:t xml:space="preserve"> öğrencinin ders yüküne sayılabilir.</w:t>
      </w:r>
    </w:p>
    <w:p w14:paraId="388E6C0E" w14:textId="534FFA78" w:rsidR="00B44F59" w:rsidRPr="00FD2005" w:rsidRDefault="00D27256" w:rsidP="00205E04">
      <w:pPr>
        <w:pStyle w:val="Balk2"/>
        <w:tabs>
          <w:tab w:val="left" w:pos="2300"/>
        </w:tabs>
        <w:spacing w:line="303" w:lineRule="exact"/>
        <w:ind w:left="567"/>
        <w:jc w:val="both"/>
        <w:rPr>
          <w:rFonts w:ascii="Times New Roman" w:hAnsi="Times New Roman" w:cs="Times New Roman"/>
          <w:b w:val="0"/>
          <w:sz w:val="24"/>
          <w:szCs w:val="24"/>
          <w:lang w:val="tr-TR"/>
        </w:rPr>
      </w:pPr>
      <w:r w:rsidRPr="00FD2005">
        <w:rPr>
          <w:rFonts w:ascii="Times New Roman" w:hAnsi="Times New Roman" w:cs="Times New Roman"/>
          <w:b w:val="0"/>
          <w:sz w:val="24"/>
          <w:szCs w:val="24"/>
          <w:lang w:val="tr-TR"/>
        </w:rPr>
        <w:t>(</w:t>
      </w:r>
      <w:r w:rsidR="003B200B" w:rsidRPr="00FD2005">
        <w:rPr>
          <w:rFonts w:ascii="Times New Roman" w:hAnsi="Times New Roman" w:cs="Times New Roman"/>
          <w:b w:val="0"/>
          <w:sz w:val="24"/>
          <w:szCs w:val="24"/>
          <w:lang w:val="tr-TR"/>
        </w:rPr>
        <w:t>4</w:t>
      </w:r>
      <w:r w:rsidRPr="00FD2005">
        <w:rPr>
          <w:rFonts w:ascii="Times New Roman" w:hAnsi="Times New Roman" w:cs="Times New Roman"/>
          <w:b w:val="0"/>
          <w:sz w:val="24"/>
          <w:szCs w:val="24"/>
          <w:lang w:val="tr-TR"/>
        </w:rPr>
        <w:t xml:space="preserve">) </w:t>
      </w:r>
      <w:r w:rsidR="00360069" w:rsidRPr="00FD2005">
        <w:rPr>
          <w:rFonts w:ascii="Times New Roman" w:hAnsi="Times New Roman" w:cs="Times New Roman"/>
          <w:b w:val="0"/>
          <w:sz w:val="24"/>
          <w:szCs w:val="24"/>
          <w:lang w:val="tr-TR"/>
        </w:rPr>
        <w:t>D</w:t>
      </w:r>
      <w:r w:rsidR="00F23F70" w:rsidRPr="00FD2005">
        <w:rPr>
          <w:rFonts w:ascii="Times New Roman" w:hAnsi="Times New Roman" w:cs="Times New Roman"/>
          <w:b w:val="0"/>
          <w:sz w:val="24"/>
          <w:szCs w:val="24"/>
          <w:lang w:val="tr-TR"/>
        </w:rPr>
        <w:t>oktora</w:t>
      </w:r>
      <w:r w:rsidR="007F56DB" w:rsidRPr="00FD2005">
        <w:rPr>
          <w:rFonts w:ascii="Times New Roman" w:hAnsi="Times New Roman" w:cs="Times New Roman"/>
          <w:b w:val="0"/>
          <w:sz w:val="24"/>
          <w:szCs w:val="24"/>
          <w:lang w:val="tr-TR"/>
        </w:rPr>
        <w:t>/sanatta yeterlik</w:t>
      </w:r>
      <w:r w:rsidR="00F23F70" w:rsidRPr="00FD2005">
        <w:rPr>
          <w:rFonts w:ascii="Times New Roman" w:hAnsi="Times New Roman" w:cs="Times New Roman"/>
          <w:b w:val="0"/>
          <w:sz w:val="24"/>
          <w:szCs w:val="24"/>
          <w:lang w:val="tr-TR"/>
        </w:rPr>
        <w:t xml:space="preserve"> </w:t>
      </w:r>
      <w:r w:rsidRPr="00FD2005">
        <w:rPr>
          <w:rFonts w:ascii="Times New Roman" w:hAnsi="Times New Roman" w:cs="Times New Roman"/>
          <w:b w:val="0"/>
          <w:sz w:val="24"/>
          <w:szCs w:val="24"/>
          <w:lang w:val="tr-TR"/>
        </w:rPr>
        <w:t xml:space="preserve">programlarından </w:t>
      </w:r>
      <w:r w:rsidR="00581C6B" w:rsidRPr="00FD2005">
        <w:rPr>
          <w:rFonts w:ascii="Times New Roman" w:hAnsi="Times New Roman" w:cs="Times New Roman"/>
          <w:b w:val="0"/>
          <w:sz w:val="24"/>
          <w:szCs w:val="24"/>
          <w:lang w:val="tr-TR"/>
        </w:rPr>
        <w:t xml:space="preserve">mezuniyet </w:t>
      </w:r>
      <w:r w:rsidR="00F23F70" w:rsidRPr="00FD2005">
        <w:rPr>
          <w:rFonts w:ascii="Times New Roman" w:hAnsi="Times New Roman" w:cs="Times New Roman"/>
          <w:b w:val="0"/>
          <w:sz w:val="24"/>
          <w:szCs w:val="24"/>
          <w:lang w:val="tr-TR"/>
        </w:rPr>
        <w:t>yayın şartı</w:t>
      </w:r>
      <w:r w:rsidR="001B4F3A" w:rsidRPr="00FD2005">
        <w:rPr>
          <w:rFonts w:ascii="Times New Roman" w:hAnsi="Times New Roman" w:cs="Times New Roman"/>
          <w:b w:val="0"/>
          <w:sz w:val="24"/>
          <w:szCs w:val="24"/>
          <w:lang w:val="tr-TR"/>
        </w:rPr>
        <w:t>nı sağlayamama</w:t>
      </w:r>
      <w:r w:rsidRPr="00FD2005">
        <w:rPr>
          <w:rFonts w:ascii="Times New Roman" w:hAnsi="Times New Roman" w:cs="Times New Roman"/>
          <w:b w:val="0"/>
          <w:sz w:val="24"/>
          <w:szCs w:val="24"/>
          <w:lang w:val="tr-TR"/>
        </w:rPr>
        <w:t xml:space="preserve"> neden</w:t>
      </w:r>
      <w:r w:rsidR="00581C6B" w:rsidRPr="00FD2005">
        <w:rPr>
          <w:rFonts w:ascii="Times New Roman" w:hAnsi="Times New Roman" w:cs="Times New Roman"/>
          <w:b w:val="0"/>
          <w:sz w:val="24"/>
          <w:szCs w:val="24"/>
          <w:lang w:val="tr-TR"/>
        </w:rPr>
        <w:t>iy</w:t>
      </w:r>
      <w:r w:rsidRPr="00FD2005">
        <w:rPr>
          <w:rFonts w:ascii="Times New Roman" w:hAnsi="Times New Roman" w:cs="Times New Roman"/>
          <w:b w:val="0"/>
          <w:sz w:val="24"/>
          <w:szCs w:val="24"/>
          <w:lang w:val="tr-TR"/>
        </w:rPr>
        <w:t>le</w:t>
      </w:r>
      <w:r w:rsidR="001B4F3A" w:rsidRPr="00FD2005">
        <w:rPr>
          <w:rFonts w:ascii="Times New Roman" w:hAnsi="Times New Roman" w:cs="Times New Roman"/>
          <w:b w:val="0"/>
          <w:sz w:val="24"/>
          <w:szCs w:val="24"/>
          <w:lang w:val="tr-TR"/>
        </w:rPr>
        <w:t xml:space="preserve"> azami süre sonunda</w:t>
      </w:r>
      <w:r w:rsidRPr="00FD2005">
        <w:rPr>
          <w:rFonts w:ascii="Times New Roman" w:hAnsi="Times New Roman" w:cs="Times New Roman"/>
          <w:b w:val="0"/>
          <w:sz w:val="24"/>
          <w:szCs w:val="24"/>
          <w:lang w:val="tr-TR"/>
        </w:rPr>
        <w:t xml:space="preserve"> </w:t>
      </w:r>
      <w:r w:rsidR="007B48FD" w:rsidRPr="00FD2005">
        <w:rPr>
          <w:rFonts w:ascii="Times New Roman" w:hAnsi="Times New Roman" w:cs="Times New Roman"/>
          <w:b w:val="0"/>
          <w:sz w:val="24"/>
          <w:szCs w:val="24"/>
          <w:lang w:val="tr-TR"/>
        </w:rPr>
        <w:t xml:space="preserve">kaydı silinen </w:t>
      </w:r>
      <w:r w:rsidRPr="00FD2005">
        <w:rPr>
          <w:rFonts w:ascii="Times New Roman" w:hAnsi="Times New Roman" w:cs="Times New Roman"/>
          <w:b w:val="0"/>
          <w:sz w:val="24"/>
          <w:szCs w:val="24"/>
          <w:lang w:val="tr-TR"/>
        </w:rPr>
        <w:t>öğrencilerin</w:t>
      </w:r>
      <w:r w:rsidR="00655C41" w:rsidRPr="00FD2005">
        <w:rPr>
          <w:rFonts w:ascii="Times New Roman" w:hAnsi="Times New Roman" w:cs="Times New Roman"/>
          <w:b w:val="0"/>
          <w:sz w:val="24"/>
          <w:szCs w:val="24"/>
          <w:lang w:val="tr-TR"/>
        </w:rPr>
        <w:t>,</w:t>
      </w:r>
      <w:r w:rsidRPr="00FD2005">
        <w:rPr>
          <w:rFonts w:ascii="Times New Roman" w:hAnsi="Times New Roman" w:cs="Times New Roman"/>
          <w:b w:val="0"/>
          <w:sz w:val="24"/>
          <w:szCs w:val="24"/>
          <w:lang w:val="tr-TR"/>
        </w:rPr>
        <w:t xml:space="preserve"> </w:t>
      </w:r>
      <w:r w:rsidR="00015889" w:rsidRPr="00FD2005">
        <w:rPr>
          <w:rFonts w:ascii="Times New Roman" w:hAnsi="Times New Roman" w:cs="Times New Roman"/>
          <w:b w:val="0"/>
          <w:sz w:val="24"/>
          <w:szCs w:val="24"/>
          <w:lang w:val="tr-TR"/>
        </w:rPr>
        <w:t xml:space="preserve">aynı danışman tarafından verilen kabul mektubu ile </w:t>
      </w:r>
      <w:r w:rsidRPr="00FD2005">
        <w:rPr>
          <w:rFonts w:ascii="Times New Roman" w:hAnsi="Times New Roman" w:cs="Times New Roman"/>
          <w:b w:val="0"/>
          <w:sz w:val="24"/>
          <w:szCs w:val="24"/>
          <w:lang w:val="tr-TR"/>
        </w:rPr>
        <w:t>aynı programa</w:t>
      </w:r>
      <w:r w:rsidR="00EF4BE0" w:rsidRPr="00FD2005">
        <w:rPr>
          <w:rFonts w:ascii="Times New Roman" w:hAnsi="Times New Roman" w:cs="Times New Roman"/>
          <w:b w:val="0"/>
          <w:sz w:val="24"/>
          <w:szCs w:val="24"/>
          <w:lang w:val="tr-TR"/>
        </w:rPr>
        <w:t xml:space="preserve"> </w:t>
      </w:r>
      <w:r w:rsidR="00A16970" w:rsidRPr="00FD2005">
        <w:rPr>
          <w:rFonts w:ascii="Times New Roman" w:hAnsi="Times New Roman" w:cs="Times New Roman"/>
          <w:b w:val="0"/>
          <w:sz w:val="24"/>
          <w:szCs w:val="24"/>
          <w:lang w:val="tr-TR"/>
        </w:rPr>
        <w:t>kaydolması</w:t>
      </w:r>
      <w:r w:rsidR="00273F1D" w:rsidRPr="00FD2005">
        <w:rPr>
          <w:rFonts w:ascii="Times New Roman" w:hAnsi="Times New Roman" w:cs="Times New Roman"/>
          <w:b w:val="0"/>
          <w:sz w:val="24"/>
          <w:szCs w:val="24"/>
          <w:lang w:val="tr-TR"/>
        </w:rPr>
        <w:t xml:space="preserve"> ve</w:t>
      </w:r>
      <w:r w:rsidR="00A34C2D" w:rsidRPr="00FD2005">
        <w:rPr>
          <w:rFonts w:ascii="Times New Roman" w:hAnsi="Times New Roman" w:cs="Times New Roman"/>
          <w:b w:val="0"/>
          <w:sz w:val="24"/>
          <w:szCs w:val="24"/>
          <w:lang w:val="tr-TR"/>
        </w:rPr>
        <w:t xml:space="preserve"> aynı </w:t>
      </w:r>
      <w:r w:rsidR="007F56DB" w:rsidRPr="00FD2005">
        <w:rPr>
          <w:rFonts w:ascii="Times New Roman" w:hAnsi="Times New Roman" w:cs="Times New Roman"/>
          <w:b w:val="0"/>
          <w:sz w:val="24"/>
          <w:szCs w:val="24"/>
          <w:lang w:val="tr-TR"/>
        </w:rPr>
        <w:t>konuda</w:t>
      </w:r>
      <w:r w:rsidR="00273F1D" w:rsidRPr="00FD2005">
        <w:rPr>
          <w:rFonts w:ascii="Times New Roman" w:hAnsi="Times New Roman" w:cs="Times New Roman"/>
          <w:b w:val="0"/>
          <w:sz w:val="24"/>
          <w:szCs w:val="24"/>
          <w:lang w:val="tr-TR"/>
        </w:rPr>
        <w:t xml:space="preserve"> devam etmesi </w:t>
      </w:r>
      <w:r w:rsidR="00A34C2D" w:rsidRPr="00FD2005">
        <w:rPr>
          <w:rFonts w:ascii="Times New Roman" w:hAnsi="Times New Roman" w:cs="Times New Roman"/>
          <w:b w:val="0"/>
          <w:sz w:val="24"/>
          <w:szCs w:val="24"/>
          <w:lang w:val="tr-TR"/>
        </w:rPr>
        <w:t>durumunda</w:t>
      </w:r>
      <w:r w:rsidRPr="00FD2005">
        <w:rPr>
          <w:rFonts w:ascii="Times New Roman" w:hAnsi="Times New Roman" w:cs="Times New Roman"/>
          <w:b w:val="0"/>
          <w:sz w:val="24"/>
          <w:szCs w:val="24"/>
          <w:lang w:val="tr-TR"/>
        </w:rPr>
        <w:t xml:space="preserve">, </w:t>
      </w:r>
      <w:r w:rsidR="00D64E14" w:rsidRPr="00FD2005">
        <w:rPr>
          <w:rFonts w:ascii="Times New Roman" w:hAnsi="Times New Roman" w:cs="Times New Roman"/>
          <w:b w:val="0"/>
          <w:sz w:val="24"/>
          <w:szCs w:val="24"/>
          <w:lang w:val="tr-TR"/>
        </w:rPr>
        <w:t>anabilim/</w:t>
      </w:r>
      <w:proofErr w:type="spellStart"/>
      <w:r w:rsidR="00D64E14" w:rsidRPr="00FD2005">
        <w:rPr>
          <w:rFonts w:ascii="Times New Roman" w:hAnsi="Times New Roman" w:cs="Times New Roman"/>
          <w:b w:val="0"/>
          <w:sz w:val="24"/>
          <w:szCs w:val="24"/>
          <w:lang w:val="tr-TR"/>
        </w:rPr>
        <w:t>anasanat</w:t>
      </w:r>
      <w:proofErr w:type="spellEnd"/>
      <w:r w:rsidR="00D64E14" w:rsidRPr="00FD2005">
        <w:rPr>
          <w:rFonts w:ascii="Times New Roman" w:hAnsi="Times New Roman" w:cs="Times New Roman"/>
          <w:b w:val="0"/>
          <w:sz w:val="24"/>
          <w:szCs w:val="24"/>
          <w:lang w:val="tr-TR"/>
        </w:rPr>
        <w:t xml:space="preserve"> başkanlığının görüşü ve </w:t>
      </w:r>
      <w:r w:rsidR="007F56DB" w:rsidRPr="00FD2005">
        <w:rPr>
          <w:rFonts w:ascii="Times New Roman" w:hAnsi="Times New Roman" w:cs="Times New Roman"/>
          <w:b w:val="0"/>
          <w:sz w:val="24"/>
          <w:szCs w:val="24"/>
          <w:lang w:val="tr-TR"/>
        </w:rPr>
        <w:t>EYK kararıyla dersleri, doktora yeterlik sınavı</w:t>
      </w:r>
      <w:r w:rsidR="004A6377" w:rsidRPr="00FD2005">
        <w:rPr>
          <w:rFonts w:ascii="Times New Roman" w:hAnsi="Times New Roman" w:cs="Times New Roman"/>
          <w:b w:val="0"/>
          <w:sz w:val="24"/>
          <w:szCs w:val="24"/>
          <w:lang w:val="tr-TR"/>
        </w:rPr>
        <w:t xml:space="preserve"> ve</w:t>
      </w:r>
      <w:r w:rsidR="007F56DB" w:rsidRPr="00FD2005">
        <w:rPr>
          <w:rFonts w:ascii="Times New Roman" w:hAnsi="Times New Roman" w:cs="Times New Roman"/>
          <w:b w:val="0"/>
          <w:sz w:val="24"/>
          <w:szCs w:val="24"/>
          <w:lang w:val="tr-TR"/>
        </w:rPr>
        <w:t xml:space="preserve"> tez önerisi intibak ettir</w:t>
      </w:r>
      <w:r w:rsidR="004A6377" w:rsidRPr="00FD2005">
        <w:rPr>
          <w:rFonts w:ascii="Times New Roman" w:hAnsi="Times New Roman" w:cs="Times New Roman"/>
          <w:b w:val="0"/>
          <w:sz w:val="24"/>
          <w:szCs w:val="24"/>
          <w:lang w:val="tr-TR"/>
        </w:rPr>
        <w:t>il</w:t>
      </w:r>
      <w:r w:rsidR="007F56DB" w:rsidRPr="00FD2005">
        <w:rPr>
          <w:rFonts w:ascii="Times New Roman" w:hAnsi="Times New Roman" w:cs="Times New Roman"/>
          <w:b w:val="0"/>
          <w:sz w:val="24"/>
          <w:szCs w:val="24"/>
          <w:lang w:val="tr-TR"/>
        </w:rPr>
        <w:t>ebilir.</w:t>
      </w:r>
    </w:p>
    <w:p w14:paraId="79460232" w14:textId="2BAC4B08" w:rsidR="00AB7714" w:rsidRPr="00FD2005" w:rsidRDefault="00AB7714">
      <w:pPr>
        <w:pStyle w:val="Balk2"/>
        <w:tabs>
          <w:tab w:val="left" w:pos="2300"/>
        </w:tabs>
        <w:spacing w:line="303" w:lineRule="exact"/>
        <w:ind w:left="567"/>
        <w:jc w:val="both"/>
        <w:rPr>
          <w:rFonts w:ascii="Times New Roman" w:hAnsi="Times New Roman" w:cs="Times New Roman"/>
          <w:b w:val="0"/>
          <w:sz w:val="24"/>
          <w:szCs w:val="24"/>
          <w:lang w:val="tr-TR"/>
        </w:rPr>
      </w:pPr>
      <w:r w:rsidRPr="00FD2005">
        <w:rPr>
          <w:rFonts w:ascii="Times New Roman" w:hAnsi="Times New Roman" w:cs="Times New Roman"/>
          <w:b w:val="0"/>
          <w:sz w:val="24"/>
          <w:szCs w:val="24"/>
          <w:lang w:val="tr-TR"/>
        </w:rPr>
        <w:t>(</w:t>
      </w:r>
      <w:r w:rsidR="003B0506" w:rsidRPr="00FD2005">
        <w:rPr>
          <w:rFonts w:ascii="Times New Roman" w:hAnsi="Times New Roman" w:cs="Times New Roman"/>
          <w:b w:val="0"/>
          <w:sz w:val="24"/>
          <w:szCs w:val="24"/>
          <w:lang w:val="tr-TR"/>
        </w:rPr>
        <w:t>5</w:t>
      </w:r>
      <w:r w:rsidRPr="00FD2005">
        <w:rPr>
          <w:rFonts w:ascii="Times New Roman" w:hAnsi="Times New Roman" w:cs="Times New Roman"/>
          <w:b w:val="0"/>
          <w:sz w:val="24"/>
          <w:szCs w:val="24"/>
          <w:lang w:val="tr-TR"/>
        </w:rPr>
        <w:t xml:space="preserve">) Üniversite tezsiz yüksek lisans programlarından mezun olarak aynı isimli tezli yüksek lisans veya </w:t>
      </w:r>
      <w:r w:rsidR="00197EFD" w:rsidRPr="00FD2005">
        <w:rPr>
          <w:rFonts w:ascii="Times New Roman" w:hAnsi="Times New Roman" w:cs="Times New Roman"/>
          <w:b w:val="0"/>
          <w:sz w:val="24"/>
          <w:szCs w:val="24"/>
          <w:lang w:val="tr-TR"/>
        </w:rPr>
        <w:t>lisans derecesi ile</w:t>
      </w:r>
      <w:r w:rsidRPr="00FD2005">
        <w:rPr>
          <w:rFonts w:ascii="Times New Roman" w:hAnsi="Times New Roman" w:cs="Times New Roman"/>
          <w:b w:val="0"/>
          <w:sz w:val="24"/>
          <w:szCs w:val="24"/>
          <w:lang w:val="tr-TR"/>
        </w:rPr>
        <w:t xml:space="preserve"> doktora programına </w:t>
      </w:r>
      <w:proofErr w:type="gramStart"/>
      <w:r w:rsidR="00E85DA9" w:rsidRPr="00FD2005">
        <w:rPr>
          <w:rFonts w:ascii="Times New Roman" w:hAnsi="Times New Roman" w:cs="Times New Roman"/>
          <w:b w:val="0"/>
          <w:sz w:val="24"/>
          <w:szCs w:val="24"/>
          <w:lang w:val="tr-TR"/>
        </w:rPr>
        <w:t>kayıt olan</w:t>
      </w:r>
      <w:proofErr w:type="gramEnd"/>
      <w:r w:rsidRPr="00FD2005">
        <w:rPr>
          <w:rFonts w:ascii="Times New Roman" w:hAnsi="Times New Roman" w:cs="Times New Roman"/>
          <w:b w:val="0"/>
          <w:sz w:val="24"/>
          <w:szCs w:val="24"/>
          <w:lang w:val="tr-TR"/>
        </w:rPr>
        <w:t xml:space="preserve"> öğrenciler</w:t>
      </w:r>
      <w:r w:rsidR="00E85DA9" w:rsidRPr="00FD2005">
        <w:rPr>
          <w:rFonts w:ascii="Times New Roman" w:hAnsi="Times New Roman" w:cs="Times New Roman"/>
          <w:b w:val="0"/>
          <w:sz w:val="24"/>
          <w:szCs w:val="24"/>
          <w:lang w:val="tr-TR"/>
        </w:rPr>
        <w:t>in</w:t>
      </w:r>
      <w:r w:rsidRPr="00FD2005">
        <w:rPr>
          <w:rFonts w:ascii="Times New Roman" w:hAnsi="Times New Roman" w:cs="Times New Roman"/>
          <w:b w:val="0"/>
          <w:sz w:val="24"/>
          <w:szCs w:val="24"/>
          <w:lang w:val="tr-TR"/>
        </w:rPr>
        <w:t>,</w:t>
      </w:r>
      <w:r w:rsidR="000B26FE" w:rsidRPr="00FD2005">
        <w:rPr>
          <w:rFonts w:ascii="Times New Roman" w:hAnsi="Times New Roman" w:cs="Times New Roman"/>
          <w:b w:val="0"/>
          <w:sz w:val="24"/>
          <w:szCs w:val="24"/>
          <w:lang w:val="tr-TR"/>
        </w:rPr>
        <w:t xml:space="preserve"> Madde 1</w:t>
      </w:r>
      <w:r w:rsidR="00681052" w:rsidRPr="00FD2005">
        <w:rPr>
          <w:rFonts w:ascii="Times New Roman" w:hAnsi="Times New Roman" w:cs="Times New Roman"/>
          <w:b w:val="0"/>
          <w:sz w:val="24"/>
          <w:szCs w:val="24"/>
          <w:lang w:val="tr-TR"/>
        </w:rPr>
        <w:t>9</w:t>
      </w:r>
      <w:r w:rsidR="000B26FE" w:rsidRPr="00FD2005">
        <w:rPr>
          <w:rFonts w:ascii="Times New Roman" w:hAnsi="Times New Roman" w:cs="Times New Roman"/>
          <w:b w:val="0"/>
          <w:sz w:val="24"/>
          <w:szCs w:val="24"/>
          <w:lang w:val="tr-TR"/>
        </w:rPr>
        <w:t>’</w:t>
      </w:r>
      <w:r w:rsidR="00681052" w:rsidRPr="00FD2005">
        <w:rPr>
          <w:rFonts w:ascii="Times New Roman" w:hAnsi="Times New Roman" w:cs="Times New Roman"/>
          <w:b w:val="0"/>
          <w:sz w:val="24"/>
          <w:szCs w:val="24"/>
          <w:lang w:val="tr-TR"/>
        </w:rPr>
        <w:t>da</w:t>
      </w:r>
      <w:r w:rsidR="000B26FE" w:rsidRPr="00FD2005">
        <w:rPr>
          <w:rFonts w:ascii="Times New Roman" w:hAnsi="Times New Roman" w:cs="Times New Roman"/>
          <w:b w:val="0"/>
          <w:sz w:val="24"/>
          <w:szCs w:val="24"/>
          <w:lang w:val="tr-TR"/>
        </w:rPr>
        <w:t xml:space="preserve"> yer alan ders yükü tamamlama kurallarına uygun olacak şekilde</w:t>
      </w:r>
      <w:r w:rsidRPr="00FD2005">
        <w:rPr>
          <w:rFonts w:ascii="Times New Roman" w:hAnsi="Times New Roman" w:cs="Times New Roman"/>
          <w:b w:val="0"/>
          <w:sz w:val="24"/>
          <w:szCs w:val="24"/>
          <w:lang w:val="tr-TR"/>
        </w:rPr>
        <w:t xml:space="preserve"> tezsiz yüksek lisans eğitim</w:t>
      </w:r>
      <w:r w:rsidR="00205E04" w:rsidRPr="00FD2005">
        <w:rPr>
          <w:rFonts w:ascii="Times New Roman" w:hAnsi="Times New Roman" w:cs="Times New Roman"/>
          <w:b w:val="0"/>
          <w:sz w:val="24"/>
          <w:szCs w:val="24"/>
          <w:lang w:val="tr-TR"/>
        </w:rPr>
        <w:t>i</w:t>
      </w:r>
      <w:r w:rsidRPr="00FD2005">
        <w:rPr>
          <w:rFonts w:ascii="Times New Roman" w:hAnsi="Times New Roman" w:cs="Times New Roman"/>
          <w:b w:val="0"/>
          <w:sz w:val="24"/>
          <w:szCs w:val="24"/>
          <w:lang w:val="tr-TR"/>
        </w:rPr>
        <w:t xml:space="preserve"> </w:t>
      </w:r>
      <w:r w:rsidR="000B26FE" w:rsidRPr="00FD2005">
        <w:rPr>
          <w:rFonts w:ascii="Times New Roman" w:hAnsi="Times New Roman" w:cs="Times New Roman"/>
          <w:b w:val="0"/>
          <w:sz w:val="24"/>
          <w:szCs w:val="24"/>
          <w:lang w:val="tr-TR"/>
        </w:rPr>
        <w:t>sırasında almış olduğu dersler</w:t>
      </w:r>
      <w:r w:rsidR="00E85DA9" w:rsidRPr="00FD2005">
        <w:rPr>
          <w:rFonts w:ascii="Times New Roman" w:hAnsi="Times New Roman" w:cs="Times New Roman"/>
          <w:b w:val="0"/>
          <w:sz w:val="24"/>
          <w:szCs w:val="24"/>
          <w:lang w:val="tr-TR"/>
        </w:rPr>
        <w:t>i,</w:t>
      </w:r>
      <w:r w:rsidR="000B26FE" w:rsidRPr="00FD2005">
        <w:rPr>
          <w:rFonts w:ascii="Times New Roman" w:hAnsi="Times New Roman" w:cs="Times New Roman"/>
          <w:b w:val="0"/>
          <w:sz w:val="24"/>
          <w:szCs w:val="24"/>
          <w:lang w:val="tr-TR"/>
        </w:rPr>
        <w:t xml:space="preserve"> öğrencinin ders yüküne sayılabilir.</w:t>
      </w:r>
      <w:r w:rsidR="002D029E" w:rsidRPr="00FD2005">
        <w:rPr>
          <w:rFonts w:ascii="Times New Roman" w:hAnsi="Times New Roman" w:cs="Times New Roman"/>
          <w:b w:val="0"/>
          <w:sz w:val="24"/>
          <w:szCs w:val="24"/>
          <w:lang w:val="tr-TR"/>
        </w:rPr>
        <w:t xml:space="preserve"> </w:t>
      </w:r>
    </w:p>
    <w:p w14:paraId="3300AFA4" w14:textId="5BAD0C81" w:rsidR="00ED1D7C" w:rsidRPr="00FD2005" w:rsidRDefault="003C7CB8" w:rsidP="00FA247C">
      <w:pPr>
        <w:pStyle w:val="Balk2"/>
        <w:tabs>
          <w:tab w:val="left" w:pos="2300"/>
        </w:tabs>
        <w:spacing w:line="303" w:lineRule="exact"/>
        <w:ind w:left="567"/>
        <w:jc w:val="both"/>
        <w:rPr>
          <w:rFonts w:ascii="Times New Roman" w:hAnsi="Times New Roman" w:cs="Times New Roman"/>
          <w:b w:val="0"/>
          <w:sz w:val="24"/>
          <w:szCs w:val="24"/>
          <w:lang w:val="tr-TR"/>
        </w:rPr>
      </w:pPr>
      <w:r w:rsidRPr="00FD2005">
        <w:rPr>
          <w:rFonts w:ascii="Times New Roman" w:hAnsi="Times New Roman" w:cs="Times New Roman"/>
          <w:b w:val="0"/>
          <w:sz w:val="24"/>
          <w:szCs w:val="24"/>
          <w:lang w:val="tr-TR"/>
        </w:rPr>
        <w:t>(</w:t>
      </w:r>
      <w:r w:rsidR="003B0506" w:rsidRPr="00FD2005">
        <w:rPr>
          <w:rFonts w:ascii="Times New Roman" w:hAnsi="Times New Roman" w:cs="Times New Roman"/>
          <w:b w:val="0"/>
          <w:sz w:val="24"/>
          <w:szCs w:val="24"/>
          <w:lang w:val="tr-TR"/>
        </w:rPr>
        <w:t>6</w:t>
      </w:r>
      <w:r w:rsidRPr="00FD2005">
        <w:rPr>
          <w:rFonts w:ascii="Times New Roman" w:hAnsi="Times New Roman" w:cs="Times New Roman"/>
          <w:b w:val="0"/>
          <w:sz w:val="24"/>
          <w:szCs w:val="24"/>
          <w:lang w:val="tr-TR"/>
        </w:rPr>
        <w:t>)</w:t>
      </w:r>
      <w:r w:rsidRPr="00FD2005">
        <w:rPr>
          <w:rFonts w:ascii="Times New Roman" w:hAnsi="Times New Roman" w:cs="Times New Roman"/>
          <w:bCs w:val="0"/>
          <w:sz w:val="24"/>
          <w:szCs w:val="24"/>
          <w:lang w:val="tr-TR"/>
        </w:rPr>
        <w:t xml:space="preserve"> </w:t>
      </w:r>
      <w:r w:rsidR="00ED1D7C" w:rsidRPr="00FD2005">
        <w:rPr>
          <w:rFonts w:ascii="Times New Roman" w:hAnsi="Times New Roman" w:cs="Times New Roman"/>
          <w:b w:val="0"/>
          <w:sz w:val="24"/>
          <w:szCs w:val="24"/>
          <w:lang w:val="tr-TR"/>
        </w:rPr>
        <w:t xml:space="preserve">Öğrencinin lisansüstü seviyede almış ve başarmış olduğu Araştırma Yöntemleri ve Bilimsel Etik dersi, yukarıda belirtilen ders saydırma işlemlerine ek olarak </w:t>
      </w:r>
      <w:r w:rsidR="00582462" w:rsidRPr="00FD2005">
        <w:rPr>
          <w:rFonts w:ascii="Times New Roman" w:hAnsi="Times New Roman" w:cs="Times New Roman"/>
          <w:b w:val="0"/>
          <w:sz w:val="24"/>
          <w:szCs w:val="24"/>
          <w:lang w:val="tr-TR"/>
        </w:rPr>
        <w:t xml:space="preserve">sadece yine bu ders yerine </w:t>
      </w:r>
      <w:r w:rsidR="00ED1D7C" w:rsidRPr="00FD2005">
        <w:rPr>
          <w:rFonts w:ascii="Times New Roman" w:hAnsi="Times New Roman" w:cs="Times New Roman"/>
          <w:b w:val="0"/>
          <w:sz w:val="24"/>
          <w:szCs w:val="24"/>
          <w:lang w:val="tr-TR"/>
        </w:rPr>
        <w:t xml:space="preserve">yapılır. </w:t>
      </w:r>
    </w:p>
    <w:p w14:paraId="5A10178E" w14:textId="230993D7" w:rsidR="00FA247C" w:rsidRPr="00FD2005" w:rsidRDefault="00ED1D7C" w:rsidP="00FA247C">
      <w:pPr>
        <w:tabs>
          <w:tab w:val="left" w:pos="639"/>
        </w:tabs>
        <w:ind w:left="567"/>
        <w:jc w:val="both"/>
        <w:outlineLvl w:val="3"/>
        <w:rPr>
          <w:rFonts w:ascii="Times New Roman" w:hAnsi="Times New Roman" w:cs="Times New Roman"/>
          <w:color w:val="000000" w:themeColor="text1"/>
          <w:sz w:val="24"/>
          <w:szCs w:val="24"/>
          <w:lang w:val="tr-TR"/>
        </w:rPr>
      </w:pPr>
      <w:r w:rsidRPr="00FD2005">
        <w:rPr>
          <w:rFonts w:ascii="Times New Roman" w:eastAsia="Cambria" w:hAnsi="Times New Roman" w:cs="Times New Roman"/>
          <w:bCs/>
          <w:sz w:val="24"/>
          <w:szCs w:val="24"/>
          <w:lang w:val="tr-TR"/>
        </w:rPr>
        <w:t>(</w:t>
      </w:r>
      <w:r w:rsidR="003B0506" w:rsidRPr="00FD2005">
        <w:rPr>
          <w:rFonts w:ascii="Times New Roman" w:eastAsia="Cambria" w:hAnsi="Times New Roman" w:cs="Times New Roman"/>
          <w:bCs/>
          <w:sz w:val="24"/>
          <w:szCs w:val="24"/>
          <w:lang w:val="tr-TR"/>
        </w:rPr>
        <w:t>7</w:t>
      </w:r>
      <w:r w:rsidRPr="00FD2005">
        <w:rPr>
          <w:rFonts w:ascii="Times New Roman" w:eastAsia="Cambria" w:hAnsi="Times New Roman" w:cs="Times New Roman"/>
          <w:bCs/>
          <w:sz w:val="24"/>
          <w:szCs w:val="24"/>
          <w:lang w:val="tr-TR"/>
        </w:rPr>
        <w:t>)</w:t>
      </w:r>
      <w:r w:rsidR="00FA247C" w:rsidRPr="00FD2005">
        <w:rPr>
          <w:rFonts w:ascii="Times New Roman" w:eastAsia="Cambria" w:hAnsi="Times New Roman" w:cs="Times New Roman"/>
          <w:bCs/>
          <w:sz w:val="24"/>
          <w:szCs w:val="24"/>
          <w:lang w:val="tr-TR"/>
        </w:rPr>
        <w:t xml:space="preserve"> Ders saydırma işlemi yaptırmak isteyen tezli yüksek lisans vey</w:t>
      </w:r>
      <w:r w:rsidR="005E2DA0" w:rsidRPr="00FD2005">
        <w:rPr>
          <w:rFonts w:ascii="Times New Roman" w:eastAsia="Cambria" w:hAnsi="Times New Roman" w:cs="Times New Roman"/>
          <w:bCs/>
          <w:sz w:val="24"/>
          <w:szCs w:val="24"/>
          <w:lang w:val="tr-TR"/>
        </w:rPr>
        <w:t>a doktora öğrencisi, Üniversite</w:t>
      </w:r>
      <w:r w:rsidR="00FA247C" w:rsidRPr="00FD2005">
        <w:rPr>
          <w:rFonts w:ascii="Times New Roman" w:eastAsia="Cambria" w:hAnsi="Times New Roman" w:cs="Times New Roman"/>
          <w:bCs/>
          <w:sz w:val="24"/>
          <w:szCs w:val="24"/>
          <w:lang w:val="tr-TR"/>
        </w:rPr>
        <w:t xml:space="preserve">de bir programa kayıt yaptırdığı tarihten itibaren 4 (dört) dönem içerisinde (bilimsel hazırlıkta geçen süre hariç), </w:t>
      </w:r>
      <w:r w:rsidR="00197EFD" w:rsidRPr="00FD2005">
        <w:rPr>
          <w:rFonts w:ascii="Times New Roman" w:eastAsia="Cambria" w:hAnsi="Times New Roman" w:cs="Times New Roman"/>
          <w:bCs/>
          <w:sz w:val="24"/>
          <w:szCs w:val="24"/>
          <w:lang w:val="tr-TR"/>
        </w:rPr>
        <w:t>lisans derecesi ile</w:t>
      </w:r>
      <w:r w:rsidR="00FA247C" w:rsidRPr="00FD2005">
        <w:rPr>
          <w:rFonts w:ascii="Times New Roman" w:eastAsia="Cambria" w:hAnsi="Times New Roman" w:cs="Times New Roman"/>
          <w:bCs/>
          <w:sz w:val="24"/>
          <w:szCs w:val="24"/>
          <w:lang w:val="tr-TR"/>
        </w:rPr>
        <w:t xml:space="preserve"> doktora programı öğrencisi 6 (altı) dönem içerisinde (bilimsel hazırlıkta geçen süre hariç), tezsiz yüksek lisans öğrencisi 2</w:t>
      </w:r>
      <w:r w:rsidR="00205E04" w:rsidRPr="00FD2005">
        <w:rPr>
          <w:rFonts w:ascii="Times New Roman" w:eastAsia="Cambria" w:hAnsi="Times New Roman" w:cs="Times New Roman"/>
          <w:bCs/>
          <w:sz w:val="24"/>
          <w:szCs w:val="24"/>
          <w:lang w:val="tr-TR"/>
        </w:rPr>
        <w:t xml:space="preserve"> </w:t>
      </w:r>
      <w:r w:rsidR="00FA247C" w:rsidRPr="00FD2005">
        <w:rPr>
          <w:rFonts w:ascii="Times New Roman" w:eastAsia="Cambria" w:hAnsi="Times New Roman" w:cs="Times New Roman"/>
          <w:bCs/>
          <w:sz w:val="24"/>
          <w:szCs w:val="24"/>
          <w:lang w:val="tr-TR"/>
        </w:rPr>
        <w:t>(iki) dönem içerisinde saydırmak istediği ders/derslerin ders müfredatı ile anabilim/</w:t>
      </w:r>
      <w:proofErr w:type="spellStart"/>
      <w:r w:rsidR="00FA247C" w:rsidRPr="00FD2005">
        <w:rPr>
          <w:rFonts w:ascii="Times New Roman" w:eastAsia="Cambria" w:hAnsi="Times New Roman" w:cs="Times New Roman"/>
          <w:bCs/>
          <w:sz w:val="24"/>
          <w:szCs w:val="24"/>
          <w:lang w:val="tr-TR"/>
        </w:rPr>
        <w:t>anasanat</w:t>
      </w:r>
      <w:proofErr w:type="spellEnd"/>
      <w:r w:rsidR="00FA247C" w:rsidRPr="00FD2005">
        <w:rPr>
          <w:rFonts w:ascii="Times New Roman" w:eastAsia="Cambria" w:hAnsi="Times New Roman" w:cs="Times New Roman"/>
          <w:bCs/>
          <w:sz w:val="24"/>
          <w:szCs w:val="24"/>
          <w:lang w:val="tr-TR"/>
        </w:rPr>
        <w:t xml:space="preserve"> dalı başkanlığına bir dilekçe ile başvurur. Ders saydırma işlemi anabilim/</w:t>
      </w:r>
      <w:proofErr w:type="spellStart"/>
      <w:r w:rsidR="00FA247C" w:rsidRPr="00FD2005">
        <w:rPr>
          <w:rFonts w:ascii="Times New Roman" w:eastAsia="Cambria" w:hAnsi="Times New Roman" w:cs="Times New Roman"/>
          <w:bCs/>
          <w:sz w:val="24"/>
          <w:szCs w:val="24"/>
          <w:lang w:val="tr-TR"/>
        </w:rPr>
        <w:t>anasanat</w:t>
      </w:r>
      <w:proofErr w:type="spellEnd"/>
      <w:r w:rsidR="00FA247C" w:rsidRPr="00FD2005">
        <w:rPr>
          <w:rFonts w:ascii="Times New Roman" w:eastAsia="Cambria" w:hAnsi="Times New Roman" w:cs="Times New Roman"/>
          <w:bCs/>
          <w:sz w:val="24"/>
          <w:szCs w:val="24"/>
          <w:lang w:val="tr-TR"/>
        </w:rPr>
        <w:t xml:space="preserve"> dalı başkanlığı önerisi ve Enstitü Yönetim Kur</w:t>
      </w:r>
      <w:r w:rsidR="0067437B" w:rsidRPr="00FD2005">
        <w:rPr>
          <w:rFonts w:ascii="Times New Roman" w:eastAsia="Cambria" w:hAnsi="Times New Roman" w:cs="Times New Roman"/>
          <w:bCs/>
          <w:sz w:val="24"/>
          <w:szCs w:val="24"/>
          <w:lang w:val="tr-TR"/>
        </w:rPr>
        <w:t>ulu kararı ile sonuçlandırılır.</w:t>
      </w:r>
    </w:p>
    <w:p w14:paraId="3ED8FCA6" w14:textId="6678EEC4" w:rsidR="002325B8" w:rsidRPr="00C85618" w:rsidRDefault="00ED1D7C" w:rsidP="00FA247C">
      <w:pPr>
        <w:pStyle w:val="Balk2"/>
        <w:tabs>
          <w:tab w:val="left" w:pos="2300"/>
        </w:tabs>
        <w:spacing w:line="303" w:lineRule="exact"/>
        <w:ind w:left="567"/>
        <w:jc w:val="both"/>
        <w:rPr>
          <w:rFonts w:ascii="Times New Roman" w:hAnsi="Times New Roman" w:cs="Times New Roman"/>
          <w:b w:val="0"/>
          <w:sz w:val="24"/>
          <w:szCs w:val="24"/>
          <w:lang w:val="tr-TR"/>
        </w:rPr>
      </w:pPr>
      <w:r w:rsidRPr="00FD2005">
        <w:rPr>
          <w:rFonts w:ascii="Times New Roman" w:hAnsi="Times New Roman" w:cs="Times New Roman"/>
          <w:b w:val="0"/>
          <w:sz w:val="24"/>
          <w:szCs w:val="24"/>
          <w:lang w:val="tr-TR"/>
        </w:rPr>
        <w:t>(</w:t>
      </w:r>
      <w:r w:rsidR="003B0506" w:rsidRPr="00FD2005">
        <w:rPr>
          <w:rFonts w:ascii="Times New Roman" w:hAnsi="Times New Roman" w:cs="Times New Roman"/>
          <w:b w:val="0"/>
          <w:sz w:val="24"/>
          <w:szCs w:val="24"/>
          <w:lang w:val="tr-TR"/>
        </w:rPr>
        <w:t>8</w:t>
      </w:r>
      <w:r w:rsidRPr="00FD2005">
        <w:rPr>
          <w:rFonts w:ascii="Times New Roman" w:hAnsi="Times New Roman" w:cs="Times New Roman"/>
          <w:b w:val="0"/>
          <w:sz w:val="24"/>
          <w:szCs w:val="24"/>
          <w:lang w:val="tr-TR"/>
        </w:rPr>
        <w:t xml:space="preserve">) Not dönüşüm işlemlerinde </w:t>
      </w:r>
      <w:r w:rsidR="0067437B" w:rsidRPr="00FD2005">
        <w:rPr>
          <w:rFonts w:ascii="Times New Roman" w:hAnsi="Times New Roman" w:cs="Times New Roman"/>
          <w:b w:val="0"/>
          <w:sz w:val="24"/>
          <w:szCs w:val="24"/>
          <w:lang w:val="tr-TR"/>
        </w:rPr>
        <w:t>s</w:t>
      </w:r>
      <w:r w:rsidRPr="00FD2005">
        <w:rPr>
          <w:rFonts w:ascii="Times New Roman" w:hAnsi="Times New Roman" w:cs="Times New Roman"/>
          <w:b w:val="0"/>
          <w:sz w:val="24"/>
          <w:szCs w:val="24"/>
          <w:lang w:val="tr-TR"/>
        </w:rPr>
        <w:t>enato tarafından belirlenen not dönüşüm tablosu kullanılır.</w:t>
      </w:r>
    </w:p>
    <w:p w14:paraId="68513D01" w14:textId="08133B2A" w:rsidR="008629AC" w:rsidRPr="00FD2005" w:rsidRDefault="008629AC" w:rsidP="0072775C">
      <w:pPr>
        <w:jc w:val="both"/>
        <w:rPr>
          <w:rFonts w:ascii="Times New Roman" w:hAnsi="Times New Roman" w:cs="Times New Roman"/>
          <w:color w:val="000000" w:themeColor="text1"/>
          <w:sz w:val="24"/>
          <w:szCs w:val="24"/>
          <w:lang w:val="tr-TR"/>
        </w:rPr>
      </w:pPr>
    </w:p>
    <w:p w14:paraId="08296D6F" w14:textId="77777777" w:rsidR="001B386F" w:rsidRPr="00FD2005" w:rsidRDefault="001B386F" w:rsidP="0072775C">
      <w:pPr>
        <w:jc w:val="both"/>
        <w:rPr>
          <w:rFonts w:ascii="Times New Roman" w:hAnsi="Times New Roman" w:cs="Times New Roman"/>
          <w:color w:val="000000" w:themeColor="text1"/>
          <w:sz w:val="24"/>
          <w:szCs w:val="24"/>
          <w:lang w:val="tr-TR"/>
        </w:rPr>
      </w:pPr>
    </w:p>
    <w:p w14:paraId="326BBAB6" w14:textId="0DAC50A3" w:rsidR="00B96C95" w:rsidRPr="00FD2005" w:rsidRDefault="007C64D2" w:rsidP="00EF27BF">
      <w:pPr>
        <w:pStyle w:val="Balk1"/>
        <w:spacing w:before="127"/>
        <w:jc w:val="center"/>
        <w:rPr>
          <w:rFonts w:ascii="Times New Roman" w:hAnsi="Times New Roman" w:cs="Times New Roman"/>
          <w:b w:val="0"/>
          <w:bCs w:val="0"/>
          <w:color w:val="000000" w:themeColor="text1"/>
          <w:sz w:val="24"/>
          <w:szCs w:val="24"/>
          <w:lang w:val="tr-TR"/>
        </w:rPr>
      </w:pPr>
      <w:r w:rsidRPr="00FD2005">
        <w:rPr>
          <w:rFonts w:ascii="Times New Roman" w:hAnsi="Times New Roman" w:cs="Times New Roman"/>
          <w:color w:val="000000" w:themeColor="text1"/>
          <w:spacing w:val="3"/>
          <w:sz w:val="24"/>
          <w:szCs w:val="24"/>
          <w:lang w:val="tr-TR"/>
        </w:rPr>
        <w:t>YEDİNCİ</w:t>
      </w:r>
      <w:r w:rsidR="00B96C95" w:rsidRPr="00FD2005">
        <w:rPr>
          <w:rFonts w:ascii="Times New Roman" w:hAnsi="Times New Roman" w:cs="Times New Roman"/>
          <w:color w:val="000000" w:themeColor="text1"/>
          <w:spacing w:val="10"/>
          <w:sz w:val="24"/>
          <w:szCs w:val="24"/>
          <w:lang w:val="tr-TR"/>
        </w:rPr>
        <w:t xml:space="preserve"> </w:t>
      </w:r>
      <w:r w:rsidR="00B96C95" w:rsidRPr="00FD2005">
        <w:rPr>
          <w:rFonts w:ascii="Times New Roman" w:hAnsi="Times New Roman" w:cs="Times New Roman"/>
          <w:color w:val="000000" w:themeColor="text1"/>
          <w:spacing w:val="1"/>
          <w:sz w:val="24"/>
          <w:szCs w:val="24"/>
          <w:lang w:val="tr-TR"/>
        </w:rPr>
        <w:t>BÖLÜM</w:t>
      </w:r>
    </w:p>
    <w:p w14:paraId="69E6AB36" w14:textId="3A9C8F59" w:rsidR="00B96C95" w:rsidRPr="00FD2005" w:rsidRDefault="000C0BA6" w:rsidP="00EF27BF">
      <w:pPr>
        <w:pStyle w:val="Balk3"/>
        <w:ind w:left="62" w:right="74" w:firstLine="113"/>
        <w:jc w:val="center"/>
        <w:rPr>
          <w:rFonts w:ascii="Times New Roman" w:hAnsi="Times New Roman" w:cs="Times New Roman"/>
          <w:b/>
          <w:color w:val="000000" w:themeColor="text1"/>
          <w:spacing w:val="11"/>
          <w:lang w:val="tr-TR"/>
        </w:rPr>
      </w:pPr>
      <w:r w:rsidRPr="00FD2005">
        <w:rPr>
          <w:rFonts w:ascii="Times New Roman" w:hAnsi="Times New Roman" w:cs="Times New Roman"/>
          <w:b/>
          <w:color w:val="000000" w:themeColor="text1"/>
          <w:spacing w:val="11"/>
          <w:lang w:val="tr-TR"/>
        </w:rPr>
        <w:t>Danışman Atama,</w:t>
      </w:r>
      <w:r w:rsidR="00655675" w:rsidRPr="00FD2005">
        <w:rPr>
          <w:rFonts w:ascii="Times New Roman" w:hAnsi="Times New Roman" w:cs="Times New Roman"/>
          <w:b/>
          <w:color w:val="000000" w:themeColor="text1"/>
          <w:spacing w:val="11"/>
          <w:lang w:val="tr-TR"/>
        </w:rPr>
        <w:t xml:space="preserve"> </w:t>
      </w:r>
      <w:r w:rsidR="009B3CDA" w:rsidRPr="00FD2005">
        <w:rPr>
          <w:rFonts w:ascii="Times New Roman" w:hAnsi="Times New Roman" w:cs="Times New Roman"/>
          <w:b/>
          <w:color w:val="000000" w:themeColor="text1"/>
          <w:spacing w:val="11"/>
          <w:lang w:val="tr-TR"/>
        </w:rPr>
        <w:t xml:space="preserve">Tez </w:t>
      </w:r>
      <w:r w:rsidR="00696FC0" w:rsidRPr="00FD2005">
        <w:rPr>
          <w:rFonts w:ascii="Times New Roman" w:hAnsi="Times New Roman" w:cs="Times New Roman"/>
          <w:b/>
          <w:color w:val="000000" w:themeColor="text1"/>
          <w:spacing w:val="11"/>
          <w:lang w:val="tr-TR"/>
        </w:rPr>
        <w:t>Yazımı</w:t>
      </w:r>
      <w:r w:rsidRPr="00FD2005">
        <w:rPr>
          <w:rFonts w:ascii="Times New Roman" w:hAnsi="Times New Roman" w:cs="Times New Roman"/>
          <w:b/>
          <w:color w:val="000000" w:themeColor="text1"/>
          <w:spacing w:val="11"/>
          <w:lang w:val="tr-TR"/>
        </w:rPr>
        <w:t xml:space="preserve"> ve Teslimi</w:t>
      </w:r>
      <w:r w:rsidR="00D05704" w:rsidRPr="00FD2005">
        <w:rPr>
          <w:rFonts w:ascii="Times New Roman" w:hAnsi="Times New Roman" w:cs="Times New Roman"/>
          <w:b/>
          <w:color w:val="000000" w:themeColor="text1"/>
          <w:spacing w:val="11"/>
          <w:lang w:val="tr-TR"/>
        </w:rPr>
        <w:t xml:space="preserve">, Tez </w:t>
      </w:r>
      <w:r w:rsidR="0031259D" w:rsidRPr="00FD2005">
        <w:rPr>
          <w:rFonts w:ascii="Times New Roman" w:hAnsi="Times New Roman" w:cs="Times New Roman"/>
          <w:b/>
          <w:color w:val="000000" w:themeColor="text1"/>
          <w:spacing w:val="11"/>
          <w:lang w:val="tr-TR"/>
        </w:rPr>
        <w:t>Sınavı</w:t>
      </w:r>
    </w:p>
    <w:p w14:paraId="51432150" w14:textId="77777777" w:rsidR="00797D85" w:rsidRPr="00FD2005" w:rsidRDefault="00797D85" w:rsidP="00EF27BF">
      <w:pPr>
        <w:spacing w:before="5"/>
        <w:ind w:left="567"/>
        <w:jc w:val="center"/>
        <w:rPr>
          <w:rFonts w:ascii="Times New Roman" w:eastAsia="Cambria" w:hAnsi="Times New Roman" w:cs="Times New Roman"/>
          <w:b/>
          <w:bCs/>
          <w:color w:val="000000" w:themeColor="text1"/>
          <w:sz w:val="24"/>
          <w:szCs w:val="24"/>
          <w:lang w:val="tr-TR"/>
        </w:rPr>
      </w:pPr>
    </w:p>
    <w:p w14:paraId="1761ED15" w14:textId="77777777" w:rsidR="00CB22F4" w:rsidRPr="00FD2005" w:rsidRDefault="00B96C95" w:rsidP="00E91B8A">
      <w:pPr>
        <w:spacing w:before="5"/>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Danışman Ataması</w:t>
      </w:r>
    </w:p>
    <w:p w14:paraId="22D0EB23" w14:textId="08B6907D" w:rsidR="00B96C95" w:rsidRPr="00FD2005" w:rsidRDefault="00C51D5B" w:rsidP="008629AC">
      <w:pPr>
        <w:pStyle w:val="Balk4"/>
        <w:numPr>
          <w:ilvl w:val="0"/>
          <w:numId w:val="0"/>
        </w:numPr>
        <w:spacing w:line="276" w:lineRule="auto"/>
        <w:ind w:left="567"/>
        <w:rPr>
          <w:rFonts w:cs="Times New Roman"/>
          <w:sz w:val="24"/>
          <w:szCs w:val="24"/>
        </w:rPr>
      </w:pPr>
      <w:r w:rsidRPr="00FD2005">
        <w:rPr>
          <w:rFonts w:cs="Times New Roman"/>
          <w:b/>
          <w:sz w:val="24"/>
          <w:szCs w:val="24"/>
        </w:rPr>
        <w:t>MADDE 2</w:t>
      </w:r>
      <w:r w:rsidR="00DB1FCE" w:rsidRPr="00FD2005">
        <w:rPr>
          <w:rFonts w:cs="Times New Roman"/>
          <w:b/>
          <w:sz w:val="24"/>
          <w:szCs w:val="24"/>
        </w:rPr>
        <w:t>8</w:t>
      </w:r>
      <w:r w:rsidR="005508B9" w:rsidRPr="00FD2005">
        <w:rPr>
          <w:rFonts w:cs="Times New Roman"/>
          <w:b/>
          <w:sz w:val="24"/>
          <w:szCs w:val="24"/>
        </w:rPr>
        <w:t>- (1)</w:t>
      </w:r>
      <w:r w:rsidR="00CA5BDB" w:rsidRPr="00FD2005">
        <w:rPr>
          <w:rFonts w:cs="Times New Roman"/>
          <w:sz w:val="24"/>
          <w:szCs w:val="24"/>
        </w:rPr>
        <w:t xml:space="preserve"> E</w:t>
      </w:r>
      <w:r w:rsidR="004654B1" w:rsidRPr="00FD2005">
        <w:rPr>
          <w:rFonts w:cs="Times New Roman"/>
          <w:sz w:val="24"/>
          <w:szCs w:val="24"/>
        </w:rPr>
        <w:t>nstitü anabilim/</w:t>
      </w:r>
      <w:proofErr w:type="spellStart"/>
      <w:r w:rsidR="004654B1" w:rsidRPr="00FD2005">
        <w:rPr>
          <w:rFonts w:cs="Times New Roman"/>
          <w:sz w:val="24"/>
          <w:szCs w:val="24"/>
        </w:rPr>
        <w:t>anasanat</w:t>
      </w:r>
      <w:proofErr w:type="spellEnd"/>
      <w:r w:rsidR="004654B1" w:rsidRPr="00FD2005">
        <w:rPr>
          <w:rFonts w:cs="Times New Roman"/>
          <w:sz w:val="24"/>
          <w:szCs w:val="24"/>
        </w:rPr>
        <w:t xml:space="preserve"> dalı baş</w:t>
      </w:r>
      <w:r w:rsidR="00CA5BDB" w:rsidRPr="00FD2005">
        <w:rPr>
          <w:rFonts w:cs="Times New Roman"/>
          <w:sz w:val="24"/>
          <w:szCs w:val="24"/>
        </w:rPr>
        <w:t xml:space="preserve">kanlığı önerisi ve EYK onayıyla öğrencilere </w:t>
      </w:r>
      <w:r w:rsidR="00897EEB" w:rsidRPr="00FD2005">
        <w:rPr>
          <w:rFonts w:cs="Times New Roman"/>
          <w:sz w:val="24"/>
          <w:szCs w:val="24"/>
        </w:rPr>
        <w:t>tez d</w:t>
      </w:r>
      <w:r w:rsidR="00B96C95" w:rsidRPr="00FD2005">
        <w:rPr>
          <w:rFonts w:cs="Times New Roman"/>
          <w:sz w:val="24"/>
          <w:szCs w:val="24"/>
        </w:rPr>
        <w:t>anışman</w:t>
      </w:r>
      <w:r w:rsidR="00592A3B" w:rsidRPr="00FD2005">
        <w:rPr>
          <w:rFonts w:cs="Times New Roman"/>
          <w:sz w:val="24"/>
          <w:szCs w:val="24"/>
        </w:rPr>
        <w:t>ı</w:t>
      </w:r>
      <w:r w:rsidR="00CA5BDB" w:rsidRPr="00FD2005">
        <w:rPr>
          <w:rFonts w:cs="Times New Roman"/>
          <w:sz w:val="24"/>
          <w:szCs w:val="24"/>
        </w:rPr>
        <w:t xml:space="preserve"> atanır. </w:t>
      </w:r>
      <w:r w:rsidR="00B96C95" w:rsidRPr="00FD2005">
        <w:rPr>
          <w:rFonts w:cs="Times New Roman"/>
          <w:sz w:val="24"/>
          <w:szCs w:val="24"/>
        </w:rPr>
        <w:t xml:space="preserve">Danışmanlık görevi tez danışmanı atanıncaya kadar, </w:t>
      </w:r>
      <w:r w:rsidR="00A97932" w:rsidRPr="00FD2005">
        <w:rPr>
          <w:rFonts w:cs="Times New Roman"/>
          <w:sz w:val="24"/>
          <w:szCs w:val="24"/>
        </w:rPr>
        <w:t>Enstitü</w:t>
      </w:r>
      <w:r w:rsidR="00B96C95" w:rsidRPr="00FD2005">
        <w:rPr>
          <w:rFonts w:cs="Times New Roman"/>
          <w:sz w:val="24"/>
          <w:szCs w:val="24"/>
        </w:rPr>
        <w:t xml:space="preserve"> anabilim/</w:t>
      </w:r>
      <w:proofErr w:type="spellStart"/>
      <w:r w:rsidR="00B96C95" w:rsidRPr="00FD2005">
        <w:rPr>
          <w:rFonts w:cs="Times New Roman"/>
          <w:sz w:val="24"/>
          <w:szCs w:val="24"/>
        </w:rPr>
        <w:t>anasanat</w:t>
      </w:r>
      <w:proofErr w:type="spellEnd"/>
      <w:r w:rsidR="00B96C95" w:rsidRPr="00FD2005">
        <w:rPr>
          <w:rFonts w:cs="Times New Roman"/>
          <w:sz w:val="24"/>
          <w:szCs w:val="24"/>
        </w:rPr>
        <w:t xml:space="preserve"> dalı başkanı </w:t>
      </w:r>
      <w:r w:rsidR="00CA5BDB" w:rsidRPr="00FD2005">
        <w:rPr>
          <w:rFonts w:cs="Times New Roman"/>
          <w:sz w:val="24"/>
          <w:szCs w:val="24"/>
        </w:rPr>
        <w:t>tarafından yapılır</w:t>
      </w:r>
      <w:r w:rsidR="00B96C95" w:rsidRPr="00FD2005">
        <w:rPr>
          <w:rFonts w:cs="Times New Roman"/>
          <w:sz w:val="24"/>
          <w:szCs w:val="24"/>
        </w:rPr>
        <w:t>.</w:t>
      </w:r>
    </w:p>
    <w:p w14:paraId="43D97382" w14:textId="07079A9C" w:rsidR="00B96C95" w:rsidRPr="00FD2005" w:rsidRDefault="00B96C95" w:rsidP="00CA5BDB">
      <w:pPr>
        <w:pStyle w:val="Balk2"/>
        <w:tabs>
          <w:tab w:val="left" w:pos="2300"/>
        </w:tabs>
        <w:spacing w:line="276" w:lineRule="auto"/>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Öğrenci ve ilgili öğretim üyesinin talebi, anabilim</w:t>
      </w:r>
      <w:r w:rsidR="00CA5BDB" w:rsidRPr="00FD2005">
        <w:rPr>
          <w:rFonts w:ascii="Times New Roman" w:eastAsiaTheme="minorHAnsi" w:hAnsi="Times New Roman" w:cs="Times New Roman"/>
          <w:b w:val="0"/>
          <w:bCs w:val="0"/>
          <w:color w:val="000000" w:themeColor="text1"/>
          <w:sz w:val="24"/>
          <w:szCs w:val="24"/>
          <w:lang w:val="tr-TR"/>
        </w:rPr>
        <w:t>/</w:t>
      </w:r>
      <w:proofErr w:type="spellStart"/>
      <w:r w:rsidR="00CA5BDB" w:rsidRPr="00FD2005">
        <w:rPr>
          <w:rFonts w:ascii="Times New Roman" w:eastAsiaTheme="minorHAnsi" w:hAnsi="Times New Roman" w:cs="Times New Roman"/>
          <w:b w:val="0"/>
          <w:bCs w:val="0"/>
          <w:color w:val="000000" w:themeColor="text1"/>
          <w:sz w:val="24"/>
          <w:szCs w:val="24"/>
          <w:lang w:val="tr-TR"/>
        </w:rPr>
        <w:t>anasanat</w:t>
      </w:r>
      <w:proofErr w:type="spellEnd"/>
      <w:r w:rsidR="00CA5BDB" w:rsidRPr="00FD2005">
        <w:rPr>
          <w:rFonts w:ascii="Times New Roman" w:eastAsiaTheme="minorHAnsi" w:hAnsi="Times New Roman" w:cs="Times New Roman"/>
          <w:b w:val="0"/>
          <w:bCs w:val="0"/>
          <w:color w:val="000000" w:themeColor="text1"/>
          <w:sz w:val="24"/>
          <w:szCs w:val="24"/>
          <w:lang w:val="tr-TR"/>
        </w:rPr>
        <w:t xml:space="preserve"> dalı görüşü ve </w:t>
      </w:r>
      <w:r w:rsidRPr="00FD2005">
        <w:rPr>
          <w:rFonts w:ascii="Times New Roman" w:eastAsiaTheme="minorHAnsi" w:hAnsi="Times New Roman" w:cs="Times New Roman"/>
          <w:b w:val="0"/>
          <w:bCs w:val="0"/>
          <w:color w:val="000000" w:themeColor="text1"/>
          <w:sz w:val="24"/>
          <w:szCs w:val="24"/>
          <w:lang w:val="tr-TR"/>
        </w:rPr>
        <w:t>EYK kararı ile tezli yüksek lisans p</w:t>
      </w:r>
      <w:r w:rsidR="00592A3B" w:rsidRPr="00FD2005">
        <w:rPr>
          <w:rFonts w:ascii="Times New Roman" w:eastAsiaTheme="minorHAnsi" w:hAnsi="Times New Roman" w:cs="Times New Roman"/>
          <w:b w:val="0"/>
          <w:bCs w:val="0"/>
          <w:color w:val="000000" w:themeColor="text1"/>
          <w:sz w:val="24"/>
          <w:szCs w:val="24"/>
          <w:lang w:val="tr-TR"/>
        </w:rPr>
        <w:t>rogramlarında, en geç birinci, d</w:t>
      </w:r>
      <w:r w:rsidRPr="00FD2005">
        <w:rPr>
          <w:rFonts w:ascii="Times New Roman" w:eastAsiaTheme="minorHAnsi" w:hAnsi="Times New Roman" w:cs="Times New Roman"/>
          <w:b w:val="0"/>
          <w:bCs w:val="0"/>
          <w:color w:val="000000" w:themeColor="text1"/>
          <w:sz w:val="24"/>
          <w:szCs w:val="24"/>
          <w:lang w:val="tr-TR"/>
        </w:rPr>
        <w:t>oktora programlarında ise en geç ikinci yarıyılın sonuna kadar tez danışmanı ataması yapılır.</w:t>
      </w:r>
      <w:r w:rsidR="00BE37E1" w:rsidRPr="00FD2005">
        <w:rPr>
          <w:rFonts w:ascii="Times New Roman" w:eastAsiaTheme="minorHAnsi" w:hAnsi="Times New Roman" w:cs="Times New Roman"/>
          <w:b w:val="0"/>
          <w:bCs w:val="0"/>
          <w:color w:val="000000" w:themeColor="text1"/>
          <w:sz w:val="24"/>
          <w:szCs w:val="24"/>
          <w:lang w:val="tr-TR"/>
        </w:rPr>
        <w:t xml:space="preserve"> </w:t>
      </w:r>
      <w:r w:rsidR="00CA5BDB" w:rsidRPr="00FD2005">
        <w:rPr>
          <w:rFonts w:ascii="Times New Roman" w:eastAsiaTheme="minorHAnsi" w:hAnsi="Times New Roman" w:cs="Times New Roman"/>
          <w:b w:val="0"/>
          <w:bCs w:val="0"/>
          <w:color w:val="000000" w:themeColor="text1"/>
          <w:sz w:val="24"/>
          <w:szCs w:val="24"/>
          <w:lang w:val="tr-TR"/>
        </w:rPr>
        <w:t>Bu süre sonunda</w:t>
      </w:r>
      <w:r w:rsidR="00BE37E1" w:rsidRPr="00FD2005">
        <w:rPr>
          <w:rFonts w:ascii="Times New Roman" w:eastAsiaTheme="minorHAnsi" w:hAnsi="Times New Roman" w:cs="Times New Roman"/>
          <w:b w:val="0"/>
          <w:bCs w:val="0"/>
          <w:color w:val="000000" w:themeColor="text1"/>
          <w:sz w:val="24"/>
          <w:szCs w:val="24"/>
          <w:lang w:val="tr-TR"/>
        </w:rPr>
        <w:t xml:space="preserve"> </w:t>
      </w:r>
      <w:r w:rsidR="00CA5BDB" w:rsidRPr="00FD2005">
        <w:rPr>
          <w:rFonts w:ascii="Times New Roman" w:eastAsiaTheme="minorHAnsi" w:hAnsi="Times New Roman" w:cs="Times New Roman"/>
          <w:b w:val="0"/>
          <w:bCs w:val="0"/>
          <w:color w:val="000000" w:themeColor="text1"/>
          <w:sz w:val="24"/>
          <w:szCs w:val="24"/>
          <w:lang w:val="tr-TR"/>
        </w:rPr>
        <w:t xml:space="preserve">danışmanı atanmayan öğrenciler için </w:t>
      </w:r>
      <w:r w:rsidR="00A97932" w:rsidRPr="00FD2005">
        <w:rPr>
          <w:rFonts w:ascii="Times New Roman" w:eastAsiaTheme="minorHAnsi" w:hAnsi="Times New Roman" w:cs="Times New Roman"/>
          <w:b w:val="0"/>
          <w:bCs w:val="0"/>
          <w:color w:val="000000" w:themeColor="text1"/>
          <w:sz w:val="24"/>
          <w:szCs w:val="24"/>
          <w:lang w:val="tr-TR"/>
        </w:rPr>
        <w:t>Enstitü</w:t>
      </w:r>
      <w:r w:rsidR="00BE37E1" w:rsidRPr="00FD2005">
        <w:rPr>
          <w:rFonts w:ascii="Times New Roman" w:eastAsiaTheme="minorHAnsi" w:hAnsi="Times New Roman" w:cs="Times New Roman"/>
          <w:b w:val="0"/>
          <w:bCs w:val="0"/>
          <w:color w:val="000000" w:themeColor="text1"/>
          <w:sz w:val="24"/>
          <w:szCs w:val="24"/>
          <w:lang w:val="tr-TR"/>
        </w:rPr>
        <w:t xml:space="preserve"> anabilim/</w:t>
      </w:r>
      <w:proofErr w:type="spellStart"/>
      <w:r w:rsidR="00BE37E1" w:rsidRPr="00FD2005">
        <w:rPr>
          <w:rFonts w:ascii="Times New Roman" w:eastAsiaTheme="minorHAnsi" w:hAnsi="Times New Roman" w:cs="Times New Roman"/>
          <w:b w:val="0"/>
          <w:bCs w:val="0"/>
          <w:color w:val="000000" w:themeColor="text1"/>
          <w:sz w:val="24"/>
          <w:szCs w:val="24"/>
          <w:lang w:val="tr-TR"/>
        </w:rPr>
        <w:t>anas</w:t>
      </w:r>
      <w:r w:rsidR="00CA5BDB" w:rsidRPr="00FD2005">
        <w:rPr>
          <w:rFonts w:ascii="Times New Roman" w:eastAsiaTheme="minorHAnsi" w:hAnsi="Times New Roman" w:cs="Times New Roman"/>
          <w:b w:val="0"/>
          <w:bCs w:val="0"/>
          <w:color w:val="000000" w:themeColor="text1"/>
          <w:sz w:val="24"/>
          <w:szCs w:val="24"/>
          <w:lang w:val="tr-TR"/>
        </w:rPr>
        <w:t>anat</w:t>
      </w:r>
      <w:proofErr w:type="spellEnd"/>
      <w:r w:rsidR="00CA5BDB" w:rsidRPr="00FD2005">
        <w:rPr>
          <w:rFonts w:ascii="Times New Roman" w:eastAsiaTheme="minorHAnsi" w:hAnsi="Times New Roman" w:cs="Times New Roman"/>
          <w:b w:val="0"/>
          <w:bCs w:val="0"/>
          <w:color w:val="000000" w:themeColor="text1"/>
          <w:sz w:val="24"/>
          <w:szCs w:val="24"/>
          <w:lang w:val="tr-TR"/>
        </w:rPr>
        <w:t xml:space="preserve"> dalı başkanlığı önerisi, </w:t>
      </w:r>
      <w:r w:rsidR="002E7C65" w:rsidRPr="00FD2005">
        <w:rPr>
          <w:rFonts w:ascii="Times New Roman" w:eastAsiaTheme="minorHAnsi" w:hAnsi="Times New Roman" w:cs="Times New Roman"/>
          <w:b w:val="0"/>
          <w:bCs w:val="0"/>
          <w:color w:val="000000" w:themeColor="text1"/>
          <w:sz w:val="24"/>
          <w:szCs w:val="24"/>
          <w:lang w:val="tr-TR"/>
        </w:rPr>
        <w:t>EYK kararı ile</w:t>
      </w:r>
      <w:r w:rsidR="00CA5BDB" w:rsidRPr="00FD2005">
        <w:rPr>
          <w:rFonts w:ascii="Times New Roman" w:eastAsiaTheme="minorHAnsi" w:hAnsi="Times New Roman" w:cs="Times New Roman"/>
          <w:b w:val="0"/>
          <w:bCs w:val="0"/>
          <w:color w:val="000000" w:themeColor="text1"/>
          <w:sz w:val="24"/>
          <w:szCs w:val="24"/>
          <w:lang w:val="tr-TR"/>
        </w:rPr>
        <w:t xml:space="preserve"> danışman ataması yapılır.</w:t>
      </w:r>
    </w:p>
    <w:p w14:paraId="7927A8BD" w14:textId="1B1964A8" w:rsidR="001C1E60" w:rsidRPr="00FD2005" w:rsidRDefault="00B96C95" w:rsidP="001C1E60">
      <w:pPr>
        <w:pStyle w:val="Balk2"/>
        <w:tabs>
          <w:tab w:val="left" w:pos="2300"/>
        </w:tabs>
        <w:spacing w:line="276" w:lineRule="auto"/>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lastRenderedPageBreak/>
        <w:t>(3)</w:t>
      </w:r>
      <w:r w:rsidR="0093283C" w:rsidRPr="00FD2005">
        <w:rPr>
          <w:rFonts w:ascii="Times New Roman" w:eastAsiaTheme="minorHAnsi" w:hAnsi="Times New Roman" w:cs="Times New Roman"/>
          <w:b w:val="0"/>
          <w:bCs w:val="0"/>
          <w:color w:val="000000" w:themeColor="text1"/>
          <w:sz w:val="24"/>
          <w:szCs w:val="24"/>
          <w:lang w:val="tr-TR"/>
        </w:rPr>
        <w:t xml:space="preserve"> Tez danışmanı, </w:t>
      </w:r>
      <w:r w:rsidR="001C1E60" w:rsidRPr="00FD2005">
        <w:rPr>
          <w:rFonts w:ascii="Times New Roman" w:eastAsiaTheme="minorHAnsi" w:hAnsi="Times New Roman" w:cs="Times New Roman"/>
          <w:b w:val="0"/>
          <w:bCs w:val="0"/>
          <w:color w:val="000000" w:themeColor="text1"/>
          <w:sz w:val="24"/>
          <w:szCs w:val="24"/>
          <w:lang w:val="tr-TR"/>
        </w:rPr>
        <w:t>anabili</w:t>
      </w:r>
      <w:r w:rsidR="00CA5BDB" w:rsidRPr="00FD2005">
        <w:rPr>
          <w:rFonts w:ascii="Times New Roman" w:eastAsiaTheme="minorHAnsi" w:hAnsi="Times New Roman" w:cs="Times New Roman"/>
          <w:b w:val="0"/>
          <w:bCs w:val="0"/>
          <w:color w:val="000000" w:themeColor="text1"/>
          <w:sz w:val="24"/>
          <w:szCs w:val="24"/>
          <w:lang w:val="tr-TR"/>
        </w:rPr>
        <w:t>m/</w:t>
      </w:r>
      <w:proofErr w:type="spellStart"/>
      <w:r w:rsidR="00CA5BDB" w:rsidRPr="00FD2005">
        <w:rPr>
          <w:rFonts w:ascii="Times New Roman" w:eastAsiaTheme="minorHAnsi" w:hAnsi="Times New Roman" w:cs="Times New Roman"/>
          <w:b w:val="0"/>
          <w:bCs w:val="0"/>
          <w:color w:val="000000" w:themeColor="text1"/>
          <w:sz w:val="24"/>
          <w:szCs w:val="24"/>
          <w:lang w:val="tr-TR"/>
        </w:rPr>
        <w:t>anasanat</w:t>
      </w:r>
      <w:proofErr w:type="spellEnd"/>
      <w:r w:rsidR="00CA5BDB" w:rsidRPr="00FD2005">
        <w:rPr>
          <w:rFonts w:ascii="Times New Roman" w:eastAsiaTheme="minorHAnsi" w:hAnsi="Times New Roman" w:cs="Times New Roman"/>
          <w:b w:val="0"/>
          <w:bCs w:val="0"/>
          <w:color w:val="000000" w:themeColor="text1"/>
          <w:sz w:val="24"/>
          <w:szCs w:val="24"/>
          <w:lang w:val="tr-TR"/>
        </w:rPr>
        <w:t xml:space="preserve"> dalı öğretim üyeleri </w:t>
      </w:r>
      <w:r w:rsidR="0093283C" w:rsidRPr="00FD2005">
        <w:rPr>
          <w:rFonts w:ascii="Times New Roman" w:eastAsiaTheme="minorHAnsi" w:hAnsi="Times New Roman" w:cs="Times New Roman"/>
          <w:b w:val="0"/>
          <w:bCs w:val="0"/>
          <w:color w:val="000000" w:themeColor="text1"/>
          <w:sz w:val="24"/>
          <w:szCs w:val="24"/>
          <w:lang w:val="tr-TR"/>
        </w:rPr>
        <w:t>arasından atanır. Öğretim üyelerinin d</w:t>
      </w:r>
      <w:r w:rsidR="00CA5BDB" w:rsidRPr="00FD2005">
        <w:rPr>
          <w:rFonts w:ascii="Times New Roman" w:eastAsiaTheme="minorHAnsi" w:hAnsi="Times New Roman" w:cs="Times New Roman"/>
          <w:b w:val="0"/>
          <w:bCs w:val="0"/>
          <w:color w:val="000000" w:themeColor="text1"/>
          <w:sz w:val="24"/>
          <w:szCs w:val="24"/>
          <w:lang w:val="tr-TR"/>
        </w:rPr>
        <w:t>oktora</w:t>
      </w:r>
      <w:r w:rsidR="0093283C" w:rsidRPr="00FD2005">
        <w:rPr>
          <w:rFonts w:ascii="Times New Roman" w:eastAsiaTheme="minorHAnsi" w:hAnsi="Times New Roman" w:cs="Times New Roman"/>
          <w:b w:val="0"/>
          <w:bCs w:val="0"/>
          <w:color w:val="000000" w:themeColor="text1"/>
          <w:sz w:val="24"/>
          <w:szCs w:val="24"/>
          <w:lang w:val="tr-TR"/>
        </w:rPr>
        <w:t xml:space="preserve"> tez danışmanı olarak atanabilmesi için</w:t>
      </w:r>
      <w:r w:rsidR="00CA5BDB" w:rsidRPr="00FD2005">
        <w:rPr>
          <w:rFonts w:ascii="Times New Roman" w:eastAsiaTheme="minorHAnsi" w:hAnsi="Times New Roman" w:cs="Times New Roman"/>
          <w:b w:val="0"/>
          <w:bCs w:val="0"/>
          <w:color w:val="000000" w:themeColor="text1"/>
          <w:sz w:val="24"/>
          <w:szCs w:val="24"/>
          <w:lang w:val="tr-TR"/>
        </w:rPr>
        <w:t xml:space="preserve"> </w:t>
      </w:r>
      <w:r w:rsidR="0093283C" w:rsidRPr="00FD2005">
        <w:rPr>
          <w:rFonts w:ascii="Times New Roman" w:eastAsiaTheme="minorHAnsi" w:hAnsi="Times New Roman" w:cs="Times New Roman"/>
          <w:b w:val="0"/>
          <w:bCs w:val="0"/>
          <w:color w:val="000000" w:themeColor="text1"/>
          <w:sz w:val="24"/>
          <w:szCs w:val="24"/>
          <w:lang w:val="tr-TR"/>
        </w:rPr>
        <w:t>danışmanlığında en az bir başarıyla tamamlanmış yüksek lisans tezini yürütmüş olması gerekmektedir.</w:t>
      </w:r>
    </w:p>
    <w:p w14:paraId="311E7806" w14:textId="027D2F5D" w:rsidR="00EF27BF" w:rsidRPr="00C85618" w:rsidRDefault="00B96C95" w:rsidP="008629AC">
      <w:pPr>
        <w:widowControl/>
        <w:spacing w:line="276" w:lineRule="auto"/>
        <w:ind w:left="567"/>
        <w:jc w:val="both"/>
        <w:rPr>
          <w:rFonts w:ascii="Times New Roman" w:hAnsi="Times New Roman" w:cs="Times New Roman"/>
          <w:color w:val="000000"/>
          <w:spacing w:val="1"/>
          <w:sz w:val="24"/>
          <w:szCs w:val="24"/>
          <w:lang w:val="tr-TR"/>
        </w:rPr>
      </w:pPr>
      <w:r w:rsidRPr="00FD2005">
        <w:rPr>
          <w:rFonts w:ascii="Times New Roman" w:hAnsi="Times New Roman" w:cs="Times New Roman"/>
          <w:color w:val="000000" w:themeColor="text1"/>
          <w:sz w:val="24"/>
          <w:szCs w:val="24"/>
          <w:lang w:val="tr-TR"/>
        </w:rPr>
        <w:t>(4) Tez çalışmasının niteliğinin birden fazla tez danışmanı gerektirdiği</w:t>
      </w:r>
      <w:r w:rsidR="00B200D1" w:rsidRPr="00FD2005">
        <w:rPr>
          <w:rFonts w:ascii="Times New Roman" w:hAnsi="Times New Roman" w:cs="Times New Roman"/>
          <w:color w:val="000000" w:themeColor="text1"/>
          <w:sz w:val="24"/>
          <w:szCs w:val="24"/>
          <w:lang w:val="tr-TR"/>
        </w:rPr>
        <w:t xml:space="preserve"> durumlarda atanacak ikinci</w:t>
      </w:r>
      <w:r w:rsidRPr="00FD2005">
        <w:rPr>
          <w:rFonts w:ascii="Times New Roman" w:hAnsi="Times New Roman" w:cs="Times New Roman"/>
          <w:color w:val="000000" w:themeColor="text1"/>
          <w:sz w:val="24"/>
          <w:szCs w:val="24"/>
          <w:lang w:val="tr-TR"/>
        </w:rPr>
        <w:t xml:space="preserve"> tez </w:t>
      </w:r>
      <w:r w:rsidR="00D669B8" w:rsidRPr="00FD2005">
        <w:rPr>
          <w:rFonts w:ascii="Times New Roman" w:hAnsi="Times New Roman" w:cs="Times New Roman"/>
          <w:color w:val="000000" w:themeColor="text1"/>
          <w:sz w:val="24"/>
          <w:szCs w:val="24"/>
          <w:lang w:val="tr-TR"/>
        </w:rPr>
        <w:t xml:space="preserve">danışmanı; </w:t>
      </w:r>
      <w:r w:rsidRPr="00FD2005">
        <w:rPr>
          <w:rFonts w:ascii="Times New Roman" w:hAnsi="Times New Roman" w:cs="Times New Roman"/>
          <w:color w:val="000000" w:themeColor="text1"/>
          <w:sz w:val="24"/>
          <w:szCs w:val="24"/>
          <w:lang w:val="tr-TR"/>
        </w:rPr>
        <w:t>danışmanın önerisi,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w:t>
      </w:r>
      <w:r w:rsidR="007F027C" w:rsidRPr="00FD2005">
        <w:rPr>
          <w:rFonts w:ascii="Times New Roman" w:hAnsi="Times New Roman" w:cs="Times New Roman"/>
          <w:color w:val="000000" w:themeColor="text1"/>
          <w:sz w:val="24"/>
          <w:szCs w:val="24"/>
          <w:lang w:val="tr-TR"/>
        </w:rPr>
        <w:t xml:space="preserve"> başkanlığı</w:t>
      </w:r>
      <w:r w:rsidRPr="00FD2005">
        <w:rPr>
          <w:rFonts w:ascii="Times New Roman" w:hAnsi="Times New Roman" w:cs="Times New Roman"/>
          <w:color w:val="000000" w:themeColor="text1"/>
          <w:sz w:val="24"/>
          <w:szCs w:val="24"/>
          <w:lang w:val="tr-TR"/>
        </w:rPr>
        <w:t xml:space="preserve"> görüşü ve EYK </w:t>
      </w:r>
      <w:r w:rsidR="00F95C6D" w:rsidRPr="00FD2005">
        <w:rPr>
          <w:rFonts w:ascii="Times New Roman" w:hAnsi="Times New Roman" w:cs="Times New Roman"/>
          <w:color w:val="000000" w:themeColor="text1"/>
          <w:sz w:val="24"/>
          <w:szCs w:val="24"/>
          <w:lang w:val="tr-TR"/>
        </w:rPr>
        <w:t>K</w:t>
      </w:r>
      <w:r w:rsidRPr="00FD2005">
        <w:rPr>
          <w:rFonts w:ascii="Times New Roman" w:hAnsi="Times New Roman" w:cs="Times New Roman"/>
          <w:color w:val="000000" w:themeColor="text1"/>
          <w:sz w:val="24"/>
          <w:szCs w:val="24"/>
          <w:lang w:val="tr-TR"/>
        </w:rPr>
        <w:t>arar</w:t>
      </w:r>
      <w:r w:rsidR="00A600A0" w:rsidRPr="00FD2005">
        <w:rPr>
          <w:rFonts w:ascii="Times New Roman" w:hAnsi="Times New Roman" w:cs="Times New Roman"/>
          <w:color w:val="000000" w:themeColor="text1"/>
          <w:sz w:val="24"/>
          <w:szCs w:val="24"/>
          <w:lang w:val="tr-TR"/>
        </w:rPr>
        <w:t>ı ile doktora/sanatta yeterlik u</w:t>
      </w:r>
      <w:r w:rsidRPr="00FD2005">
        <w:rPr>
          <w:rFonts w:ascii="Times New Roman" w:hAnsi="Times New Roman" w:cs="Times New Roman"/>
          <w:color w:val="000000" w:themeColor="text1"/>
          <w:sz w:val="24"/>
          <w:szCs w:val="24"/>
          <w:lang w:val="tr-TR"/>
        </w:rPr>
        <w:t xml:space="preserve">nvanına sahip </w:t>
      </w:r>
      <w:r w:rsidR="007656AC" w:rsidRPr="00FD2005">
        <w:rPr>
          <w:rFonts w:ascii="Times New Roman" w:hAnsi="Times New Roman" w:cs="Times New Roman"/>
          <w:color w:val="000000" w:themeColor="text1"/>
          <w:sz w:val="24"/>
          <w:szCs w:val="24"/>
          <w:lang w:val="tr-TR"/>
        </w:rPr>
        <w:t>öğretim elemanları</w:t>
      </w:r>
      <w:r w:rsidR="00437F69" w:rsidRPr="00FD2005">
        <w:rPr>
          <w:rFonts w:ascii="Times New Roman" w:hAnsi="Times New Roman" w:cs="Times New Roman"/>
          <w:color w:val="000000" w:themeColor="text1"/>
          <w:sz w:val="24"/>
          <w:szCs w:val="24"/>
          <w:lang w:val="tr-TR"/>
        </w:rPr>
        <w:t xml:space="preserve">, </w:t>
      </w:r>
      <w:r w:rsidR="00F87356" w:rsidRPr="00FD2005">
        <w:rPr>
          <w:rFonts w:ascii="Times New Roman" w:hAnsi="Times New Roman" w:cs="Times New Roman"/>
          <w:color w:val="000000" w:themeColor="text1"/>
          <w:sz w:val="24"/>
          <w:szCs w:val="24"/>
          <w:lang w:val="tr-TR"/>
        </w:rPr>
        <w:t>Ü</w:t>
      </w:r>
      <w:r w:rsidR="00852B60" w:rsidRPr="00FD2005">
        <w:rPr>
          <w:rFonts w:ascii="Times New Roman" w:hAnsi="Times New Roman" w:cs="Times New Roman"/>
          <w:color w:val="000000" w:themeColor="text1"/>
          <w:sz w:val="24"/>
          <w:szCs w:val="24"/>
          <w:lang w:val="tr-TR"/>
        </w:rPr>
        <w:t xml:space="preserve">niversiteden emekli öğretim </w:t>
      </w:r>
      <w:r w:rsidR="00437F69" w:rsidRPr="00FD2005">
        <w:rPr>
          <w:rFonts w:ascii="Times New Roman" w:hAnsi="Times New Roman" w:cs="Times New Roman"/>
          <w:color w:val="000000" w:themeColor="text1"/>
          <w:sz w:val="24"/>
          <w:szCs w:val="24"/>
          <w:lang w:val="tr-TR"/>
        </w:rPr>
        <w:t>elemanları</w:t>
      </w:r>
      <w:r w:rsidR="007656AC" w:rsidRPr="00C85618">
        <w:rPr>
          <w:rFonts w:ascii="Times New Roman" w:hAnsi="Times New Roman" w:cs="Times New Roman"/>
          <w:sz w:val="24"/>
          <w:szCs w:val="24"/>
          <w:lang w:val="tr-TR"/>
        </w:rPr>
        <w:t xml:space="preserve"> </w:t>
      </w:r>
      <w:r w:rsidRPr="00FD2005">
        <w:rPr>
          <w:rFonts w:ascii="Times New Roman" w:hAnsi="Times New Roman" w:cs="Times New Roman"/>
          <w:color w:val="000000" w:themeColor="text1"/>
          <w:sz w:val="24"/>
          <w:szCs w:val="24"/>
          <w:lang w:val="tr-TR"/>
        </w:rPr>
        <w:t>veya</w:t>
      </w:r>
      <w:r w:rsidR="00852B60" w:rsidRPr="00FD2005">
        <w:rPr>
          <w:rFonts w:ascii="Times New Roman" w:hAnsi="Times New Roman" w:cs="Times New Roman"/>
          <w:color w:val="000000" w:themeColor="text1"/>
          <w:sz w:val="24"/>
          <w:szCs w:val="24"/>
          <w:lang w:val="tr-TR"/>
        </w:rPr>
        <w:t xml:space="preserve"> </w:t>
      </w:r>
      <w:r w:rsidR="00D669B8" w:rsidRPr="00FD2005">
        <w:rPr>
          <w:rFonts w:ascii="Times New Roman" w:hAnsi="Times New Roman" w:cs="Times New Roman"/>
          <w:color w:val="000000" w:themeColor="text1"/>
          <w:sz w:val="24"/>
          <w:szCs w:val="24"/>
          <w:lang w:val="tr-TR"/>
        </w:rPr>
        <w:t>yükseköğretim kurumları dışındaki kurum ve kuruluşlarda görev yapan doktora/sanatta yeterlik unvanına sahip kişiler arasından atanabilir</w:t>
      </w:r>
      <w:r w:rsidRPr="00FD2005">
        <w:rPr>
          <w:rFonts w:ascii="Times New Roman" w:hAnsi="Times New Roman" w:cs="Times New Roman"/>
          <w:color w:val="000000" w:themeColor="text1"/>
          <w:sz w:val="24"/>
          <w:szCs w:val="24"/>
          <w:lang w:val="tr-TR"/>
        </w:rPr>
        <w:t>.</w:t>
      </w:r>
      <w:r w:rsidR="00852B60" w:rsidRPr="00FD2005">
        <w:rPr>
          <w:rFonts w:ascii="Times New Roman" w:hAnsi="Times New Roman" w:cs="Times New Roman"/>
          <w:color w:val="000000" w:themeColor="text1"/>
          <w:sz w:val="24"/>
          <w:szCs w:val="24"/>
          <w:lang w:val="tr-TR"/>
        </w:rPr>
        <w:t xml:space="preserve"> </w:t>
      </w:r>
    </w:p>
    <w:p w14:paraId="0EC4966D" w14:textId="49E74FFB" w:rsidR="00B96C95" w:rsidRPr="00FD2005" w:rsidRDefault="00B96C95" w:rsidP="008629AC">
      <w:pPr>
        <w:pStyle w:val="Balk2"/>
        <w:tabs>
          <w:tab w:val="left" w:pos="2300"/>
        </w:tabs>
        <w:spacing w:line="276" w:lineRule="auto"/>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Danışman değişikliği</w:t>
      </w:r>
      <w:r w:rsidR="00592A3B" w:rsidRPr="00FD2005">
        <w:rPr>
          <w:rFonts w:ascii="Times New Roman" w:eastAsiaTheme="minorHAnsi" w:hAnsi="Times New Roman" w:cs="Times New Roman"/>
          <w:b w:val="0"/>
          <w:bCs w:val="0"/>
          <w:color w:val="000000" w:themeColor="text1"/>
          <w:sz w:val="24"/>
          <w:szCs w:val="24"/>
          <w:lang w:val="tr-TR"/>
        </w:rPr>
        <w:t>,</w:t>
      </w:r>
      <w:r w:rsidRPr="00FD2005">
        <w:rPr>
          <w:rFonts w:ascii="Times New Roman" w:eastAsiaTheme="minorHAnsi" w:hAnsi="Times New Roman" w:cs="Times New Roman"/>
          <w:b w:val="0"/>
          <w:bCs w:val="0"/>
          <w:color w:val="000000" w:themeColor="text1"/>
          <w:sz w:val="24"/>
          <w:szCs w:val="24"/>
          <w:lang w:val="tr-TR"/>
        </w:rPr>
        <w:t xml:space="preserve"> öğrencinin ve danışmanın talebi, </w:t>
      </w:r>
      <w:r w:rsidRPr="00FD2005">
        <w:rPr>
          <w:rFonts w:ascii="Times New Roman" w:eastAsiaTheme="minorHAnsi" w:hAnsi="Times New Roman" w:cs="Times New Roman"/>
          <w:b w:val="0"/>
          <w:color w:val="000000" w:themeColor="text1"/>
          <w:sz w:val="24"/>
          <w:szCs w:val="24"/>
          <w:lang w:val="tr-TR"/>
        </w:rPr>
        <w:t>anabilim/</w:t>
      </w:r>
      <w:proofErr w:type="spellStart"/>
      <w:r w:rsidRPr="00FD2005">
        <w:rPr>
          <w:rFonts w:ascii="Times New Roman" w:eastAsiaTheme="minorHAnsi" w:hAnsi="Times New Roman" w:cs="Times New Roman"/>
          <w:b w:val="0"/>
          <w:color w:val="000000" w:themeColor="text1"/>
          <w:sz w:val="24"/>
          <w:szCs w:val="24"/>
          <w:lang w:val="tr-TR"/>
        </w:rPr>
        <w:t>anasanat</w:t>
      </w:r>
      <w:proofErr w:type="spellEnd"/>
      <w:r w:rsidRPr="00FD2005">
        <w:rPr>
          <w:rFonts w:ascii="Times New Roman" w:eastAsiaTheme="minorHAnsi" w:hAnsi="Times New Roman" w:cs="Times New Roman"/>
          <w:b w:val="0"/>
          <w:color w:val="000000" w:themeColor="text1"/>
          <w:sz w:val="24"/>
          <w:szCs w:val="24"/>
          <w:lang w:val="tr-TR"/>
        </w:rPr>
        <w:t xml:space="preserve"> dalı</w:t>
      </w:r>
      <w:r w:rsidRPr="00FD2005">
        <w:rPr>
          <w:rFonts w:ascii="Times New Roman" w:eastAsiaTheme="minorHAnsi" w:hAnsi="Times New Roman" w:cs="Times New Roman"/>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baş</w:t>
      </w:r>
      <w:r w:rsidR="00592A3B" w:rsidRPr="00FD2005">
        <w:rPr>
          <w:rFonts w:ascii="Times New Roman" w:eastAsiaTheme="minorHAnsi" w:hAnsi="Times New Roman" w:cs="Times New Roman"/>
          <w:b w:val="0"/>
          <w:bCs w:val="0"/>
          <w:color w:val="000000" w:themeColor="text1"/>
          <w:sz w:val="24"/>
          <w:szCs w:val="24"/>
          <w:lang w:val="tr-TR"/>
        </w:rPr>
        <w:t xml:space="preserve">kanlığı görüşü ve </w:t>
      </w:r>
      <w:r w:rsidR="0005297F" w:rsidRPr="00FD2005">
        <w:rPr>
          <w:rFonts w:ascii="Times New Roman" w:eastAsiaTheme="minorHAnsi" w:hAnsi="Times New Roman" w:cs="Times New Roman"/>
          <w:b w:val="0"/>
          <w:bCs w:val="0"/>
          <w:color w:val="000000" w:themeColor="text1"/>
          <w:sz w:val="24"/>
          <w:szCs w:val="24"/>
          <w:lang w:val="tr-TR"/>
        </w:rPr>
        <w:t>EYK</w:t>
      </w:r>
      <w:r w:rsidRPr="00FD2005">
        <w:rPr>
          <w:rFonts w:ascii="Times New Roman" w:eastAsiaTheme="minorHAnsi" w:hAnsi="Times New Roman" w:cs="Times New Roman"/>
          <w:b w:val="0"/>
          <w:bCs w:val="0"/>
          <w:color w:val="000000" w:themeColor="text1"/>
          <w:sz w:val="24"/>
          <w:szCs w:val="24"/>
          <w:lang w:val="tr-TR"/>
        </w:rPr>
        <w:t xml:space="preserve"> kararı ile gerçekleşir.</w:t>
      </w:r>
    </w:p>
    <w:p w14:paraId="26CB9DB4" w14:textId="5E2CC275" w:rsidR="00B96C95" w:rsidRPr="00FD2005" w:rsidRDefault="00B96C95" w:rsidP="00D32E14">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(6)</w:t>
      </w:r>
      <w:r w:rsidR="00C57EA2" w:rsidRPr="00FD2005">
        <w:rPr>
          <w:rFonts w:ascii="Times New Roman" w:eastAsiaTheme="minorHAnsi" w:hAnsi="Times New Roman" w:cs="Times New Roman"/>
          <w:b w:val="0"/>
          <w:bCs w:val="0"/>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 xml:space="preserve">Danışman veya öğrenciden herhangi birinin değişiklik talebi durumunda </w:t>
      </w:r>
      <w:r w:rsidR="00F0414A" w:rsidRPr="00FD2005">
        <w:rPr>
          <w:rFonts w:ascii="Times New Roman" w:eastAsiaTheme="minorHAnsi" w:hAnsi="Times New Roman" w:cs="Times New Roman"/>
          <w:b w:val="0"/>
          <w:bCs w:val="0"/>
          <w:color w:val="000000" w:themeColor="text1"/>
          <w:sz w:val="24"/>
          <w:szCs w:val="24"/>
          <w:lang w:val="tr-TR"/>
        </w:rPr>
        <w:t>Anabilim/</w:t>
      </w:r>
      <w:proofErr w:type="spellStart"/>
      <w:r w:rsidR="00F0414A" w:rsidRPr="00FD2005">
        <w:rPr>
          <w:rFonts w:ascii="Times New Roman" w:eastAsiaTheme="minorHAnsi" w:hAnsi="Times New Roman" w:cs="Times New Roman"/>
          <w:b w:val="0"/>
          <w:bCs w:val="0"/>
          <w:color w:val="000000" w:themeColor="text1"/>
          <w:sz w:val="24"/>
          <w:szCs w:val="24"/>
          <w:lang w:val="tr-TR"/>
        </w:rPr>
        <w:t>Anasanat</w:t>
      </w:r>
      <w:proofErr w:type="spellEnd"/>
      <w:r w:rsidR="00F0414A" w:rsidRPr="00FD2005">
        <w:rPr>
          <w:rFonts w:ascii="Times New Roman" w:eastAsiaTheme="minorHAnsi" w:hAnsi="Times New Roman" w:cs="Times New Roman"/>
          <w:b w:val="0"/>
          <w:bCs w:val="0"/>
          <w:color w:val="000000" w:themeColor="text1"/>
          <w:sz w:val="24"/>
          <w:szCs w:val="24"/>
          <w:lang w:val="tr-TR"/>
        </w:rPr>
        <w:t xml:space="preserve"> Dalı Kurulu</w:t>
      </w:r>
      <w:r w:rsidRPr="00FD2005">
        <w:rPr>
          <w:rFonts w:ascii="Times New Roman" w:eastAsiaTheme="minorHAnsi" w:hAnsi="Times New Roman" w:cs="Times New Roman"/>
          <w:b w:val="0"/>
          <w:bCs w:val="0"/>
          <w:color w:val="000000" w:themeColor="text1"/>
          <w:sz w:val="24"/>
          <w:szCs w:val="24"/>
          <w:lang w:val="tr-TR"/>
        </w:rPr>
        <w:t xml:space="preserve">na yazılı başvuru, </w:t>
      </w:r>
      <w:r w:rsidR="00F0414A" w:rsidRPr="00FD2005">
        <w:rPr>
          <w:rFonts w:ascii="Times New Roman" w:eastAsiaTheme="minorHAnsi" w:hAnsi="Times New Roman" w:cs="Times New Roman"/>
          <w:b w:val="0"/>
          <w:bCs w:val="0"/>
          <w:color w:val="000000" w:themeColor="text1"/>
          <w:sz w:val="24"/>
          <w:szCs w:val="24"/>
          <w:lang w:val="tr-TR"/>
        </w:rPr>
        <w:t>Anabilim/</w:t>
      </w:r>
      <w:proofErr w:type="spellStart"/>
      <w:r w:rsidR="00F0414A" w:rsidRPr="00FD2005">
        <w:rPr>
          <w:rFonts w:ascii="Times New Roman" w:eastAsiaTheme="minorHAnsi" w:hAnsi="Times New Roman" w:cs="Times New Roman"/>
          <w:b w:val="0"/>
          <w:bCs w:val="0"/>
          <w:color w:val="000000" w:themeColor="text1"/>
          <w:sz w:val="24"/>
          <w:szCs w:val="24"/>
          <w:lang w:val="tr-TR"/>
        </w:rPr>
        <w:t>Anasanat</w:t>
      </w:r>
      <w:proofErr w:type="spellEnd"/>
      <w:r w:rsidR="00F0414A" w:rsidRPr="00FD2005">
        <w:rPr>
          <w:rFonts w:ascii="Times New Roman" w:eastAsiaTheme="minorHAnsi" w:hAnsi="Times New Roman" w:cs="Times New Roman"/>
          <w:b w:val="0"/>
          <w:bCs w:val="0"/>
          <w:color w:val="000000" w:themeColor="text1"/>
          <w:sz w:val="24"/>
          <w:szCs w:val="24"/>
          <w:lang w:val="tr-TR"/>
        </w:rPr>
        <w:t xml:space="preserve"> Dalı Kurulu</w:t>
      </w:r>
      <w:r w:rsidR="00592A3B" w:rsidRPr="00FD2005">
        <w:rPr>
          <w:rFonts w:ascii="Times New Roman" w:eastAsiaTheme="minorHAnsi" w:hAnsi="Times New Roman" w:cs="Times New Roman"/>
          <w:b w:val="0"/>
          <w:bCs w:val="0"/>
          <w:color w:val="000000" w:themeColor="text1"/>
          <w:sz w:val="24"/>
          <w:szCs w:val="24"/>
          <w:lang w:val="tr-TR"/>
        </w:rPr>
        <w:t>nun gerekçeli görüşü ve EYK</w:t>
      </w:r>
      <w:r w:rsidRPr="00FD2005">
        <w:rPr>
          <w:rFonts w:ascii="Times New Roman" w:eastAsiaTheme="minorHAnsi" w:hAnsi="Times New Roman" w:cs="Times New Roman"/>
          <w:b w:val="0"/>
          <w:bCs w:val="0"/>
          <w:color w:val="000000" w:themeColor="text1"/>
          <w:sz w:val="24"/>
          <w:szCs w:val="24"/>
          <w:lang w:val="tr-TR"/>
        </w:rPr>
        <w:t xml:space="preserve"> kararı ile d</w:t>
      </w:r>
      <w:r w:rsidR="00D669B8" w:rsidRPr="00FD2005">
        <w:rPr>
          <w:rFonts w:ascii="Times New Roman" w:eastAsiaTheme="minorHAnsi" w:hAnsi="Times New Roman" w:cs="Times New Roman"/>
          <w:b w:val="0"/>
          <w:bCs w:val="0"/>
          <w:color w:val="000000" w:themeColor="text1"/>
          <w:sz w:val="24"/>
          <w:szCs w:val="24"/>
          <w:lang w:val="tr-TR"/>
        </w:rPr>
        <w:t>anışman değişikliği gerçekleşebilir.</w:t>
      </w:r>
    </w:p>
    <w:p w14:paraId="6C6DCE84" w14:textId="71099A2D" w:rsidR="00B96C95" w:rsidRPr="0072775C" w:rsidRDefault="006A178A" w:rsidP="00D32E14">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(7</w:t>
      </w:r>
      <w:r w:rsidR="00B96C95" w:rsidRPr="00FD2005">
        <w:rPr>
          <w:rFonts w:ascii="Times New Roman" w:eastAsiaTheme="minorHAnsi" w:hAnsi="Times New Roman" w:cs="Times New Roman"/>
          <w:b w:val="0"/>
          <w:bCs w:val="0"/>
          <w:color w:val="000000" w:themeColor="text1"/>
          <w:sz w:val="24"/>
          <w:szCs w:val="24"/>
          <w:lang w:val="tr-TR"/>
        </w:rPr>
        <w:t xml:space="preserve">) İkinci </w:t>
      </w:r>
      <w:r w:rsidR="00B200D1" w:rsidRPr="00FD2005">
        <w:rPr>
          <w:rFonts w:ascii="Times New Roman" w:eastAsiaTheme="minorHAnsi" w:hAnsi="Times New Roman" w:cs="Times New Roman"/>
          <w:b w:val="0"/>
          <w:bCs w:val="0"/>
          <w:color w:val="000000" w:themeColor="text1"/>
          <w:sz w:val="24"/>
          <w:szCs w:val="24"/>
          <w:lang w:val="tr-TR"/>
        </w:rPr>
        <w:t>danışman</w:t>
      </w:r>
      <w:r w:rsidR="00B96C95" w:rsidRPr="00FD2005">
        <w:rPr>
          <w:rFonts w:ascii="Times New Roman" w:eastAsiaTheme="minorHAnsi" w:hAnsi="Times New Roman" w:cs="Times New Roman"/>
          <w:b w:val="0"/>
          <w:bCs w:val="0"/>
          <w:color w:val="000000" w:themeColor="text1"/>
          <w:sz w:val="24"/>
          <w:szCs w:val="24"/>
          <w:lang w:val="tr-TR"/>
        </w:rPr>
        <w:t xml:space="preserve">ın </w:t>
      </w:r>
      <w:r w:rsidRPr="00FD2005">
        <w:rPr>
          <w:rFonts w:ascii="Times New Roman" w:eastAsiaTheme="minorHAnsi" w:hAnsi="Times New Roman" w:cs="Times New Roman"/>
          <w:b w:val="0"/>
          <w:bCs w:val="0"/>
          <w:color w:val="000000" w:themeColor="text1"/>
          <w:sz w:val="24"/>
          <w:szCs w:val="24"/>
          <w:lang w:val="tr-TR"/>
        </w:rPr>
        <w:t>değişikliği/</w:t>
      </w:r>
      <w:r w:rsidR="00B96C95" w:rsidRPr="00FD2005">
        <w:rPr>
          <w:rFonts w:ascii="Times New Roman" w:eastAsiaTheme="minorHAnsi" w:hAnsi="Times New Roman" w:cs="Times New Roman"/>
          <w:b w:val="0"/>
          <w:bCs w:val="0"/>
          <w:color w:val="000000" w:themeColor="text1"/>
          <w:sz w:val="24"/>
          <w:szCs w:val="24"/>
          <w:lang w:val="tr-TR"/>
        </w:rPr>
        <w:t xml:space="preserve">iptali danışmanın talebi, </w:t>
      </w:r>
      <w:r w:rsidR="00B96C95" w:rsidRPr="00FD2005">
        <w:rPr>
          <w:rFonts w:ascii="Times New Roman" w:eastAsiaTheme="minorHAnsi" w:hAnsi="Times New Roman" w:cs="Times New Roman"/>
          <w:b w:val="0"/>
          <w:color w:val="000000" w:themeColor="text1"/>
          <w:sz w:val="24"/>
          <w:szCs w:val="24"/>
          <w:lang w:val="tr-TR"/>
        </w:rPr>
        <w:t>anabilim/</w:t>
      </w:r>
      <w:proofErr w:type="spellStart"/>
      <w:r w:rsidR="00B96C95" w:rsidRPr="00FD2005">
        <w:rPr>
          <w:rFonts w:ascii="Times New Roman" w:eastAsiaTheme="minorHAnsi" w:hAnsi="Times New Roman" w:cs="Times New Roman"/>
          <w:b w:val="0"/>
          <w:color w:val="000000" w:themeColor="text1"/>
          <w:sz w:val="24"/>
          <w:szCs w:val="24"/>
          <w:lang w:val="tr-TR"/>
        </w:rPr>
        <w:t>anasanat</w:t>
      </w:r>
      <w:proofErr w:type="spellEnd"/>
      <w:r w:rsidR="00B96C95" w:rsidRPr="00FD2005">
        <w:rPr>
          <w:rFonts w:ascii="Times New Roman" w:eastAsiaTheme="minorHAnsi" w:hAnsi="Times New Roman" w:cs="Times New Roman"/>
          <w:b w:val="0"/>
          <w:color w:val="000000" w:themeColor="text1"/>
          <w:sz w:val="24"/>
          <w:szCs w:val="24"/>
          <w:lang w:val="tr-TR"/>
        </w:rPr>
        <w:t xml:space="preserve"> dalı</w:t>
      </w:r>
      <w:r w:rsidR="00B96C95" w:rsidRPr="00FD2005">
        <w:rPr>
          <w:rFonts w:ascii="Times New Roman" w:eastAsiaTheme="minorHAnsi" w:hAnsi="Times New Roman" w:cs="Times New Roman"/>
          <w:color w:val="000000" w:themeColor="text1"/>
          <w:sz w:val="24"/>
          <w:szCs w:val="24"/>
          <w:lang w:val="tr-TR"/>
        </w:rPr>
        <w:t xml:space="preserve"> </w:t>
      </w:r>
      <w:r w:rsidR="00B96C95" w:rsidRPr="00FD2005">
        <w:rPr>
          <w:rFonts w:ascii="Times New Roman" w:eastAsiaTheme="minorHAnsi" w:hAnsi="Times New Roman" w:cs="Times New Roman"/>
          <w:b w:val="0"/>
          <w:bCs w:val="0"/>
          <w:color w:val="000000" w:themeColor="text1"/>
          <w:sz w:val="24"/>
          <w:szCs w:val="24"/>
          <w:lang w:val="tr-TR"/>
        </w:rPr>
        <w:t>baş</w:t>
      </w:r>
      <w:r w:rsidR="00592A3B" w:rsidRPr="00FD2005">
        <w:rPr>
          <w:rFonts w:ascii="Times New Roman" w:eastAsiaTheme="minorHAnsi" w:hAnsi="Times New Roman" w:cs="Times New Roman"/>
          <w:b w:val="0"/>
          <w:bCs w:val="0"/>
          <w:color w:val="000000" w:themeColor="text1"/>
          <w:sz w:val="24"/>
          <w:szCs w:val="24"/>
          <w:lang w:val="tr-TR"/>
        </w:rPr>
        <w:t xml:space="preserve">kanlığı </w:t>
      </w:r>
      <w:r w:rsidR="00592A3B" w:rsidRPr="0072775C">
        <w:rPr>
          <w:rFonts w:ascii="Times New Roman" w:eastAsiaTheme="minorHAnsi" w:hAnsi="Times New Roman" w:cs="Times New Roman"/>
          <w:b w:val="0"/>
          <w:bCs w:val="0"/>
          <w:color w:val="000000" w:themeColor="text1"/>
          <w:sz w:val="24"/>
          <w:szCs w:val="24"/>
          <w:lang w:val="tr-TR"/>
        </w:rPr>
        <w:t>görüşü ve EYK</w:t>
      </w:r>
      <w:r w:rsidR="00B96C95" w:rsidRPr="0072775C">
        <w:rPr>
          <w:rFonts w:ascii="Times New Roman" w:eastAsiaTheme="minorHAnsi" w:hAnsi="Times New Roman" w:cs="Times New Roman"/>
          <w:b w:val="0"/>
          <w:bCs w:val="0"/>
          <w:color w:val="000000" w:themeColor="text1"/>
          <w:sz w:val="24"/>
          <w:szCs w:val="24"/>
          <w:lang w:val="tr-TR"/>
        </w:rPr>
        <w:t xml:space="preserve"> kararı ile gerçekleşir. Tez savunma sınavının yapılacağı dönemde </w:t>
      </w:r>
      <w:r w:rsidR="003E60EE" w:rsidRPr="0072775C">
        <w:rPr>
          <w:rFonts w:ascii="Times New Roman" w:eastAsiaTheme="minorHAnsi" w:hAnsi="Times New Roman" w:cs="Times New Roman"/>
          <w:b w:val="0"/>
          <w:bCs w:val="0"/>
          <w:color w:val="000000" w:themeColor="text1"/>
          <w:sz w:val="24"/>
          <w:szCs w:val="24"/>
          <w:lang w:val="tr-TR"/>
        </w:rPr>
        <w:t>ikinci danışman</w:t>
      </w:r>
      <w:r w:rsidR="00B96C95" w:rsidRPr="0072775C">
        <w:rPr>
          <w:rFonts w:ascii="Times New Roman" w:eastAsiaTheme="minorHAnsi" w:hAnsi="Times New Roman" w:cs="Times New Roman"/>
          <w:b w:val="0"/>
          <w:bCs w:val="0"/>
          <w:color w:val="000000" w:themeColor="text1"/>
          <w:sz w:val="24"/>
          <w:szCs w:val="24"/>
          <w:lang w:val="tr-TR"/>
        </w:rPr>
        <w:t xml:space="preserve"> </w:t>
      </w:r>
      <w:r w:rsidRPr="0072775C">
        <w:rPr>
          <w:rFonts w:ascii="Times New Roman" w:eastAsiaTheme="minorHAnsi" w:hAnsi="Times New Roman" w:cs="Times New Roman"/>
          <w:b w:val="0"/>
          <w:bCs w:val="0"/>
          <w:color w:val="000000" w:themeColor="text1"/>
          <w:sz w:val="24"/>
          <w:szCs w:val="24"/>
          <w:lang w:val="tr-TR"/>
        </w:rPr>
        <w:t>değişikliği/iptali</w:t>
      </w:r>
      <w:r w:rsidR="00B96C95" w:rsidRPr="0072775C">
        <w:rPr>
          <w:rFonts w:ascii="Times New Roman" w:eastAsiaTheme="minorHAnsi" w:hAnsi="Times New Roman" w:cs="Times New Roman"/>
          <w:b w:val="0"/>
          <w:bCs w:val="0"/>
          <w:color w:val="000000" w:themeColor="text1"/>
          <w:sz w:val="24"/>
          <w:szCs w:val="24"/>
          <w:lang w:val="tr-TR"/>
        </w:rPr>
        <w:t xml:space="preserve"> yapılamaz. </w:t>
      </w:r>
    </w:p>
    <w:p w14:paraId="0F76556C" w14:textId="7534A1F7" w:rsidR="00627830" w:rsidRPr="00FD2005" w:rsidRDefault="006A178A" w:rsidP="00627830">
      <w:pPr>
        <w:pStyle w:val="Balk2"/>
        <w:tabs>
          <w:tab w:val="left" w:pos="2300"/>
        </w:tabs>
        <w:ind w:left="567"/>
        <w:jc w:val="both"/>
        <w:rPr>
          <w:rFonts w:ascii="Times New Roman" w:hAnsi="Times New Roman" w:cs="Times New Roman"/>
          <w:b w:val="0"/>
          <w:bCs w:val="0"/>
          <w:color w:val="FF0000"/>
          <w:sz w:val="24"/>
          <w:szCs w:val="24"/>
          <w:lang w:val="tr-TR"/>
        </w:rPr>
      </w:pPr>
      <w:r w:rsidRPr="0072775C">
        <w:rPr>
          <w:rFonts w:ascii="Times New Roman" w:eastAsiaTheme="minorHAnsi" w:hAnsi="Times New Roman" w:cs="Times New Roman"/>
          <w:b w:val="0"/>
          <w:bCs w:val="0"/>
          <w:color w:val="000000" w:themeColor="text1"/>
          <w:sz w:val="24"/>
          <w:szCs w:val="24"/>
          <w:lang w:val="tr-TR"/>
        </w:rPr>
        <w:t>(8</w:t>
      </w:r>
      <w:r w:rsidR="00592A3B" w:rsidRPr="0072775C">
        <w:rPr>
          <w:rFonts w:ascii="Times New Roman" w:eastAsiaTheme="minorHAnsi" w:hAnsi="Times New Roman" w:cs="Times New Roman"/>
          <w:b w:val="0"/>
          <w:bCs w:val="0"/>
          <w:color w:val="000000" w:themeColor="text1"/>
          <w:sz w:val="24"/>
          <w:szCs w:val="24"/>
          <w:lang w:val="tr-TR"/>
        </w:rPr>
        <w:t xml:space="preserve">) </w:t>
      </w:r>
      <w:r w:rsidR="00627830" w:rsidRPr="0072775C">
        <w:rPr>
          <w:rFonts w:ascii="Times New Roman" w:eastAsiaTheme="minorHAnsi" w:hAnsi="Times New Roman" w:cs="Times New Roman"/>
          <w:b w:val="0"/>
          <w:bCs w:val="0"/>
          <w:color w:val="000000" w:themeColor="text1"/>
          <w:sz w:val="24"/>
          <w:szCs w:val="24"/>
          <w:lang w:val="tr-TR"/>
        </w:rPr>
        <w:t>Öğrencinin birinci derece yakınları danışman/ikinci danışman olarak atanamaz.</w:t>
      </w:r>
    </w:p>
    <w:p w14:paraId="269DB457" w14:textId="77777777" w:rsidR="00627830" w:rsidRPr="00FD2005" w:rsidRDefault="00627830" w:rsidP="00E52DE1">
      <w:pPr>
        <w:spacing w:before="4"/>
        <w:ind w:left="567"/>
        <w:jc w:val="both"/>
        <w:rPr>
          <w:rFonts w:ascii="Times New Roman" w:eastAsia="Cambria" w:hAnsi="Times New Roman" w:cs="Times New Roman"/>
          <w:b/>
          <w:bCs/>
          <w:color w:val="000000" w:themeColor="text1"/>
          <w:sz w:val="24"/>
          <w:szCs w:val="24"/>
          <w:lang w:val="tr-TR"/>
        </w:rPr>
      </w:pPr>
    </w:p>
    <w:p w14:paraId="5FB6FCE2" w14:textId="27ACAE0B" w:rsidR="00E52DE1" w:rsidRPr="00FD2005" w:rsidRDefault="00E52DE1" w:rsidP="00E52DE1">
      <w:pPr>
        <w:spacing w:before="4"/>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Tez Yazımı</w:t>
      </w:r>
    </w:p>
    <w:p w14:paraId="0A10534E" w14:textId="57239041" w:rsidR="00E52DE1" w:rsidRPr="00FD2005" w:rsidRDefault="00E52DE1" w:rsidP="00E52DE1">
      <w:pPr>
        <w:pStyle w:val="Balk4"/>
        <w:numPr>
          <w:ilvl w:val="0"/>
          <w:numId w:val="0"/>
        </w:numPr>
        <w:ind w:left="567"/>
        <w:rPr>
          <w:rFonts w:eastAsiaTheme="minorHAnsi" w:cs="Times New Roman"/>
          <w:sz w:val="24"/>
          <w:szCs w:val="24"/>
        </w:rPr>
      </w:pPr>
      <w:r w:rsidRPr="00FD2005">
        <w:rPr>
          <w:rFonts w:eastAsiaTheme="minorHAnsi" w:cs="Times New Roman"/>
          <w:b/>
          <w:sz w:val="24"/>
          <w:szCs w:val="24"/>
        </w:rPr>
        <w:t>MADDE 2</w:t>
      </w:r>
      <w:r w:rsidR="00DB1FCE" w:rsidRPr="00FD2005">
        <w:rPr>
          <w:rFonts w:eastAsiaTheme="minorHAnsi" w:cs="Times New Roman"/>
          <w:b/>
          <w:sz w:val="24"/>
          <w:szCs w:val="24"/>
        </w:rPr>
        <w:t>9</w:t>
      </w:r>
      <w:r w:rsidRPr="00FD2005">
        <w:rPr>
          <w:rFonts w:eastAsiaTheme="minorHAnsi" w:cs="Times New Roman"/>
          <w:b/>
          <w:sz w:val="24"/>
          <w:szCs w:val="24"/>
        </w:rPr>
        <w:t xml:space="preserve">- </w:t>
      </w:r>
      <w:r w:rsidRPr="00FD2005">
        <w:rPr>
          <w:rFonts w:eastAsiaTheme="minorHAnsi" w:cs="Times New Roman"/>
          <w:sz w:val="24"/>
          <w:szCs w:val="24"/>
        </w:rPr>
        <w:t xml:space="preserve">(1) Tezler </w:t>
      </w:r>
      <w:r w:rsidR="00A97932" w:rsidRPr="00FD2005">
        <w:rPr>
          <w:rFonts w:eastAsiaTheme="minorHAnsi" w:cs="Times New Roman"/>
          <w:sz w:val="24"/>
          <w:szCs w:val="24"/>
        </w:rPr>
        <w:t>Enstitü</w:t>
      </w:r>
      <w:r w:rsidRPr="00FD2005">
        <w:rPr>
          <w:rFonts w:eastAsiaTheme="minorHAnsi" w:cs="Times New Roman"/>
          <w:sz w:val="24"/>
          <w:szCs w:val="24"/>
        </w:rPr>
        <w:t xml:space="preserve">nün belirlediği yazım kurallarına uygun olarak hazırlanmalıdır. </w:t>
      </w:r>
    </w:p>
    <w:p w14:paraId="2F588BB6" w14:textId="77777777" w:rsidR="00E52DE1" w:rsidRPr="00FD2005" w:rsidRDefault="00E52DE1" w:rsidP="00E52DE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Yabancı dilde öğretim yapılmayan programlarda tezler, öğrencinin, danışmanın ve TİK üyelerinin ilgili dil yeterliği olmak koşulu ile anabilim/</w:t>
      </w:r>
      <w:proofErr w:type="spellStart"/>
      <w:r w:rsidRPr="00FD2005">
        <w:rPr>
          <w:rFonts w:ascii="Times New Roman" w:eastAsiaTheme="minorHAnsi" w:hAnsi="Times New Roman" w:cs="Times New Roman"/>
          <w:b w:val="0"/>
          <w:bCs w:val="0"/>
          <w:color w:val="000000" w:themeColor="text1"/>
          <w:sz w:val="24"/>
          <w:szCs w:val="24"/>
          <w:lang w:val="tr-TR"/>
        </w:rPr>
        <w:t>anasanat</w:t>
      </w:r>
      <w:proofErr w:type="spellEnd"/>
      <w:r w:rsidRPr="00FD2005">
        <w:rPr>
          <w:rFonts w:ascii="Times New Roman" w:eastAsiaTheme="minorHAnsi" w:hAnsi="Times New Roman" w:cs="Times New Roman"/>
          <w:b w:val="0"/>
          <w:bCs w:val="0"/>
          <w:color w:val="000000" w:themeColor="text1"/>
          <w:sz w:val="24"/>
          <w:szCs w:val="24"/>
          <w:lang w:val="tr-TR"/>
        </w:rPr>
        <w:t xml:space="preserve"> dalı başkanının uygun görüşü ve EYK kararıyla ilgili yabancı dilde yazılabilir.</w:t>
      </w:r>
    </w:p>
    <w:p w14:paraId="72F49DAE" w14:textId="692333A3" w:rsidR="00E52DE1" w:rsidRPr="00FD2005" w:rsidRDefault="00E52DE1" w:rsidP="00E52DE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(3) Yabancı dilde hazırlanacak olan tezin, jüri üyelerinin Yükseköğretim Kurulu tarafından yayımlanan ve yürürlükte olan yükseköğretim kurumlarında yabancı dille </w:t>
      </w:r>
      <w:r w:rsidR="00621F48" w:rsidRPr="00FD2005">
        <w:rPr>
          <w:rFonts w:ascii="Times New Roman" w:eastAsiaTheme="minorHAnsi" w:hAnsi="Times New Roman" w:cs="Times New Roman"/>
          <w:b w:val="0"/>
          <w:bCs w:val="0"/>
          <w:color w:val="000000" w:themeColor="text1"/>
          <w:sz w:val="24"/>
          <w:szCs w:val="24"/>
          <w:lang w:val="tr-TR"/>
        </w:rPr>
        <w:t>eğitim ve öğretim</w:t>
      </w:r>
      <w:r w:rsidRPr="00FD2005">
        <w:rPr>
          <w:rFonts w:ascii="Times New Roman" w:eastAsiaTheme="minorHAnsi" w:hAnsi="Times New Roman" w:cs="Times New Roman"/>
          <w:b w:val="0"/>
          <w:bCs w:val="0"/>
          <w:color w:val="000000" w:themeColor="text1"/>
          <w:sz w:val="24"/>
          <w:szCs w:val="24"/>
          <w:lang w:val="tr-TR"/>
        </w:rPr>
        <w:t xml:space="preserve"> yapılmasında uyulacak esasların belirtildiği yönetmelik uyarınca yabancı dilde ders verebiliyor olma şartını sağlamaları gerekir.</w:t>
      </w:r>
    </w:p>
    <w:p w14:paraId="2D5210E0" w14:textId="77777777" w:rsidR="00E52DE1" w:rsidRPr="00FD2005" w:rsidRDefault="00E52DE1" w:rsidP="00E52DE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 Yabancı dilde hazırlanacak çalışmalarda, tez öneri sınavının, tez izleme raporlarının, tez savunma sınav sunumunun ve tezin de ilgili dilde hazırlanması ve yapılması zorunludur.</w:t>
      </w:r>
    </w:p>
    <w:p w14:paraId="4F1AE9A7" w14:textId="64718F78" w:rsidR="008F5A62" w:rsidRPr="008F578C" w:rsidRDefault="00E52DE1" w:rsidP="0089559E">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Türkçe öğrenim yapılan lisansüstü programlarda yabancı dilde tez hazırlamak isteyen öğrencilerin</w:t>
      </w:r>
      <w:r w:rsidR="004B10B9" w:rsidRPr="00FD2005">
        <w:rPr>
          <w:rFonts w:ascii="Times New Roman" w:eastAsiaTheme="minorHAnsi" w:hAnsi="Times New Roman" w:cs="Times New Roman"/>
          <w:b w:val="0"/>
          <w:bCs w:val="0"/>
          <w:color w:val="000000" w:themeColor="text1"/>
          <w:sz w:val="24"/>
          <w:szCs w:val="24"/>
          <w:lang w:val="tr-TR"/>
        </w:rPr>
        <w:t>,</w:t>
      </w:r>
      <w:r w:rsidRPr="00FD2005">
        <w:rPr>
          <w:rFonts w:ascii="Times New Roman" w:eastAsiaTheme="minorHAnsi" w:hAnsi="Times New Roman" w:cs="Times New Roman"/>
          <w:b w:val="0"/>
          <w:bCs w:val="0"/>
          <w:color w:val="000000" w:themeColor="text1"/>
          <w:sz w:val="24"/>
          <w:szCs w:val="24"/>
          <w:lang w:val="tr-TR"/>
        </w:rPr>
        <w:t xml:space="preserve"> Madde 9</w:t>
      </w:r>
      <w:r w:rsidR="00753473" w:rsidRPr="00FD2005">
        <w:rPr>
          <w:rFonts w:ascii="Times New Roman" w:eastAsiaTheme="minorHAnsi" w:hAnsi="Times New Roman" w:cs="Times New Roman"/>
          <w:b w:val="0"/>
          <w:bCs w:val="0"/>
          <w:color w:val="000000" w:themeColor="text1"/>
          <w:sz w:val="24"/>
          <w:szCs w:val="24"/>
          <w:lang w:val="tr-TR"/>
        </w:rPr>
        <w:t>’</w:t>
      </w:r>
      <w:r w:rsidR="00621F48" w:rsidRPr="00FD2005">
        <w:rPr>
          <w:rFonts w:ascii="Times New Roman" w:eastAsiaTheme="minorHAnsi" w:hAnsi="Times New Roman" w:cs="Times New Roman"/>
          <w:b w:val="0"/>
          <w:bCs w:val="0"/>
          <w:color w:val="000000" w:themeColor="text1"/>
          <w:sz w:val="24"/>
          <w:szCs w:val="24"/>
          <w:lang w:val="tr-TR"/>
        </w:rPr>
        <w:t>da belirtilen yabancı dilde eğitim ve öğretim yapan programlar</w:t>
      </w:r>
      <w:r w:rsidR="004B10B9" w:rsidRPr="00FD2005">
        <w:rPr>
          <w:rFonts w:ascii="Times New Roman" w:eastAsiaTheme="minorHAnsi" w:hAnsi="Times New Roman" w:cs="Times New Roman"/>
          <w:b w:val="0"/>
          <w:bCs w:val="0"/>
          <w:color w:val="000000" w:themeColor="text1"/>
          <w:sz w:val="24"/>
          <w:szCs w:val="24"/>
          <w:lang w:val="tr-TR"/>
        </w:rPr>
        <w:t xml:space="preserve">ın </w:t>
      </w:r>
      <w:r w:rsidR="004B10B9" w:rsidRPr="008F578C">
        <w:rPr>
          <w:rFonts w:ascii="Times New Roman" w:eastAsiaTheme="minorHAnsi" w:hAnsi="Times New Roman" w:cs="Times New Roman"/>
          <w:b w:val="0"/>
          <w:bCs w:val="0"/>
          <w:color w:val="000000" w:themeColor="text1"/>
          <w:sz w:val="24"/>
          <w:szCs w:val="24"/>
          <w:lang w:val="tr-TR"/>
        </w:rPr>
        <w:t xml:space="preserve">başvurularındaki </w:t>
      </w:r>
      <w:r w:rsidR="00621F48" w:rsidRPr="008F578C">
        <w:rPr>
          <w:rFonts w:ascii="Times New Roman" w:eastAsiaTheme="minorHAnsi" w:hAnsi="Times New Roman" w:cs="Times New Roman"/>
          <w:b w:val="0"/>
          <w:bCs w:val="0"/>
          <w:color w:val="000000" w:themeColor="text1"/>
          <w:sz w:val="24"/>
          <w:szCs w:val="24"/>
          <w:lang w:val="tr-TR"/>
        </w:rPr>
        <w:t xml:space="preserve">yabancı dil puan şartını sağlamaları </w:t>
      </w:r>
      <w:r w:rsidRPr="008F578C">
        <w:rPr>
          <w:rFonts w:ascii="Times New Roman" w:eastAsiaTheme="minorHAnsi" w:hAnsi="Times New Roman" w:cs="Times New Roman"/>
          <w:b w:val="0"/>
          <w:bCs w:val="0"/>
          <w:color w:val="000000" w:themeColor="text1"/>
          <w:sz w:val="24"/>
          <w:szCs w:val="24"/>
          <w:lang w:val="tr-TR"/>
        </w:rPr>
        <w:t>gerekmektedir.</w:t>
      </w:r>
    </w:p>
    <w:p w14:paraId="7399DEAF" w14:textId="53E33B80" w:rsidR="006A1998" w:rsidRDefault="006A1998" w:rsidP="0089559E">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8F578C">
        <w:rPr>
          <w:rFonts w:ascii="Times New Roman" w:eastAsiaTheme="minorHAnsi" w:hAnsi="Times New Roman" w:cs="Times New Roman"/>
          <w:b w:val="0"/>
          <w:bCs w:val="0"/>
          <w:color w:val="000000" w:themeColor="text1"/>
          <w:sz w:val="24"/>
          <w:szCs w:val="24"/>
          <w:lang w:val="tr-TR"/>
        </w:rPr>
        <w:t xml:space="preserve">(6) Doktora tez çalışması, </w:t>
      </w:r>
      <w:proofErr w:type="gramStart"/>
      <w:r w:rsidR="00694ECA" w:rsidRPr="008F578C">
        <w:rPr>
          <w:rFonts w:ascii="Times New Roman" w:eastAsiaTheme="minorHAnsi" w:hAnsi="Times New Roman" w:cs="Times New Roman"/>
          <w:b w:val="0"/>
          <w:bCs w:val="0"/>
          <w:color w:val="000000" w:themeColor="text1"/>
          <w:sz w:val="24"/>
          <w:szCs w:val="24"/>
          <w:lang w:val="tr-TR"/>
        </w:rPr>
        <w:t>Enstitü</w:t>
      </w:r>
      <w:r w:rsidRPr="008F578C">
        <w:rPr>
          <w:rFonts w:ascii="Times New Roman" w:eastAsiaTheme="minorHAnsi" w:hAnsi="Times New Roman" w:cs="Times New Roman"/>
          <w:b w:val="0"/>
          <w:bCs w:val="0"/>
          <w:color w:val="000000" w:themeColor="text1"/>
          <w:sz w:val="24"/>
          <w:szCs w:val="24"/>
          <w:lang w:val="tr-TR"/>
        </w:rPr>
        <w:t xml:space="preserve">  Doktora</w:t>
      </w:r>
      <w:proofErr w:type="gramEnd"/>
      <w:r w:rsidRPr="008F578C">
        <w:rPr>
          <w:rFonts w:ascii="Times New Roman" w:eastAsiaTheme="minorHAnsi" w:hAnsi="Times New Roman" w:cs="Times New Roman"/>
          <w:b w:val="0"/>
          <w:bCs w:val="0"/>
          <w:color w:val="000000" w:themeColor="text1"/>
          <w:sz w:val="24"/>
          <w:szCs w:val="24"/>
          <w:lang w:val="tr-TR"/>
        </w:rPr>
        <w:t xml:space="preserve"> Tezlerinin Bilimsel Makalelerden Hazırlanmasına İlişkin Uygulama Esasları uyarınca bilimsel yayınlardan da hazırlanabilir.</w:t>
      </w:r>
      <w:r>
        <w:rPr>
          <w:rFonts w:ascii="Times New Roman" w:eastAsiaTheme="minorHAnsi" w:hAnsi="Times New Roman" w:cs="Times New Roman"/>
          <w:b w:val="0"/>
          <w:bCs w:val="0"/>
          <w:color w:val="000000" w:themeColor="text1"/>
          <w:sz w:val="24"/>
          <w:szCs w:val="24"/>
          <w:lang w:val="tr-TR"/>
        </w:rPr>
        <w:t xml:space="preserve"> </w:t>
      </w:r>
    </w:p>
    <w:p w14:paraId="1D7D2C26" w14:textId="77777777" w:rsidR="006A1998" w:rsidRPr="00FD2005" w:rsidRDefault="006A1998" w:rsidP="0089559E">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5AC3C982" w14:textId="6A6999BE" w:rsidR="002042D5" w:rsidRPr="00FD2005" w:rsidRDefault="002042D5" w:rsidP="002042D5">
      <w:pPr>
        <w:pStyle w:val="Balk2"/>
        <w:tabs>
          <w:tab w:val="left" w:pos="2300"/>
        </w:tabs>
        <w:spacing w:line="303" w:lineRule="exact"/>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Tez Çalışmasının Teslimi ve </w:t>
      </w:r>
      <w:r w:rsidR="002D4A50" w:rsidRPr="00FD2005">
        <w:rPr>
          <w:rFonts w:ascii="Times New Roman" w:hAnsi="Times New Roman" w:cs="Times New Roman"/>
          <w:color w:val="000000" w:themeColor="text1"/>
          <w:sz w:val="24"/>
          <w:szCs w:val="24"/>
          <w:lang w:val="tr-TR"/>
        </w:rPr>
        <w:t>Tez Sınavı</w:t>
      </w:r>
      <w:r w:rsidRPr="00FD2005">
        <w:rPr>
          <w:rFonts w:ascii="Times New Roman" w:hAnsi="Times New Roman" w:cs="Times New Roman"/>
          <w:color w:val="000000" w:themeColor="text1"/>
          <w:sz w:val="24"/>
          <w:szCs w:val="24"/>
          <w:lang w:val="tr-TR"/>
        </w:rPr>
        <w:t xml:space="preserve"> </w:t>
      </w:r>
    </w:p>
    <w:p w14:paraId="24165C04" w14:textId="642E5A86" w:rsidR="002042D5" w:rsidRPr="00FD2005" w:rsidRDefault="002042D5" w:rsidP="002042D5">
      <w:pPr>
        <w:pStyle w:val="Balk4"/>
        <w:numPr>
          <w:ilvl w:val="0"/>
          <w:numId w:val="0"/>
        </w:numPr>
        <w:ind w:left="567"/>
        <w:rPr>
          <w:rFonts w:eastAsiaTheme="minorHAnsi" w:cs="Times New Roman"/>
          <w:bCs w:val="0"/>
          <w:color w:val="000000" w:themeColor="text1"/>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30</w:t>
      </w:r>
      <w:r w:rsidRPr="00FD2005">
        <w:rPr>
          <w:rFonts w:eastAsiaTheme="minorHAnsi" w:cs="Times New Roman"/>
          <w:b/>
          <w:sz w:val="24"/>
          <w:szCs w:val="24"/>
        </w:rPr>
        <w:t>-</w:t>
      </w:r>
      <w:r w:rsidRPr="00FD2005">
        <w:rPr>
          <w:rFonts w:eastAsiaTheme="minorHAnsi" w:cs="Times New Roman"/>
          <w:sz w:val="24"/>
          <w:szCs w:val="24"/>
        </w:rPr>
        <w:t xml:space="preserve"> (1) Öğrenci,</w:t>
      </w:r>
      <w:r w:rsidRPr="00FD2005">
        <w:rPr>
          <w:rFonts w:eastAsiaTheme="minorHAnsi" w:cs="Times New Roman"/>
          <w:bCs w:val="0"/>
          <w:color w:val="000000" w:themeColor="text1"/>
          <w:sz w:val="24"/>
          <w:szCs w:val="24"/>
        </w:rPr>
        <w:t xml:space="preserve"> </w:t>
      </w:r>
      <w:r w:rsidR="00A97932" w:rsidRPr="00FD2005">
        <w:rPr>
          <w:rFonts w:eastAsiaTheme="minorHAnsi" w:cs="Times New Roman"/>
          <w:sz w:val="24"/>
          <w:szCs w:val="24"/>
        </w:rPr>
        <w:t>Enstitü</w:t>
      </w:r>
      <w:r w:rsidRPr="00FD2005">
        <w:rPr>
          <w:rFonts w:eastAsiaTheme="minorHAnsi" w:cs="Times New Roman"/>
          <w:sz w:val="24"/>
          <w:szCs w:val="24"/>
        </w:rPr>
        <w:t>nün tez yazım kurallarına uygun olarak tezini hazırlar ve m</w:t>
      </w:r>
      <w:r w:rsidRPr="00FD2005">
        <w:rPr>
          <w:rFonts w:eastAsiaTheme="minorHAnsi" w:cs="Times New Roman"/>
          <w:bCs w:val="0"/>
          <w:color w:val="000000" w:themeColor="text1"/>
          <w:sz w:val="24"/>
          <w:szCs w:val="24"/>
        </w:rPr>
        <w:t xml:space="preserve">ezuniyet takviminde belirlenen süreler içerisinde </w:t>
      </w:r>
      <w:r w:rsidR="00A97932" w:rsidRPr="00FD2005">
        <w:rPr>
          <w:rFonts w:eastAsiaTheme="minorHAnsi" w:cs="Times New Roman"/>
          <w:sz w:val="24"/>
          <w:szCs w:val="24"/>
        </w:rPr>
        <w:t>Enstitü</w:t>
      </w:r>
      <w:r w:rsidRPr="00FD2005">
        <w:rPr>
          <w:rFonts w:eastAsiaTheme="minorHAnsi" w:cs="Times New Roman"/>
          <w:sz w:val="24"/>
          <w:szCs w:val="24"/>
        </w:rPr>
        <w:t xml:space="preserve">ye iletilmek üzere intihal yazılım programına, </w:t>
      </w:r>
      <w:r w:rsidRPr="00FD2005">
        <w:rPr>
          <w:rFonts w:eastAsiaTheme="minorHAnsi" w:cs="Times New Roman"/>
          <w:bCs w:val="0"/>
          <w:color w:val="000000" w:themeColor="text1"/>
          <w:sz w:val="24"/>
          <w:szCs w:val="24"/>
        </w:rPr>
        <w:t xml:space="preserve">tezden üretilmiş yayınlarını ise e-Enstitüye yükler. Danışman, öğrencinin mezuniyet yayın şartını sağladığını, tezin orijinal ve </w:t>
      </w:r>
      <w:r w:rsidRPr="00FD2005">
        <w:rPr>
          <w:rFonts w:cs="Times New Roman"/>
          <w:bCs w:val="0"/>
          <w:sz w:val="24"/>
          <w:szCs w:val="24"/>
        </w:rPr>
        <w:t>savunulabilir</w:t>
      </w:r>
      <w:r w:rsidRPr="00FD2005">
        <w:rPr>
          <w:rFonts w:eastAsiaTheme="minorHAnsi" w:cs="Times New Roman"/>
          <w:bCs w:val="0"/>
          <w:color w:val="000000" w:themeColor="text1"/>
          <w:sz w:val="24"/>
          <w:szCs w:val="24"/>
        </w:rPr>
        <w:t xml:space="preserve"> olduğunu taahhüt ederek sistem üzerinden onay verir.</w:t>
      </w:r>
    </w:p>
    <w:p w14:paraId="5EBD6B34" w14:textId="7AED7B90" w:rsidR="002042D5" w:rsidRPr="00FD2005" w:rsidRDefault="002042D5" w:rsidP="00324A84">
      <w:pPr>
        <w:pStyle w:val="Balk4"/>
        <w:numPr>
          <w:ilvl w:val="0"/>
          <w:numId w:val="0"/>
        </w:numPr>
        <w:ind w:left="567"/>
        <w:rPr>
          <w:rFonts w:eastAsiaTheme="minorHAnsi" w:cs="Times New Roman"/>
          <w:b/>
          <w:bCs w:val="0"/>
          <w:color w:val="000000" w:themeColor="text1"/>
          <w:sz w:val="24"/>
          <w:szCs w:val="24"/>
        </w:rPr>
      </w:pPr>
      <w:r w:rsidRPr="00FD2005">
        <w:rPr>
          <w:rFonts w:eastAsiaTheme="minorHAnsi" w:cs="Times New Roman"/>
          <w:bCs w:val="0"/>
          <w:color w:val="000000" w:themeColor="text1"/>
          <w:sz w:val="24"/>
          <w:szCs w:val="24"/>
        </w:rPr>
        <w:t xml:space="preserve">(2) </w:t>
      </w:r>
      <w:r w:rsidRPr="00FD2005">
        <w:rPr>
          <w:rFonts w:cs="Times New Roman"/>
          <w:sz w:val="24"/>
          <w:szCs w:val="24"/>
        </w:rPr>
        <w:t xml:space="preserve">Enstitü söz konusu teze ilişkin orijinallik raporunu alarak danışmana ve jüri üyelerine gönderir. Rapordaki verilerde intihal tespiti halinde gerekçesi </w:t>
      </w:r>
      <w:proofErr w:type="gramStart"/>
      <w:r w:rsidRPr="00FD2005">
        <w:rPr>
          <w:rFonts w:cs="Times New Roman"/>
          <w:sz w:val="24"/>
          <w:szCs w:val="24"/>
        </w:rPr>
        <w:t>ile birlikte</w:t>
      </w:r>
      <w:proofErr w:type="gramEnd"/>
      <w:r w:rsidRPr="00FD2005">
        <w:rPr>
          <w:rFonts w:cs="Times New Roman"/>
          <w:sz w:val="24"/>
          <w:szCs w:val="24"/>
        </w:rPr>
        <w:t xml:space="preserve"> karar verilmek üzere tez </w:t>
      </w:r>
      <w:proofErr w:type="spellStart"/>
      <w:r w:rsidRPr="00FD2005">
        <w:rPr>
          <w:rFonts w:cs="Times New Roman"/>
          <w:sz w:val="24"/>
          <w:szCs w:val="24"/>
        </w:rPr>
        <w:t>EYK’ye</w:t>
      </w:r>
      <w:proofErr w:type="spellEnd"/>
      <w:r w:rsidRPr="00FD2005">
        <w:rPr>
          <w:rFonts w:cs="Times New Roman"/>
          <w:sz w:val="24"/>
          <w:szCs w:val="24"/>
        </w:rPr>
        <w:t xml:space="preserve"> alınır.</w:t>
      </w:r>
    </w:p>
    <w:p w14:paraId="4ED67B1F" w14:textId="77777777" w:rsidR="00A3469D" w:rsidRPr="00FD2005" w:rsidRDefault="002042D5" w:rsidP="002042D5">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324A84" w:rsidRPr="00FD2005">
        <w:rPr>
          <w:rFonts w:ascii="Times New Roman" w:eastAsiaTheme="minorHAnsi" w:hAnsi="Times New Roman" w:cs="Times New Roman"/>
          <w:b w:val="0"/>
          <w:bCs w:val="0"/>
          <w:color w:val="000000" w:themeColor="text1"/>
          <w:sz w:val="24"/>
          <w:szCs w:val="24"/>
          <w:lang w:val="tr-TR"/>
        </w:rPr>
        <w:t>3</w:t>
      </w:r>
      <w:r w:rsidRPr="00FD2005">
        <w:rPr>
          <w:rFonts w:ascii="Times New Roman" w:eastAsiaTheme="minorHAnsi" w:hAnsi="Times New Roman" w:cs="Times New Roman"/>
          <w:b w:val="0"/>
          <w:bCs w:val="0"/>
          <w:color w:val="000000" w:themeColor="text1"/>
          <w:sz w:val="24"/>
          <w:szCs w:val="24"/>
          <w:lang w:val="tr-TR"/>
        </w:rPr>
        <w:t xml:space="preserve">) EYK tarafından tez jüri üyelerinin belirlendiği tarihten itibaren en geç 1 (bir) hafta içerisinde, öğrenci hazırlamış olduğu tezini ve tezden üretilmiş yayınlarını jüri üyelerine tutanakla teslim eder. </w:t>
      </w:r>
    </w:p>
    <w:p w14:paraId="23C68D2C" w14:textId="5F8AB6FE" w:rsidR="002042D5" w:rsidRPr="00FD2005" w:rsidRDefault="00A3469D" w:rsidP="002042D5">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(4) </w:t>
      </w:r>
      <w:r w:rsidR="002042D5" w:rsidRPr="00FD2005">
        <w:rPr>
          <w:rFonts w:ascii="Times New Roman" w:eastAsiaTheme="minorHAnsi" w:hAnsi="Times New Roman" w:cs="Times New Roman"/>
          <w:b w:val="0"/>
          <w:bCs w:val="0"/>
          <w:color w:val="000000" w:themeColor="text1"/>
          <w:sz w:val="24"/>
          <w:szCs w:val="24"/>
          <w:lang w:val="tr-TR"/>
        </w:rPr>
        <w:t xml:space="preserve">Tez savunma sınavı, tezin jüri üyelerine tesliminden itibaren en geç 1 (bir) ay içinde </w:t>
      </w:r>
      <w:r w:rsidR="00A97932" w:rsidRPr="00FD2005">
        <w:rPr>
          <w:rFonts w:ascii="Times New Roman" w:eastAsiaTheme="minorHAnsi" w:hAnsi="Times New Roman" w:cs="Times New Roman"/>
          <w:b w:val="0"/>
          <w:bCs w:val="0"/>
          <w:color w:val="000000" w:themeColor="text1"/>
          <w:sz w:val="24"/>
          <w:szCs w:val="24"/>
          <w:lang w:val="tr-TR"/>
        </w:rPr>
        <w:t>Enstitü</w:t>
      </w:r>
      <w:r w:rsidR="002042D5" w:rsidRPr="00FD2005">
        <w:rPr>
          <w:rFonts w:ascii="Times New Roman" w:eastAsiaTheme="minorHAnsi" w:hAnsi="Times New Roman" w:cs="Times New Roman"/>
          <w:b w:val="0"/>
          <w:bCs w:val="0"/>
          <w:color w:val="000000" w:themeColor="text1"/>
          <w:sz w:val="24"/>
          <w:szCs w:val="24"/>
          <w:lang w:val="tr-TR"/>
        </w:rPr>
        <w:t xml:space="preserve">lerin uygun göreceği sınav salonlarında yapılır. Sınavın ne zaman yapılacağı, danışmanın önerisi gözetilerek </w:t>
      </w:r>
      <w:r w:rsidR="00FB0F22" w:rsidRPr="00FD2005">
        <w:rPr>
          <w:rFonts w:ascii="Times New Roman" w:eastAsiaTheme="minorHAnsi" w:hAnsi="Times New Roman" w:cs="Times New Roman"/>
          <w:b w:val="0"/>
          <w:bCs w:val="0"/>
          <w:color w:val="000000" w:themeColor="text1"/>
          <w:sz w:val="24"/>
          <w:szCs w:val="24"/>
          <w:lang w:val="tr-TR"/>
        </w:rPr>
        <w:t>E</w:t>
      </w:r>
      <w:r w:rsidR="002042D5" w:rsidRPr="00FD2005">
        <w:rPr>
          <w:rFonts w:ascii="Times New Roman" w:eastAsiaTheme="minorHAnsi" w:hAnsi="Times New Roman" w:cs="Times New Roman"/>
          <w:b w:val="0"/>
          <w:bCs w:val="0"/>
          <w:color w:val="000000" w:themeColor="text1"/>
          <w:sz w:val="24"/>
          <w:szCs w:val="24"/>
          <w:lang w:val="tr-TR"/>
        </w:rPr>
        <w:t xml:space="preserve">nstitü </w:t>
      </w:r>
      <w:r w:rsidR="005918A7" w:rsidRPr="00FD2005">
        <w:rPr>
          <w:rFonts w:ascii="Times New Roman" w:eastAsiaTheme="minorHAnsi" w:hAnsi="Times New Roman" w:cs="Times New Roman"/>
          <w:b w:val="0"/>
          <w:bCs w:val="0"/>
          <w:color w:val="000000" w:themeColor="text1"/>
          <w:sz w:val="24"/>
          <w:szCs w:val="24"/>
          <w:lang w:val="tr-TR"/>
        </w:rPr>
        <w:t>M</w:t>
      </w:r>
      <w:r w:rsidR="002042D5" w:rsidRPr="00FD2005">
        <w:rPr>
          <w:rFonts w:ascii="Times New Roman" w:eastAsiaTheme="minorHAnsi" w:hAnsi="Times New Roman" w:cs="Times New Roman"/>
          <w:b w:val="0"/>
          <w:bCs w:val="0"/>
          <w:color w:val="000000" w:themeColor="text1"/>
          <w:sz w:val="24"/>
          <w:szCs w:val="24"/>
          <w:lang w:val="tr-TR"/>
        </w:rPr>
        <w:t xml:space="preserve">üdürlüğünce belirlenir ve tez jüri üyelerine yazılı olarak bildirilir. </w:t>
      </w:r>
      <w:r w:rsidR="002042D5" w:rsidRPr="00FD2005">
        <w:rPr>
          <w:rFonts w:ascii="Times New Roman" w:eastAsiaTheme="minorHAnsi" w:hAnsi="Times New Roman" w:cs="Times New Roman"/>
          <w:b w:val="0"/>
          <w:bCs w:val="0"/>
          <w:color w:val="000000" w:themeColor="text1"/>
          <w:sz w:val="24"/>
          <w:szCs w:val="24"/>
          <w:lang w:val="tr-TR"/>
        </w:rPr>
        <w:lastRenderedPageBreak/>
        <w:t>Tez savunma sınav tarih ve yer bilgisi ilgili anabilim/</w:t>
      </w:r>
      <w:proofErr w:type="spellStart"/>
      <w:r w:rsidR="002042D5" w:rsidRPr="00FD2005">
        <w:rPr>
          <w:rFonts w:ascii="Times New Roman" w:eastAsiaTheme="minorHAnsi" w:hAnsi="Times New Roman" w:cs="Times New Roman"/>
          <w:b w:val="0"/>
          <w:bCs w:val="0"/>
          <w:color w:val="000000" w:themeColor="text1"/>
          <w:sz w:val="24"/>
          <w:szCs w:val="24"/>
          <w:lang w:val="tr-TR"/>
        </w:rPr>
        <w:t>anasanat</w:t>
      </w:r>
      <w:proofErr w:type="spellEnd"/>
      <w:r w:rsidR="002042D5" w:rsidRPr="00FD2005">
        <w:rPr>
          <w:rFonts w:ascii="Times New Roman" w:eastAsiaTheme="minorHAnsi" w:hAnsi="Times New Roman" w:cs="Times New Roman"/>
          <w:b w:val="0"/>
          <w:bCs w:val="0"/>
          <w:color w:val="000000" w:themeColor="text1"/>
          <w:sz w:val="24"/>
          <w:szCs w:val="24"/>
          <w:lang w:val="tr-TR"/>
        </w:rPr>
        <w:t xml:space="preserve"> dalı tarafından, öğretim elemanlarına, lisansüstü öğrencilerine ve alanın uzmanlarına duyurularak dinleyicilerin katılımına açık olarak yapılır.</w:t>
      </w:r>
    </w:p>
    <w:p w14:paraId="13229E50" w14:textId="4298A670" w:rsidR="002042D5" w:rsidRPr="00FD2005" w:rsidRDefault="002042D5" w:rsidP="002042D5">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3469D" w:rsidRPr="00FD2005">
        <w:rPr>
          <w:rFonts w:ascii="Times New Roman" w:eastAsiaTheme="minorHAnsi" w:hAnsi="Times New Roman" w:cs="Times New Roman"/>
          <w:b w:val="0"/>
          <w:bCs w:val="0"/>
          <w:color w:val="000000" w:themeColor="text1"/>
          <w:sz w:val="24"/>
          <w:szCs w:val="24"/>
          <w:lang w:val="tr-TR"/>
        </w:rPr>
        <w:t>5</w:t>
      </w:r>
      <w:r w:rsidRPr="00FD2005">
        <w:rPr>
          <w:rFonts w:ascii="Times New Roman" w:eastAsiaTheme="minorHAnsi" w:hAnsi="Times New Roman" w:cs="Times New Roman"/>
          <w:b w:val="0"/>
          <w:bCs w:val="0"/>
          <w:color w:val="000000" w:themeColor="text1"/>
          <w:sz w:val="24"/>
          <w:szCs w:val="24"/>
          <w:lang w:val="tr-TR"/>
        </w:rPr>
        <w:t xml:space="preserve">) Haklı ve geçerli mazeretleri nedeniyle jüriye katılamayacak olan üyeler katılamama gerekçelerini tezi teslim aldıkları tarihten itibaren en geç 1 (bir) hafta içinde yazılı olarak </w:t>
      </w:r>
      <w:r w:rsidR="00FB0F22" w:rsidRPr="00FD2005">
        <w:rPr>
          <w:rFonts w:ascii="Times New Roman" w:eastAsiaTheme="minorHAnsi" w:hAnsi="Times New Roman" w:cs="Times New Roman"/>
          <w:b w:val="0"/>
          <w:bCs w:val="0"/>
          <w:color w:val="000000" w:themeColor="text1"/>
          <w:sz w:val="24"/>
          <w:szCs w:val="24"/>
          <w:lang w:val="tr-TR"/>
        </w:rPr>
        <w:t>E</w:t>
      </w:r>
      <w:r w:rsidRPr="00FD2005">
        <w:rPr>
          <w:rFonts w:ascii="Times New Roman" w:eastAsiaTheme="minorHAnsi" w:hAnsi="Times New Roman" w:cs="Times New Roman"/>
          <w:b w:val="0"/>
          <w:bCs w:val="0"/>
          <w:color w:val="000000" w:themeColor="text1"/>
          <w:sz w:val="24"/>
          <w:szCs w:val="24"/>
          <w:lang w:val="tr-TR"/>
        </w:rPr>
        <w:t>nstitü</w:t>
      </w:r>
      <w:r w:rsidR="00FB0F22" w:rsidRPr="00FD2005">
        <w:rPr>
          <w:rFonts w:ascii="Times New Roman" w:eastAsiaTheme="minorHAnsi" w:hAnsi="Times New Roman" w:cs="Times New Roman"/>
          <w:b w:val="0"/>
          <w:bCs w:val="0"/>
          <w:color w:val="000000" w:themeColor="text1"/>
          <w:sz w:val="24"/>
          <w:szCs w:val="24"/>
          <w:lang w:val="tr-TR"/>
        </w:rPr>
        <w:t xml:space="preserve">ye </w:t>
      </w:r>
      <w:r w:rsidRPr="00FD2005">
        <w:rPr>
          <w:rFonts w:ascii="Times New Roman" w:eastAsiaTheme="minorHAnsi" w:hAnsi="Times New Roman" w:cs="Times New Roman"/>
          <w:b w:val="0"/>
          <w:bCs w:val="0"/>
          <w:color w:val="000000" w:themeColor="text1"/>
          <w:sz w:val="24"/>
          <w:szCs w:val="24"/>
          <w:lang w:val="tr-TR"/>
        </w:rPr>
        <w:t>bildirirler. Mazereti kabul edilen jüri üyesinin yerine yedek üye jüriye asıl üye olarak atanır.</w:t>
      </w:r>
    </w:p>
    <w:p w14:paraId="322027EC" w14:textId="32928E9F" w:rsidR="002042D5" w:rsidRPr="00FD2005" w:rsidRDefault="002042D5" w:rsidP="002042D5">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w:t>
      </w:r>
      <w:r w:rsidR="00A3469D" w:rsidRPr="00FD2005">
        <w:rPr>
          <w:rFonts w:ascii="Times New Roman" w:eastAsiaTheme="minorHAnsi" w:hAnsi="Times New Roman" w:cs="Times New Roman"/>
          <w:b w:val="0"/>
          <w:bCs w:val="0"/>
          <w:color w:val="000000" w:themeColor="text1"/>
          <w:sz w:val="24"/>
          <w:szCs w:val="24"/>
          <w:lang w:val="tr-TR"/>
        </w:rPr>
        <w:t>6</w:t>
      </w:r>
      <w:r w:rsidRPr="00FD2005">
        <w:rPr>
          <w:rFonts w:ascii="Times New Roman" w:eastAsiaTheme="minorHAnsi" w:hAnsi="Times New Roman" w:cs="Times New Roman"/>
          <w:b w:val="0"/>
          <w:bCs w:val="0"/>
          <w:color w:val="000000" w:themeColor="text1"/>
          <w:sz w:val="24"/>
          <w:szCs w:val="24"/>
          <w:lang w:val="tr-TR"/>
        </w:rPr>
        <w:t xml:space="preserve">) </w:t>
      </w:r>
      <w:r w:rsidRPr="00FD2005">
        <w:rPr>
          <w:rFonts w:ascii="Times New Roman" w:hAnsi="Times New Roman" w:cs="Times New Roman"/>
          <w:b w:val="0"/>
          <w:color w:val="000000" w:themeColor="text1"/>
          <w:sz w:val="24"/>
          <w:szCs w:val="24"/>
          <w:lang w:val="tr-TR"/>
        </w:rPr>
        <w:t xml:space="preserve">Jüri üyeleri, tezi bilimsel ve biçimsel yönden, tez </w:t>
      </w:r>
      <w:proofErr w:type="gramStart"/>
      <w:r w:rsidRPr="00FD2005">
        <w:rPr>
          <w:rFonts w:ascii="Times New Roman" w:hAnsi="Times New Roman" w:cs="Times New Roman"/>
          <w:b w:val="0"/>
          <w:color w:val="000000" w:themeColor="text1"/>
          <w:sz w:val="24"/>
          <w:szCs w:val="24"/>
          <w:lang w:val="tr-TR"/>
        </w:rPr>
        <w:t>ile birlikte</w:t>
      </w:r>
      <w:proofErr w:type="gramEnd"/>
      <w:r w:rsidRPr="00FD2005">
        <w:rPr>
          <w:rFonts w:ascii="Times New Roman" w:hAnsi="Times New Roman" w:cs="Times New Roman"/>
          <w:b w:val="0"/>
          <w:color w:val="000000" w:themeColor="text1"/>
          <w:sz w:val="24"/>
          <w:szCs w:val="24"/>
          <w:lang w:val="tr-TR"/>
        </w:rPr>
        <w:t xml:space="preserve"> sunulan yayınları ise tez çalışmasından üretilip üretilmediği açısından inceleyerek kişisel raporlarını hazırlar.</w:t>
      </w:r>
    </w:p>
    <w:p w14:paraId="16A85FCE" w14:textId="3EEA6C36" w:rsidR="002042D5" w:rsidRPr="00FD2005" w:rsidRDefault="002042D5" w:rsidP="002042D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A3469D" w:rsidRPr="00FD2005">
        <w:rPr>
          <w:rFonts w:ascii="Times New Roman" w:hAnsi="Times New Roman" w:cs="Times New Roman"/>
          <w:color w:val="000000" w:themeColor="text1"/>
          <w:sz w:val="24"/>
          <w:szCs w:val="24"/>
          <w:lang w:val="tr-TR"/>
        </w:rPr>
        <w:t>7</w:t>
      </w:r>
      <w:r w:rsidRPr="00FD2005">
        <w:rPr>
          <w:rFonts w:ascii="Times New Roman" w:hAnsi="Times New Roman" w:cs="Times New Roman"/>
          <w:color w:val="000000" w:themeColor="text1"/>
          <w:sz w:val="24"/>
          <w:szCs w:val="24"/>
          <w:lang w:val="tr-TR"/>
        </w:rPr>
        <w:t>) Tezin bilimsel olarak savunmaya uygun bulunması ve yayınların tez çalışmasından üretildiğinin oy çokluğu/oy birliği ile kabulü durumunda öğrenci tez savunma sınavına alınır. Tez savunma sınavı en az 60 dakika olup tez çalışmasının sunulması ve bunu izleyen soru-cevap bölümlerinden oluşur. Karar aşamasında öğrenci ve dinleyiciler sınav salonundan dışarı çıkarılır.</w:t>
      </w:r>
    </w:p>
    <w:p w14:paraId="547017DC" w14:textId="168792FE" w:rsidR="002042D5" w:rsidRPr="00FD2005" w:rsidRDefault="002042D5" w:rsidP="002042D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A3469D" w:rsidRPr="00FD2005">
        <w:rPr>
          <w:rFonts w:ascii="Times New Roman" w:hAnsi="Times New Roman" w:cs="Times New Roman"/>
          <w:color w:val="000000" w:themeColor="text1"/>
          <w:sz w:val="24"/>
          <w:szCs w:val="24"/>
          <w:lang w:val="tr-TR"/>
        </w:rPr>
        <w:t>8</w:t>
      </w:r>
      <w:r w:rsidRPr="00FD2005">
        <w:rPr>
          <w:rFonts w:ascii="Times New Roman" w:hAnsi="Times New Roman" w:cs="Times New Roman"/>
          <w:color w:val="000000" w:themeColor="text1"/>
          <w:sz w:val="24"/>
          <w:szCs w:val="24"/>
          <w:lang w:val="tr-TR"/>
        </w:rPr>
        <w:t>) Öğrenci savunma sınavına alınmadan önce, tezin bilimsel olarak savunmaya uygun olmadığının veya yayınların tez çalışmasından üretilmediğinin oy çokluğu/oy birliği ile tespit edilmesi durumunda öğrenci tez savunma sınavına alınmayarak başarısız sayılır. Bu durum ayrıntılı bir tutanakla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 aracılığıyla </w:t>
      </w:r>
      <w:r w:rsidR="003867F1" w:rsidRPr="00FD2005">
        <w:rPr>
          <w:rFonts w:ascii="Times New Roman" w:hAnsi="Times New Roman" w:cs="Times New Roman"/>
          <w:color w:val="000000" w:themeColor="text1"/>
          <w:sz w:val="24"/>
          <w:szCs w:val="24"/>
          <w:lang w:val="tr-TR"/>
        </w:rPr>
        <w:t>E</w:t>
      </w:r>
      <w:r w:rsidRPr="00FD2005">
        <w:rPr>
          <w:rFonts w:ascii="Times New Roman" w:hAnsi="Times New Roman" w:cs="Times New Roman"/>
          <w:color w:val="000000" w:themeColor="text1"/>
          <w:sz w:val="24"/>
          <w:szCs w:val="24"/>
          <w:lang w:val="tr-TR"/>
        </w:rPr>
        <w:t>nstitü</w:t>
      </w:r>
      <w:r w:rsidR="003867F1" w:rsidRPr="00FD2005">
        <w:rPr>
          <w:rFonts w:ascii="Times New Roman" w:hAnsi="Times New Roman" w:cs="Times New Roman"/>
          <w:color w:val="000000" w:themeColor="text1"/>
          <w:sz w:val="24"/>
          <w:szCs w:val="24"/>
          <w:lang w:val="tr-TR"/>
        </w:rPr>
        <w:t xml:space="preserve">ye </w:t>
      </w:r>
      <w:r w:rsidRPr="00FD2005">
        <w:rPr>
          <w:rFonts w:ascii="Times New Roman" w:hAnsi="Times New Roman" w:cs="Times New Roman"/>
          <w:color w:val="000000" w:themeColor="text1"/>
          <w:sz w:val="24"/>
          <w:szCs w:val="24"/>
          <w:lang w:val="tr-TR"/>
        </w:rPr>
        <w:t>iletilir.</w:t>
      </w:r>
    </w:p>
    <w:p w14:paraId="6B502B56" w14:textId="3D297501" w:rsidR="002042D5" w:rsidRPr="00FD2005" w:rsidRDefault="002042D5" w:rsidP="002042D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A3469D" w:rsidRPr="00FD2005">
        <w:rPr>
          <w:rFonts w:ascii="Times New Roman" w:hAnsi="Times New Roman" w:cs="Times New Roman"/>
          <w:color w:val="000000" w:themeColor="text1"/>
          <w:sz w:val="24"/>
          <w:szCs w:val="24"/>
          <w:lang w:val="tr-TR"/>
        </w:rPr>
        <w:t>9</w:t>
      </w:r>
      <w:r w:rsidRPr="00FD2005">
        <w:rPr>
          <w:rFonts w:ascii="Times New Roman" w:hAnsi="Times New Roman" w:cs="Times New Roman"/>
          <w:color w:val="000000" w:themeColor="text1"/>
          <w:sz w:val="24"/>
          <w:szCs w:val="24"/>
          <w:lang w:val="tr-TR"/>
        </w:rPr>
        <w:t xml:space="preserve">) Tez savunma sınavı bir ay içerisinde yapılmazsa, </w:t>
      </w:r>
      <w:r w:rsidR="00A97932" w:rsidRPr="00FD2005">
        <w:rPr>
          <w:rFonts w:ascii="Times New Roman" w:hAnsi="Times New Roman" w:cs="Times New Roman"/>
          <w:color w:val="000000" w:themeColor="text1"/>
          <w:sz w:val="24"/>
          <w:szCs w:val="24"/>
          <w:lang w:val="tr-TR"/>
        </w:rPr>
        <w:t>Enstitü</w:t>
      </w:r>
      <w:r w:rsidRPr="00FD2005">
        <w:rPr>
          <w:rFonts w:ascii="Times New Roman" w:hAnsi="Times New Roman" w:cs="Times New Roman"/>
          <w:color w:val="000000" w:themeColor="text1"/>
          <w:sz w:val="24"/>
          <w:szCs w:val="24"/>
          <w:lang w:val="tr-TR"/>
        </w:rPr>
        <w:t xml:space="preserve"> onayı ile yedek jüri üyelerinin katılımı sağlanır ve ilk 1 (bir) ayı takip eden 2 (iki) hafta içinde tez savunma sınavı yapılır. </w:t>
      </w:r>
    </w:p>
    <w:p w14:paraId="7D9B68F7" w14:textId="3D74E2AD" w:rsidR="002042D5" w:rsidRPr="00FD2005" w:rsidRDefault="002042D5" w:rsidP="002042D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A3469D" w:rsidRPr="00FD2005">
        <w:rPr>
          <w:rFonts w:ascii="Times New Roman" w:hAnsi="Times New Roman" w:cs="Times New Roman"/>
          <w:color w:val="000000" w:themeColor="text1"/>
          <w:sz w:val="24"/>
          <w:szCs w:val="24"/>
          <w:lang w:val="tr-TR"/>
        </w:rPr>
        <w:t>10</w:t>
      </w:r>
      <w:r w:rsidRPr="00FD2005">
        <w:rPr>
          <w:rFonts w:ascii="Times New Roman" w:hAnsi="Times New Roman" w:cs="Times New Roman"/>
          <w:color w:val="000000" w:themeColor="text1"/>
          <w:sz w:val="24"/>
          <w:szCs w:val="24"/>
          <w:lang w:val="tr-TR"/>
        </w:rPr>
        <w:t>) Tez savunma sınavından sonra, jüri tez hakkında oy çokluğu/oy birliğiyle kabul, ret veya düzeltme kararı verir ve bunu bir tutanakla belgeler. Tezin oy çokluğuyla kabul edilmesi durumunda ret oyu veren jüri üyesi/üyeleri tarafından görüşleri içeren gerekçeli ayrıntılı bir rapor hazırlanır. Düzenlenen belge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 aracılığı ile </w:t>
      </w:r>
      <w:r w:rsidR="004329F0" w:rsidRPr="00FD2005">
        <w:rPr>
          <w:rFonts w:ascii="Times New Roman" w:hAnsi="Times New Roman" w:cs="Times New Roman"/>
          <w:color w:val="000000" w:themeColor="text1"/>
          <w:sz w:val="24"/>
          <w:szCs w:val="24"/>
          <w:lang w:val="tr-TR"/>
        </w:rPr>
        <w:t>Enstitüye</w:t>
      </w:r>
      <w:r w:rsidRPr="00FD2005">
        <w:rPr>
          <w:rFonts w:ascii="Times New Roman" w:hAnsi="Times New Roman" w:cs="Times New Roman"/>
          <w:color w:val="000000" w:themeColor="text1"/>
          <w:sz w:val="24"/>
          <w:szCs w:val="24"/>
          <w:lang w:val="tr-TR"/>
        </w:rPr>
        <w:t xml:space="preserve"> iletilir.</w:t>
      </w:r>
    </w:p>
    <w:p w14:paraId="4E16CD22" w14:textId="29515324" w:rsidR="002042D5" w:rsidRPr="00FD2005" w:rsidRDefault="002042D5" w:rsidP="002042D5">
      <w:pPr>
        <w:pStyle w:val="Balk2"/>
        <w:tabs>
          <w:tab w:val="left" w:pos="2300"/>
        </w:tabs>
        <w:ind w:left="567"/>
        <w:jc w:val="both"/>
        <w:rPr>
          <w:rFonts w:ascii="Times New Roman" w:eastAsiaTheme="minorHAnsi" w:hAnsi="Times New Roman" w:cs="Times New Roman"/>
          <w:b w:val="0"/>
          <w:bCs w:val="0"/>
          <w:sz w:val="24"/>
          <w:szCs w:val="24"/>
          <w:lang w:val="tr-TR"/>
        </w:rPr>
      </w:pPr>
      <w:r w:rsidRPr="00FD2005">
        <w:rPr>
          <w:rFonts w:ascii="Times New Roman" w:hAnsi="Times New Roman" w:cs="Times New Roman"/>
          <w:b w:val="0"/>
          <w:color w:val="000000" w:themeColor="text1"/>
          <w:sz w:val="24"/>
          <w:szCs w:val="24"/>
          <w:lang w:val="tr-TR"/>
        </w:rPr>
        <w:t>(1</w:t>
      </w:r>
      <w:r w:rsidR="00A3469D" w:rsidRPr="00FD2005">
        <w:rPr>
          <w:rFonts w:ascii="Times New Roman" w:hAnsi="Times New Roman" w:cs="Times New Roman"/>
          <w:b w:val="0"/>
          <w:color w:val="000000" w:themeColor="text1"/>
          <w:sz w:val="24"/>
          <w:szCs w:val="24"/>
          <w:lang w:val="tr-TR"/>
        </w:rPr>
        <w:t>1</w:t>
      </w:r>
      <w:r w:rsidRPr="00FD2005">
        <w:rPr>
          <w:rFonts w:ascii="Times New Roman" w:hAnsi="Times New Roman" w:cs="Times New Roman"/>
          <w:b w:val="0"/>
          <w:color w:val="000000" w:themeColor="text1"/>
          <w:sz w:val="24"/>
          <w:szCs w:val="24"/>
          <w:lang w:val="tr-TR"/>
        </w:rPr>
        <w:t>)</w:t>
      </w:r>
      <w:r w:rsidRPr="00FD2005">
        <w:rPr>
          <w:rFonts w:ascii="Times New Roman" w:hAnsi="Times New Roman" w:cs="Times New Roman"/>
          <w:color w:val="000000" w:themeColor="text1"/>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Tez hakkında düzeltme kararı verilen öğrenciye bir defaya mahsus olmak üzere yüksek lisans için en fazla 3 (</w:t>
      </w:r>
      <w:r w:rsidR="001C1092" w:rsidRPr="00FD2005">
        <w:rPr>
          <w:rFonts w:ascii="Times New Roman" w:eastAsiaTheme="minorHAnsi" w:hAnsi="Times New Roman" w:cs="Times New Roman"/>
          <w:b w:val="0"/>
          <w:bCs w:val="0"/>
          <w:color w:val="000000" w:themeColor="text1"/>
          <w:sz w:val="24"/>
          <w:szCs w:val="24"/>
          <w:lang w:val="tr-TR"/>
        </w:rPr>
        <w:t>üç</w:t>
      </w:r>
      <w:r w:rsidRPr="00FD2005">
        <w:rPr>
          <w:rFonts w:ascii="Times New Roman" w:eastAsiaTheme="minorHAnsi" w:hAnsi="Times New Roman" w:cs="Times New Roman"/>
          <w:b w:val="0"/>
          <w:bCs w:val="0"/>
          <w:color w:val="000000" w:themeColor="text1"/>
          <w:sz w:val="24"/>
          <w:szCs w:val="24"/>
          <w:lang w:val="tr-TR"/>
        </w:rPr>
        <w:t xml:space="preserve">) ay, doktora/sanatta yeterlik için en fazla 6 (altı) ay süre verilir. Öğrenci bu süre içinde düzeltilmiş tezini danışmana ve jüri üyelerine ileterek e-Enstitü üzerinden taahhüt onayı verir. Danışman, öğrencinin tezinin orijinal ve savunulabilir olduğunu taahhüt ederek sistem üzerinden onay verir. Sınav tarih ve yer bilgisi danışman tarafından </w:t>
      </w:r>
      <w:r w:rsidR="00A97932" w:rsidRPr="00FD2005">
        <w:rPr>
          <w:rFonts w:ascii="Times New Roman" w:eastAsiaTheme="minorHAnsi" w:hAnsi="Times New Roman" w:cs="Times New Roman"/>
          <w:b w:val="0"/>
          <w:bCs w:val="0"/>
          <w:color w:val="000000" w:themeColor="text1"/>
          <w:sz w:val="24"/>
          <w:szCs w:val="24"/>
          <w:lang w:val="tr-TR"/>
        </w:rPr>
        <w:t>Enstitü</w:t>
      </w:r>
      <w:r w:rsidRPr="00FD2005">
        <w:rPr>
          <w:rFonts w:ascii="Times New Roman" w:eastAsiaTheme="minorHAnsi" w:hAnsi="Times New Roman" w:cs="Times New Roman"/>
          <w:b w:val="0"/>
          <w:bCs w:val="0"/>
          <w:color w:val="000000" w:themeColor="text1"/>
          <w:sz w:val="24"/>
          <w:szCs w:val="24"/>
          <w:lang w:val="tr-TR"/>
        </w:rPr>
        <w:t xml:space="preserve">ye iletilir. Tez, önerilen sınav tarihinde ve sınav yerinde aynı jüri önünde yeniden savunulur. </w:t>
      </w:r>
      <w:r w:rsidRPr="00FD2005">
        <w:rPr>
          <w:rFonts w:ascii="Times New Roman" w:eastAsiaTheme="minorHAnsi" w:hAnsi="Times New Roman" w:cs="Times New Roman"/>
          <w:b w:val="0"/>
          <w:bCs w:val="0"/>
          <w:sz w:val="24"/>
          <w:szCs w:val="24"/>
          <w:lang w:val="tr-TR"/>
        </w:rPr>
        <w:t xml:space="preserve">Tezin ikinci kez teslimi sonrasındaki </w:t>
      </w:r>
      <w:r w:rsidRPr="00FD2005">
        <w:rPr>
          <w:rFonts w:ascii="Times New Roman" w:eastAsiaTheme="minorHAnsi" w:hAnsi="Times New Roman" w:cs="Times New Roman"/>
          <w:b w:val="0"/>
          <w:bCs w:val="0"/>
          <w:color w:val="000000" w:themeColor="text1"/>
          <w:sz w:val="24"/>
          <w:szCs w:val="24"/>
          <w:lang w:val="tr-TR"/>
        </w:rPr>
        <w:t>süreler için Madde 3</w:t>
      </w:r>
      <w:r w:rsidR="00A3469D" w:rsidRPr="00FD2005">
        <w:rPr>
          <w:rFonts w:ascii="Times New Roman" w:eastAsiaTheme="minorHAnsi" w:hAnsi="Times New Roman" w:cs="Times New Roman"/>
          <w:b w:val="0"/>
          <w:bCs w:val="0"/>
          <w:color w:val="000000" w:themeColor="text1"/>
          <w:sz w:val="24"/>
          <w:szCs w:val="24"/>
          <w:lang w:val="tr-TR"/>
        </w:rPr>
        <w:t>0</w:t>
      </w:r>
      <w:r w:rsidRPr="00FD2005">
        <w:rPr>
          <w:rFonts w:ascii="Times New Roman" w:eastAsiaTheme="minorHAnsi" w:hAnsi="Times New Roman" w:cs="Times New Roman"/>
          <w:b w:val="0"/>
          <w:bCs w:val="0"/>
          <w:color w:val="000000" w:themeColor="text1"/>
          <w:sz w:val="24"/>
          <w:szCs w:val="24"/>
          <w:lang w:val="tr-TR"/>
        </w:rPr>
        <w:t>-(</w:t>
      </w:r>
      <w:r w:rsidR="00A3469D" w:rsidRPr="00FD2005">
        <w:rPr>
          <w:rFonts w:ascii="Times New Roman" w:eastAsiaTheme="minorHAnsi" w:hAnsi="Times New Roman" w:cs="Times New Roman"/>
          <w:b w:val="0"/>
          <w:bCs w:val="0"/>
          <w:color w:val="000000" w:themeColor="text1"/>
          <w:sz w:val="24"/>
          <w:szCs w:val="24"/>
          <w:lang w:val="tr-TR"/>
        </w:rPr>
        <w:t>4</w:t>
      </w:r>
      <w:r w:rsidRPr="00FD2005">
        <w:rPr>
          <w:rFonts w:ascii="Times New Roman" w:eastAsiaTheme="minorHAnsi" w:hAnsi="Times New Roman" w:cs="Times New Roman"/>
          <w:b w:val="0"/>
          <w:bCs w:val="0"/>
          <w:color w:val="000000" w:themeColor="text1"/>
          <w:sz w:val="24"/>
          <w:szCs w:val="24"/>
          <w:lang w:val="tr-TR"/>
        </w:rPr>
        <w:t>)</w:t>
      </w:r>
      <w:r w:rsidR="00A0381F" w:rsidRPr="00FD2005">
        <w:rPr>
          <w:rFonts w:ascii="Times New Roman" w:eastAsiaTheme="minorHAnsi" w:hAnsi="Times New Roman" w:cs="Times New Roman"/>
          <w:b w:val="0"/>
          <w:bCs w:val="0"/>
          <w:color w:val="000000" w:themeColor="text1"/>
          <w:sz w:val="24"/>
          <w:szCs w:val="24"/>
          <w:lang w:val="tr-TR"/>
        </w:rPr>
        <w:t>’</w:t>
      </w:r>
      <w:r w:rsidR="004D52BA" w:rsidRPr="00FD2005">
        <w:rPr>
          <w:rFonts w:ascii="Times New Roman" w:eastAsiaTheme="minorHAnsi" w:hAnsi="Times New Roman" w:cs="Times New Roman"/>
          <w:b w:val="0"/>
          <w:bCs w:val="0"/>
          <w:color w:val="000000" w:themeColor="text1"/>
          <w:sz w:val="24"/>
          <w:szCs w:val="24"/>
          <w:lang w:val="tr-TR"/>
        </w:rPr>
        <w:t>d</w:t>
      </w:r>
      <w:r w:rsidRPr="00FD2005">
        <w:rPr>
          <w:rFonts w:ascii="Times New Roman" w:eastAsiaTheme="minorHAnsi" w:hAnsi="Times New Roman" w:cs="Times New Roman"/>
          <w:b w:val="0"/>
          <w:bCs w:val="0"/>
          <w:color w:val="000000" w:themeColor="text1"/>
          <w:sz w:val="24"/>
          <w:szCs w:val="24"/>
          <w:lang w:val="tr-TR"/>
        </w:rPr>
        <w:t>en</w:t>
      </w:r>
      <w:r w:rsidRPr="00FD2005">
        <w:rPr>
          <w:rFonts w:ascii="Times New Roman" w:eastAsiaTheme="minorHAnsi" w:hAnsi="Times New Roman" w:cs="Times New Roman"/>
          <w:b w:val="0"/>
          <w:bCs w:val="0"/>
          <w:sz w:val="24"/>
          <w:szCs w:val="24"/>
          <w:lang w:val="tr-TR"/>
        </w:rPr>
        <w:t xml:space="preserve"> itibaren ilgili hükümler uygulanır. </w:t>
      </w:r>
    </w:p>
    <w:p w14:paraId="5BC85F80" w14:textId="1DB27751" w:rsidR="002042D5" w:rsidRPr="00FD2005" w:rsidRDefault="002042D5" w:rsidP="002042D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A3469D" w:rsidRPr="00FD2005">
        <w:rPr>
          <w:rFonts w:ascii="Times New Roman" w:hAnsi="Times New Roman" w:cs="Times New Roman"/>
          <w:color w:val="000000" w:themeColor="text1"/>
          <w:sz w:val="24"/>
          <w:szCs w:val="24"/>
          <w:lang w:val="tr-TR"/>
        </w:rPr>
        <w:t>2</w:t>
      </w:r>
      <w:r w:rsidRPr="00FD2005">
        <w:rPr>
          <w:rFonts w:ascii="Times New Roman" w:hAnsi="Times New Roman" w:cs="Times New Roman"/>
          <w:color w:val="000000" w:themeColor="text1"/>
          <w:sz w:val="24"/>
          <w:szCs w:val="24"/>
          <w:lang w:val="tr-TR"/>
        </w:rPr>
        <w:t>) Jüri tarafından hazırlanan kişisel raporlar ve ortak tutanak, tez sınavını izleyen 3 (üç) iş günü içinde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başkanlığınca </w:t>
      </w:r>
      <w:r w:rsidR="00160395" w:rsidRPr="00FD2005">
        <w:rPr>
          <w:rFonts w:ascii="Times New Roman" w:hAnsi="Times New Roman" w:cs="Times New Roman"/>
          <w:color w:val="000000" w:themeColor="text1"/>
          <w:sz w:val="24"/>
          <w:szCs w:val="24"/>
          <w:lang w:val="tr-TR"/>
        </w:rPr>
        <w:t>Enstitüye</w:t>
      </w:r>
      <w:r w:rsidRPr="00FD2005">
        <w:rPr>
          <w:rFonts w:ascii="Times New Roman" w:hAnsi="Times New Roman" w:cs="Times New Roman"/>
          <w:color w:val="000000" w:themeColor="text1"/>
          <w:sz w:val="24"/>
          <w:szCs w:val="24"/>
          <w:lang w:val="tr-TR"/>
        </w:rPr>
        <w:t xml:space="preserve"> iletilir.</w:t>
      </w:r>
    </w:p>
    <w:p w14:paraId="31049CA6" w14:textId="0118A3E5" w:rsidR="002042D5" w:rsidRPr="00FD2005" w:rsidRDefault="002042D5" w:rsidP="002042D5">
      <w:pPr>
        <w:pStyle w:val="Balk4"/>
        <w:numPr>
          <w:ilvl w:val="0"/>
          <w:numId w:val="0"/>
        </w:numPr>
        <w:ind w:left="567"/>
        <w:rPr>
          <w:rFonts w:eastAsiaTheme="minorHAnsi" w:cs="Times New Roman"/>
          <w:b/>
          <w:bCs w:val="0"/>
          <w:sz w:val="24"/>
          <w:szCs w:val="24"/>
        </w:rPr>
      </w:pPr>
      <w:r w:rsidRPr="00FD2005">
        <w:rPr>
          <w:rFonts w:cs="Times New Roman"/>
          <w:color w:val="000000" w:themeColor="text1"/>
          <w:sz w:val="24"/>
          <w:szCs w:val="24"/>
        </w:rPr>
        <w:t>(1</w:t>
      </w:r>
      <w:r w:rsidR="00A3469D" w:rsidRPr="00FD2005">
        <w:rPr>
          <w:rFonts w:cs="Times New Roman"/>
          <w:color w:val="000000" w:themeColor="text1"/>
          <w:sz w:val="24"/>
          <w:szCs w:val="24"/>
        </w:rPr>
        <w:t>3</w:t>
      </w:r>
      <w:r w:rsidRPr="00FD2005">
        <w:rPr>
          <w:rFonts w:cs="Times New Roman"/>
          <w:color w:val="000000" w:themeColor="text1"/>
          <w:sz w:val="24"/>
          <w:szCs w:val="24"/>
        </w:rPr>
        <w:t>) Tezi başarısız bulunarak reddedilen öğrencinin ilişiği kesilir.</w:t>
      </w:r>
    </w:p>
    <w:p w14:paraId="21375739" w14:textId="77777777" w:rsidR="001B386F" w:rsidRPr="00FD2005" w:rsidRDefault="001B386F" w:rsidP="0089559E">
      <w:pPr>
        <w:spacing w:before="10"/>
        <w:ind w:left="567"/>
        <w:jc w:val="center"/>
        <w:rPr>
          <w:rFonts w:ascii="Times New Roman" w:hAnsi="Times New Roman" w:cs="Times New Roman"/>
          <w:b/>
          <w:color w:val="000000" w:themeColor="text1"/>
          <w:sz w:val="24"/>
          <w:szCs w:val="24"/>
          <w:lang w:val="tr-TR"/>
        </w:rPr>
      </w:pPr>
    </w:p>
    <w:p w14:paraId="7DE31C42" w14:textId="3857F3F9" w:rsidR="00595926" w:rsidRPr="00FD2005" w:rsidRDefault="00324A84" w:rsidP="0089559E">
      <w:pPr>
        <w:spacing w:before="10"/>
        <w:ind w:left="567"/>
        <w:jc w:val="center"/>
        <w:rPr>
          <w:rFonts w:ascii="Times New Roman" w:hAnsi="Times New Roman" w:cs="Times New Roman"/>
          <w:b/>
          <w:color w:val="000000" w:themeColor="text1"/>
          <w:sz w:val="24"/>
          <w:szCs w:val="24"/>
          <w:lang w:val="tr-TR"/>
        </w:rPr>
      </w:pPr>
      <w:r w:rsidRPr="00FD2005">
        <w:rPr>
          <w:rFonts w:ascii="Times New Roman" w:hAnsi="Times New Roman" w:cs="Times New Roman"/>
          <w:b/>
          <w:color w:val="000000" w:themeColor="text1"/>
          <w:sz w:val="24"/>
          <w:szCs w:val="24"/>
          <w:lang w:val="tr-TR"/>
        </w:rPr>
        <w:t xml:space="preserve"> </w:t>
      </w:r>
    </w:p>
    <w:p w14:paraId="734E1938" w14:textId="2069EF80" w:rsidR="00FC133C" w:rsidRPr="00FD2005" w:rsidRDefault="007C64D2" w:rsidP="00FC133C">
      <w:pPr>
        <w:pStyle w:val="Balk1"/>
        <w:spacing w:before="127"/>
        <w:jc w:val="center"/>
        <w:rPr>
          <w:rFonts w:ascii="Times New Roman" w:hAnsi="Times New Roman" w:cs="Times New Roman"/>
          <w:b w:val="0"/>
          <w:bCs w:val="0"/>
          <w:color w:val="000000" w:themeColor="text1"/>
          <w:sz w:val="24"/>
          <w:szCs w:val="24"/>
          <w:lang w:val="tr-TR"/>
        </w:rPr>
      </w:pPr>
      <w:r w:rsidRPr="00FD2005">
        <w:rPr>
          <w:rFonts w:ascii="Times New Roman" w:hAnsi="Times New Roman" w:cs="Times New Roman"/>
          <w:color w:val="000000" w:themeColor="text1"/>
          <w:spacing w:val="3"/>
          <w:sz w:val="24"/>
          <w:szCs w:val="24"/>
          <w:lang w:val="tr-TR"/>
        </w:rPr>
        <w:t>SEKİZİNCİ</w:t>
      </w:r>
      <w:r w:rsidR="00FC133C" w:rsidRPr="00FD2005">
        <w:rPr>
          <w:rFonts w:ascii="Times New Roman" w:hAnsi="Times New Roman" w:cs="Times New Roman"/>
          <w:color w:val="000000" w:themeColor="text1"/>
          <w:spacing w:val="10"/>
          <w:sz w:val="24"/>
          <w:szCs w:val="24"/>
          <w:lang w:val="tr-TR"/>
        </w:rPr>
        <w:t xml:space="preserve"> </w:t>
      </w:r>
      <w:r w:rsidR="00FC133C" w:rsidRPr="00FD2005">
        <w:rPr>
          <w:rFonts w:ascii="Times New Roman" w:hAnsi="Times New Roman" w:cs="Times New Roman"/>
          <w:color w:val="000000" w:themeColor="text1"/>
          <w:spacing w:val="1"/>
          <w:sz w:val="24"/>
          <w:szCs w:val="24"/>
          <w:lang w:val="tr-TR"/>
        </w:rPr>
        <w:t>BÖLÜM</w:t>
      </w:r>
    </w:p>
    <w:p w14:paraId="0564D63D" w14:textId="204D8EDB" w:rsidR="00B96C95" w:rsidRPr="00FD2005" w:rsidRDefault="00FC133C" w:rsidP="00FC133C">
      <w:pPr>
        <w:spacing w:before="10"/>
        <w:ind w:left="567"/>
        <w:jc w:val="center"/>
        <w:rPr>
          <w:rFonts w:ascii="Times New Roman" w:hAnsi="Times New Roman" w:cs="Times New Roman"/>
          <w:b/>
          <w:color w:val="000000" w:themeColor="text1"/>
          <w:sz w:val="24"/>
          <w:szCs w:val="24"/>
          <w:lang w:val="tr-TR"/>
        </w:rPr>
      </w:pPr>
      <w:r w:rsidRPr="00FD2005">
        <w:rPr>
          <w:rFonts w:ascii="Times New Roman" w:hAnsi="Times New Roman" w:cs="Times New Roman"/>
          <w:b/>
          <w:color w:val="000000" w:themeColor="text1"/>
          <w:sz w:val="24"/>
          <w:szCs w:val="24"/>
          <w:lang w:val="tr-TR"/>
        </w:rPr>
        <w:t>Doktora</w:t>
      </w:r>
      <w:r w:rsidRPr="00FD2005">
        <w:rPr>
          <w:rFonts w:ascii="Times New Roman" w:eastAsia="Cambria" w:hAnsi="Times New Roman" w:cs="Times New Roman"/>
          <w:b/>
          <w:bCs/>
          <w:color w:val="000000" w:themeColor="text1"/>
          <w:sz w:val="24"/>
          <w:szCs w:val="24"/>
          <w:lang w:val="tr-TR"/>
        </w:rPr>
        <w:t>/Sanatta Yeterlik</w:t>
      </w:r>
      <w:r w:rsidR="000C0BA6" w:rsidRPr="00FD2005">
        <w:rPr>
          <w:rFonts w:ascii="Times New Roman" w:eastAsia="Cambria" w:hAnsi="Times New Roman" w:cs="Times New Roman"/>
          <w:b/>
          <w:bCs/>
          <w:color w:val="000000" w:themeColor="text1"/>
          <w:sz w:val="24"/>
          <w:szCs w:val="24"/>
          <w:lang w:val="tr-TR"/>
        </w:rPr>
        <w:t>, Tez Öneri ve Tez İzleme</w:t>
      </w:r>
    </w:p>
    <w:p w14:paraId="629815C9" w14:textId="77777777" w:rsidR="0089559E" w:rsidRPr="00FD2005" w:rsidRDefault="0089559E" w:rsidP="00FC133C">
      <w:pPr>
        <w:spacing w:before="10"/>
        <w:ind w:left="567"/>
        <w:jc w:val="center"/>
        <w:rPr>
          <w:rFonts w:ascii="Times New Roman" w:eastAsia="Cambria" w:hAnsi="Times New Roman" w:cs="Times New Roman"/>
          <w:b/>
          <w:bCs/>
          <w:color w:val="000000" w:themeColor="text1"/>
          <w:sz w:val="24"/>
          <w:szCs w:val="24"/>
          <w:lang w:val="tr-TR"/>
        </w:rPr>
      </w:pPr>
    </w:p>
    <w:p w14:paraId="087BA1C7" w14:textId="77777777" w:rsidR="00CB22F4" w:rsidRPr="00FD2005" w:rsidRDefault="00B96C95">
      <w:pPr>
        <w:spacing w:before="10"/>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 xml:space="preserve">Yeterlik Sınavı </w:t>
      </w:r>
    </w:p>
    <w:p w14:paraId="09FA0AF1" w14:textId="4C6E6F94" w:rsidR="00B96C95" w:rsidRPr="00FD2005" w:rsidRDefault="005831B6" w:rsidP="002C2AF8">
      <w:pPr>
        <w:pStyle w:val="Balk4"/>
        <w:numPr>
          <w:ilvl w:val="0"/>
          <w:numId w:val="0"/>
        </w:numPr>
        <w:ind w:left="567"/>
        <w:rPr>
          <w:rFonts w:cs="Times New Roman"/>
          <w:sz w:val="24"/>
          <w:szCs w:val="24"/>
        </w:rPr>
      </w:pPr>
      <w:r w:rsidRPr="00FD2005">
        <w:rPr>
          <w:rFonts w:cs="Times New Roman"/>
          <w:b/>
          <w:sz w:val="24"/>
          <w:szCs w:val="24"/>
        </w:rPr>
        <w:t>MADDE 3</w:t>
      </w:r>
      <w:r w:rsidR="00DB1FCE" w:rsidRPr="00FD2005">
        <w:rPr>
          <w:rFonts w:cs="Times New Roman"/>
          <w:b/>
          <w:sz w:val="24"/>
          <w:szCs w:val="24"/>
        </w:rPr>
        <w:t>1</w:t>
      </w:r>
      <w:r w:rsidRPr="00FD2005">
        <w:rPr>
          <w:rFonts w:cs="Times New Roman"/>
          <w:b/>
          <w:sz w:val="24"/>
          <w:szCs w:val="24"/>
        </w:rPr>
        <w:t>-</w:t>
      </w:r>
      <w:r w:rsidRPr="00FD2005">
        <w:rPr>
          <w:rFonts w:cs="Times New Roman"/>
          <w:sz w:val="24"/>
          <w:szCs w:val="24"/>
        </w:rPr>
        <w:t xml:space="preserve"> </w:t>
      </w:r>
      <w:r w:rsidR="00B96C95" w:rsidRPr="00FD2005">
        <w:rPr>
          <w:rFonts w:cs="Times New Roman"/>
          <w:sz w:val="24"/>
          <w:szCs w:val="24"/>
        </w:rPr>
        <w:t>(1) Yeterlik sınavı,</w:t>
      </w:r>
      <w:r w:rsidR="00DF60CE" w:rsidRPr="00FD2005">
        <w:rPr>
          <w:rFonts w:cs="Times New Roman"/>
          <w:sz w:val="24"/>
          <w:szCs w:val="24"/>
        </w:rPr>
        <w:t xml:space="preserve"> yerel</w:t>
      </w:r>
      <w:r w:rsidR="00B96C95" w:rsidRPr="00FD2005">
        <w:rPr>
          <w:rFonts w:cs="Times New Roman"/>
          <w:sz w:val="24"/>
          <w:szCs w:val="24"/>
        </w:rPr>
        <w:t xml:space="preserve"> kredili/kredisiz derslerini tamamlayan öğrencinin alanındaki temel konular ve kavramlar ile doktora çalışmasıyla ilgili bilimsel araştırma derinliğine sahip olup olmadığının ölçülmesidir. Bir öğrenci bir yılda en fazla iki kez yeterlik sınavına girer.</w:t>
      </w:r>
    </w:p>
    <w:p w14:paraId="58826324" w14:textId="3561EC59" w:rsidR="00B96C95" w:rsidRPr="00FD2005" w:rsidRDefault="00B96C95" w:rsidP="002C2AF8">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(2) Yeterlik sınavları </w:t>
      </w:r>
      <w:r w:rsidR="0005297F" w:rsidRPr="00FD2005">
        <w:rPr>
          <w:rFonts w:ascii="Times New Roman" w:hAnsi="Times New Roman" w:cs="Times New Roman"/>
          <w:color w:val="000000" w:themeColor="text1"/>
          <w:sz w:val="24"/>
          <w:szCs w:val="24"/>
          <w:lang w:val="tr-TR"/>
        </w:rPr>
        <w:t>EYK</w:t>
      </w:r>
      <w:r w:rsidRPr="00FD2005">
        <w:rPr>
          <w:rFonts w:ascii="Times New Roman" w:hAnsi="Times New Roman" w:cs="Times New Roman"/>
          <w:color w:val="000000" w:themeColor="text1"/>
          <w:sz w:val="24"/>
          <w:szCs w:val="24"/>
          <w:lang w:val="tr-TR"/>
        </w:rPr>
        <w:t xml:space="preserve"> kararı ile belirlenen takvime göre güz ve bahar ya</w:t>
      </w:r>
      <w:r w:rsidR="0004734F" w:rsidRPr="00FD2005">
        <w:rPr>
          <w:rFonts w:ascii="Times New Roman" w:hAnsi="Times New Roman" w:cs="Times New Roman"/>
          <w:color w:val="000000" w:themeColor="text1"/>
          <w:sz w:val="24"/>
          <w:szCs w:val="24"/>
          <w:lang w:val="tr-TR"/>
        </w:rPr>
        <w:t>rıyıllarında olmak üzere yılda iki</w:t>
      </w:r>
      <w:r w:rsidRPr="00FD2005">
        <w:rPr>
          <w:rFonts w:ascii="Times New Roman" w:hAnsi="Times New Roman" w:cs="Times New Roman"/>
          <w:color w:val="000000" w:themeColor="text1"/>
          <w:sz w:val="24"/>
          <w:szCs w:val="24"/>
          <w:lang w:val="tr-TR"/>
        </w:rPr>
        <w:t xml:space="preserve"> defa yapılır.</w:t>
      </w:r>
    </w:p>
    <w:p w14:paraId="1D2240A2" w14:textId="77777777" w:rsidR="00B96C95" w:rsidRPr="00FD2005" w:rsidRDefault="00B96C95" w:rsidP="002C2AF8">
      <w:pPr>
        <w:spacing w:before="1"/>
        <w:ind w:firstLine="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(3) Yeterlik sınavları, doktora/sanatta yeterlik komitesi tarafından düzenlenir ve yürütülür.</w:t>
      </w:r>
    </w:p>
    <w:p w14:paraId="4616578D" w14:textId="0D83755B" w:rsidR="00B96C95" w:rsidRPr="00FD2005" w:rsidRDefault="00B96C95" w:rsidP="002C2AF8">
      <w:pPr>
        <w:spacing w:before="1"/>
        <w:ind w:firstLine="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(4) Programın öngördüğü ders/</w:t>
      </w:r>
      <w:r w:rsidR="00DF60CE" w:rsidRPr="00FD2005">
        <w:rPr>
          <w:rFonts w:ascii="Times New Roman" w:hAnsi="Times New Roman" w:cs="Times New Roman"/>
          <w:color w:val="000000" w:themeColor="text1"/>
          <w:sz w:val="24"/>
          <w:szCs w:val="24"/>
          <w:lang w:val="tr-TR"/>
        </w:rPr>
        <w:t xml:space="preserve">yerel </w:t>
      </w:r>
      <w:r w:rsidRPr="00FD2005">
        <w:rPr>
          <w:rFonts w:ascii="Times New Roman" w:hAnsi="Times New Roman" w:cs="Times New Roman"/>
          <w:color w:val="000000" w:themeColor="text1"/>
          <w:sz w:val="24"/>
          <w:szCs w:val="24"/>
          <w:lang w:val="tr-TR"/>
        </w:rPr>
        <w:t>kredi koşullarını sağlayan;</w:t>
      </w:r>
    </w:p>
    <w:p w14:paraId="622987C0" w14:textId="3FB82CE5" w:rsidR="00B96C95" w:rsidRPr="00FD2005" w:rsidRDefault="00F06979" w:rsidP="0071489C">
      <w:pPr>
        <w:spacing w:before="1"/>
        <w:ind w:left="1418" w:hanging="284"/>
        <w:jc w:val="both"/>
        <w:rPr>
          <w:rFonts w:ascii="Times New Roman" w:hAnsi="Times New Roman" w:cs="Times New Roman"/>
          <w:color w:val="000000" w:themeColor="text1"/>
          <w:sz w:val="24"/>
          <w:szCs w:val="24"/>
          <w:lang w:val="tr-TR"/>
        </w:rPr>
      </w:pPr>
      <w:r>
        <w:rPr>
          <w:rFonts w:ascii="Times New Roman" w:hAnsi="Times New Roman" w:cs="Times New Roman"/>
          <w:bCs/>
          <w:color w:val="000000" w:themeColor="text1"/>
          <w:sz w:val="24"/>
          <w:szCs w:val="24"/>
          <w:lang w:val="tr-TR"/>
        </w:rPr>
        <w:t>a)</w:t>
      </w:r>
      <w:r>
        <w:rPr>
          <w:rFonts w:ascii="Times New Roman" w:hAnsi="Times New Roman" w:cs="Times New Roman"/>
          <w:bCs/>
          <w:color w:val="000000" w:themeColor="text1"/>
          <w:sz w:val="24"/>
          <w:szCs w:val="24"/>
          <w:lang w:val="tr-TR"/>
        </w:rPr>
        <w:tab/>
      </w:r>
      <w:r w:rsidR="00B96C95" w:rsidRPr="00FD2005">
        <w:rPr>
          <w:rFonts w:ascii="Times New Roman" w:hAnsi="Times New Roman" w:cs="Times New Roman"/>
          <w:bCs/>
          <w:color w:val="000000" w:themeColor="text1"/>
          <w:sz w:val="24"/>
          <w:szCs w:val="24"/>
          <w:lang w:val="tr-TR"/>
        </w:rPr>
        <w:t>T</w:t>
      </w:r>
      <w:r w:rsidR="00B96C95" w:rsidRPr="00FD2005">
        <w:rPr>
          <w:rFonts w:ascii="Times New Roman" w:hAnsi="Times New Roman" w:cs="Times New Roman"/>
          <w:color w:val="000000" w:themeColor="text1"/>
          <w:sz w:val="24"/>
          <w:szCs w:val="24"/>
          <w:lang w:val="tr-TR"/>
        </w:rPr>
        <w:t>ezli yüksek lisans derecesi ile kabul edilmiş öğrenciler, en geç beşinci yarıyıl sonuna kadar,</w:t>
      </w:r>
    </w:p>
    <w:p w14:paraId="6E49AE2F" w14:textId="3E57161B" w:rsidR="00B96C95" w:rsidRPr="00FD2005" w:rsidRDefault="00F06979" w:rsidP="0071489C">
      <w:pPr>
        <w:spacing w:before="1"/>
        <w:ind w:left="1418" w:hanging="284"/>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lastRenderedPageBreak/>
        <w:t>b)</w:t>
      </w:r>
      <w:r>
        <w:rPr>
          <w:rFonts w:ascii="Times New Roman" w:hAnsi="Times New Roman" w:cs="Times New Roman"/>
          <w:color w:val="000000" w:themeColor="text1"/>
          <w:sz w:val="24"/>
          <w:szCs w:val="24"/>
          <w:lang w:val="tr-TR"/>
        </w:rPr>
        <w:tab/>
      </w:r>
      <w:r w:rsidR="00B96C95" w:rsidRPr="00FD2005">
        <w:rPr>
          <w:rFonts w:ascii="Times New Roman" w:hAnsi="Times New Roman" w:cs="Times New Roman"/>
          <w:color w:val="000000" w:themeColor="text1"/>
          <w:sz w:val="24"/>
          <w:szCs w:val="24"/>
          <w:lang w:val="tr-TR"/>
        </w:rPr>
        <w:t>Lisans derecesi ile kabul edilmiş öğrenciler, en geç yedinci yarıyıl sonuna kadar</w:t>
      </w:r>
      <w:r w:rsidR="00480B02"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 xml:space="preserve">yeterlik sınavına girmek zorundadır. </w:t>
      </w:r>
    </w:p>
    <w:p w14:paraId="1055B1E6" w14:textId="20C0066F" w:rsidR="00EF27BF" w:rsidRPr="00FD2005" w:rsidRDefault="00B96C95" w:rsidP="002C2AF8">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(5) </w:t>
      </w:r>
      <w:r w:rsidR="00CA0969" w:rsidRPr="00FD2005">
        <w:rPr>
          <w:rFonts w:ascii="Times New Roman" w:hAnsi="Times New Roman" w:cs="Times New Roman"/>
          <w:color w:val="000000" w:themeColor="text1"/>
          <w:sz w:val="24"/>
          <w:szCs w:val="24"/>
          <w:lang w:val="tr-TR"/>
        </w:rPr>
        <w:t xml:space="preserve">Yeterlik sınavı başarılı/başarısız olarak </w:t>
      </w:r>
      <w:r w:rsidR="00311D81" w:rsidRPr="00FD2005">
        <w:rPr>
          <w:rFonts w:ascii="Times New Roman" w:hAnsi="Times New Roman" w:cs="Times New Roman"/>
          <w:color w:val="000000" w:themeColor="text1"/>
          <w:sz w:val="24"/>
          <w:szCs w:val="24"/>
          <w:lang w:val="tr-TR"/>
        </w:rPr>
        <w:t xml:space="preserve">değerlendirilir. </w:t>
      </w:r>
      <w:r w:rsidRPr="00FD2005">
        <w:rPr>
          <w:rFonts w:ascii="Times New Roman" w:hAnsi="Times New Roman" w:cs="Times New Roman"/>
          <w:color w:val="000000" w:themeColor="text1"/>
          <w:sz w:val="24"/>
          <w:szCs w:val="24"/>
          <w:lang w:val="tr-TR"/>
        </w:rPr>
        <w:t>Sınava girmeyen öğrenci başarısız sayılı</w:t>
      </w:r>
      <w:r w:rsidR="00CA0969" w:rsidRPr="00FD2005">
        <w:rPr>
          <w:rFonts w:ascii="Times New Roman" w:hAnsi="Times New Roman" w:cs="Times New Roman"/>
          <w:color w:val="000000" w:themeColor="text1"/>
          <w:sz w:val="24"/>
          <w:szCs w:val="24"/>
          <w:lang w:val="tr-TR"/>
        </w:rPr>
        <w:t>r</w:t>
      </w:r>
      <w:r w:rsidRPr="00FD2005">
        <w:rPr>
          <w:rFonts w:ascii="Times New Roman" w:hAnsi="Times New Roman" w:cs="Times New Roman"/>
          <w:color w:val="000000" w:themeColor="text1"/>
          <w:sz w:val="24"/>
          <w:szCs w:val="24"/>
          <w:lang w:val="tr-TR"/>
        </w:rPr>
        <w:t>.</w:t>
      </w:r>
    </w:p>
    <w:p w14:paraId="3779D356" w14:textId="77777777" w:rsidR="00B96C95" w:rsidRPr="00FD2005" w:rsidRDefault="00B96C95" w:rsidP="002C2AF8">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(6) Yeterlik sınavına girmeyen veya başarısız olan öğrenci bir sonraki yarıyılda tekrar sınava alınır. Yeterlik sınavında ikinci kez başarısız olan öğrencinin ilişiği kesilir.</w:t>
      </w:r>
    </w:p>
    <w:p w14:paraId="57AD5206" w14:textId="4B6384C7" w:rsidR="00B96C95" w:rsidRPr="00FD2005" w:rsidRDefault="00B96C95" w:rsidP="002C2AF8">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(7) Öğrenci yeterlik sınavı için </w:t>
      </w:r>
      <w:r w:rsidR="00127D56" w:rsidRPr="00FD2005">
        <w:rPr>
          <w:rFonts w:ascii="Times New Roman" w:hAnsi="Times New Roman" w:cs="Times New Roman"/>
          <w:color w:val="000000" w:themeColor="text1"/>
          <w:sz w:val="24"/>
          <w:szCs w:val="24"/>
          <w:lang w:val="tr-TR"/>
        </w:rPr>
        <w:t xml:space="preserve">başvurusunu </w:t>
      </w:r>
      <w:r w:rsidR="00566593" w:rsidRPr="00FD2005">
        <w:rPr>
          <w:rFonts w:ascii="Times New Roman" w:hAnsi="Times New Roman" w:cs="Times New Roman"/>
          <w:color w:val="000000" w:themeColor="text1"/>
          <w:sz w:val="24"/>
          <w:szCs w:val="24"/>
          <w:lang w:val="tr-TR"/>
        </w:rPr>
        <w:t>e-Enstitü</w:t>
      </w:r>
      <w:r w:rsidR="00127D56" w:rsidRPr="00FD2005">
        <w:rPr>
          <w:rFonts w:ascii="Times New Roman" w:hAnsi="Times New Roman" w:cs="Times New Roman"/>
          <w:color w:val="000000" w:themeColor="text1"/>
          <w:sz w:val="24"/>
          <w:szCs w:val="24"/>
          <w:lang w:val="tr-TR"/>
        </w:rPr>
        <w:t xml:space="preserve"> </w:t>
      </w:r>
      <w:r w:rsidRPr="00FD2005">
        <w:rPr>
          <w:rFonts w:ascii="Times New Roman" w:hAnsi="Times New Roman" w:cs="Times New Roman"/>
          <w:color w:val="000000" w:themeColor="text1"/>
          <w:sz w:val="24"/>
          <w:szCs w:val="24"/>
          <w:lang w:val="tr-TR"/>
        </w:rPr>
        <w:t xml:space="preserve">üzerinden yapar. </w:t>
      </w:r>
      <w:r w:rsidR="008A2B11" w:rsidRPr="00FD2005">
        <w:rPr>
          <w:rFonts w:ascii="Times New Roman" w:hAnsi="Times New Roman" w:cs="Times New Roman"/>
          <w:color w:val="000000" w:themeColor="text1"/>
          <w:sz w:val="24"/>
          <w:szCs w:val="24"/>
          <w:lang w:val="tr-TR"/>
        </w:rPr>
        <w:t>Enstitü</w:t>
      </w:r>
      <w:r w:rsidR="00500F38" w:rsidRPr="00FD2005">
        <w:rPr>
          <w:rFonts w:ascii="Times New Roman" w:hAnsi="Times New Roman" w:cs="Times New Roman"/>
          <w:color w:val="000000" w:themeColor="text1"/>
          <w:sz w:val="24"/>
          <w:szCs w:val="24"/>
          <w:lang w:val="tr-TR"/>
        </w:rPr>
        <w:t>,</w:t>
      </w:r>
      <w:r w:rsidR="008A2B11" w:rsidRPr="00FD2005">
        <w:rPr>
          <w:rFonts w:ascii="Times New Roman" w:hAnsi="Times New Roman" w:cs="Times New Roman"/>
          <w:color w:val="000000" w:themeColor="text1"/>
          <w:sz w:val="24"/>
          <w:szCs w:val="24"/>
          <w:lang w:val="tr-TR"/>
        </w:rPr>
        <w:t xml:space="preserve"> s</w:t>
      </w:r>
      <w:r w:rsidRPr="00FD2005">
        <w:rPr>
          <w:rFonts w:ascii="Times New Roman" w:hAnsi="Times New Roman" w:cs="Times New Roman"/>
          <w:color w:val="000000" w:themeColor="text1"/>
          <w:sz w:val="24"/>
          <w:szCs w:val="24"/>
          <w:lang w:val="tr-TR"/>
        </w:rPr>
        <w:t>ına</w:t>
      </w:r>
      <w:r w:rsidR="00A67C80" w:rsidRPr="00FD2005">
        <w:rPr>
          <w:rFonts w:ascii="Times New Roman" w:hAnsi="Times New Roman" w:cs="Times New Roman"/>
          <w:color w:val="000000" w:themeColor="text1"/>
          <w:sz w:val="24"/>
          <w:szCs w:val="24"/>
          <w:lang w:val="tr-TR"/>
        </w:rPr>
        <w:t>va girecek</w:t>
      </w:r>
      <w:r w:rsidR="00A67A3A" w:rsidRPr="00FD2005">
        <w:rPr>
          <w:rFonts w:ascii="Times New Roman" w:hAnsi="Times New Roman" w:cs="Times New Roman"/>
          <w:color w:val="000000" w:themeColor="text1"/>
          <w:sz w:val="24"/>
          <w:szCs w:val="24"/>
          <w:lang w:val="tr-TR"/>
        </w:rPr>
        <w:t xml:space="preserve"> öğrenci</w:t>
      </w:r>
      <w:r w:rsidR="00A67C80" w:rsidRPr="00FD2005">
        <w:rPr>
          <w:rFonts w:ascii="Times New Roman" w:hAnsi="Times New Roman" w:cs="Times New Roman"/>
          <w:color w:val="000000" w:themeColor="text1"/>
          <w:sz w:val="24"/>
          <w:szCs w:val="24"/>
          <w:lang w:val="tr-TR"/>
        </w:rPr>
        <w:t>lerin listesini</w:t>
      </w:r>
      <w:r w:rsidRPr="00FD2005">
        <w:rPr>
          <w:rFonts w:ascii="Times New Roman" w:hAnsi="Times New Roman" w:cs="Times New Roman"/>
          <w:color w:val="000000" w:themeColor="text1"/>
          <w:sz w:val="24"/>
          <w:szCs w:val="24"/>
          <w:lang w:val="tr-TR"/>
        </w:rPr>
        <w:t xml:space="preserve"> anabilim/</w:t>
      </w:r>
      <w:proofErr w:type="spellStart"/>
      <w:r w:rsidRPr="00FD2005">
        <w:rPr>
          <w:rFonts w:ascii="Times New Roman" w:hAnsi="Times New Roman" w:cs="Times New Roman"/>
          <w:color w:val="000000" w:themeColor="text1"/>
          <w:sz w:val="24"/>
          <w:szCs w:val="24"/>
          <w:lang w:val="tr-TR"/>
        </w:rPr>
        <w:t>anasanat</w:t>
      </w:r>
      <w:proofErr w:type="spellEnd"/>
      <w:r w:rsidRPr="00FD2005">
        <w:rPr>
          <w:rFonts w:ascii="Times New Roman" w:hAnsi="Times New Roman" w:cs="Times New Roman"/>
          <w:color w:val="000000" w:themeColor="text1"/>
          <w:sz w:val="24"/>
          <w:szCs w:val="24"/>
          <w:lang w:val="tr-TR"/>
        </w:rPr>
        <w:t xml:space="preserve"> dalı başkanlığına bildirir.</w:t>
      </w:r>
    </w:p>
    <w:p w14:paraId="2F308A78" w14:textId="77777777" w:rsidR="00B96C95" w:rsidRPr="00FD2005" w:rsidRDefault="00B96C9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(8) Yeterlik sınavları öğretim elemanları, lisansüstü öğrencilerin ve alanın uzmanlarından oluşan dinleyicilerin katılımına açık olarak yapılır.</w:t>
      </w:r>
    </w:p>
    <w:p w14:paraId="093E1D1C" w14:textId="11895FA1" w:rsidR="008861CB" w:rsidRPr="00FD2005" w:rsidRDefault="00B96C95" w:rsidP="00D113E1">
      <w:pPr>
        <w:spacing w:before="1"/>
        <w:ind w:firstLine="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(9) Yeterlik sınavı, yazılı sınav ve sözlü sınav olmak üzere iki bölümden oluşur.</w:t>
      </w:r>
    </w:p>
    <w:p w14:paraId="3FDCB6FD" w14:textId="3BC4D577" w:rsidR="00B96C95" w:rsidRPr="00FD2005" w:rsidRDefault="00B96C95" w:rsidP="002775B9">
      <w:pPr>
        <w:spacing w:before="1"/>
        <w:ind w:firstLine="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(10) Yazılı sınav, yeterlik sınav jürisi tarafından yapılır. </w:t>
      </w:r>
    </w:p>
    <w:p w14:paraId="1164EBDE" w14:textId="2A6634C2" w:rsidR="00B96C95" w:rsidRPr="00FD2005" w:rsidRDefault="00F06979" w:rsidP="00225AF7">
      <w:pPr>
        <w:tabs>
          <w:tab w:val="left" w:pos="851"/>
        </w:tabs>
        <w:ind w:left="1418" w:hanging="284"/>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a)</w:t>
      </w:r>
      <w:r>
        <w:rPr>
          <w:rFonts w:ascii="Times New Roman" w:hAnsi="Times New Roman" w:cs="Times New Roman"/>
          <w:color w:val="000000" w:themeColor="text1"/>
          <w:sz w:val="24"/>
          <w:szCs w:val="24"/>
          <w:lang w:val="tr-TR"/>
        </w:rPr>
        <w:tab/>
      </w:r>
      <w:r w:rsidR="004F78D6" w:rsidRPr="00FD2005">
        <w:rPr>
          <w:rFonts w:ascii="Times New Roman" w:hAnsi="Times New Roman" w:cs="Times New Roman"/>
          <w:color w:val="000000" w:themeColor="text1"/>
          <w:sz w:val="24"/>
          <w:szCs w:val="24"/>
          <w:lang w:val="tr-TR"/>
        </w:rPr>
        <w:t>Y</w:t>
      </w:r>
      <w:r w:rsidR="00B96C95" w:rsidRPr="00FD2005">
        <w:rPr>
          <w:rFonts w:ascii="Times New Roman" w:hAnsi="Times New Roman" w:cs="Times New Roman"/>
          <w:color w:val="000000" w:themeColor="text1"/>
          <w:sz w:val="24"/>
          <w:szCs w:val="24"/>
          <w:lang w:val="tr-TR"/>
        </w:rPr>
        <w:t>eterlik yazılı sınavı</w:t>
      </w:r>
      <w:r w:rsidR="004F78D6" w:rsidRPr="00FD2005">
        <w:rPr>
          <w:rFonts w:ascii="Times New Roman" w:hAnsi="Times New Roman" w:cs="Times New Roman"/>
          <w:color w:val="000000" w:themeColor="text1"/>
          <w:sz w:val="24"/>
          <w:szCs w:val="24"/>
          <w:lang w:val="tr-TR"/>
        </w:rPr>
        <w:t>,</w:t>
      </w:r>
      <w:r w:rsidR="00B96C95" w:rsidRPr="00FD2005">
        <w:rPr>
          <w:rFonts w:ascii="Times New Roman" w:hAnsi="Times New Roman" w:cs="Times New Roman"/>
          <w:color w:val="000000" w:themeColor="text1"/>
          <w:sz w:val="24"/>
          <w:szCs w:val="24"/>
          <w:lang w:val="tr-TR"/>
        </w:rPr>
        <w:t xml:space="preserve"> anabilim/</w:t>
      </w:r>
      <w:proofErr w:type="spellStart"/>
      <w:r w:rsidR="00B96C95" w:rsidRPr="00FD2005">
        <w:rPr>
          <w:rFonts w:ascii="Times New Roman" w:hAnsi="Times New Roman" w:cs="Times New Roman"/>
          <w:color w:val="000000" w:themeColor="text1"/>
          <w:sz w:val="24"/>
          <w:szCs w:val="24"/>
          <w:lang w:val="tr-TR"/>
        </w:rPr>
        <w:t>anasanat</w:t>
      </w:r>
      <w:proofErr w:type="spellEnd"/>
      <w:r w:rsidR="00B96C95" w:rsidRPr="00FD2005">
        <w:rPr>
          <w:rFonts w:ascii="Times New Roman" w:hAnsi="Times New Roman" w:cs="Times New Roman"/>
          <w:color w:val="000000" w:themeColor="text1"/>
          <w:sz w:val="24"/>
          <w:szCs w:val="24"/>
          <w:lang w:val="tr-TR"/>
        </w:rPr>
        <w:t xml:space="preserve"> dalı bünyesinde oluşturulan program için tanımlanan lisansüstü düzeyindeki dersleri kapsar.</w:t>
      </w:r>
    </w:p>
    <w:p w14:paraId="4E1663DD" w14:textId="4B63866C" w:rsidR="00B96C95" w:rsidRPr="00FD2005" w:rsidRDefault="00F06979" w:rsidP="00225AF7">
      <w:pPr>
        <w:tabs>
          <w:tab w:val="left" w:pos="851"/>
        </w:tabs>
        <w:ind w:left="1418" w:hanging="284"/>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b)</w:t>
      </w:r>
      <w:r>
        <w:rPr>
          <w:rFonts w:ascii="Times New Roman" w:hAnsi="Times New Roman" w:cs="Times New Roman"/>
          <w:color w:val="000000" w:themeColor="text1"/>
          <w:sz w:val="24"/>
          <w:szCs w:val="24"/>
          <w:lang w:val="tr-TR"/>
        </w:rPr>
        <w:tab/>
      </w:r>
      <w:r w:rsidR="00B96C95" w:rsidRPr="00FD2005">
        <w:rPr>
          <w:rFonts w:ascii="Times New Roman" w:hAnsi="Times New Roman" w:cs="Times New Roman"/>
          <w:color w:val="000000" w:themeColor="text1"/>
          <w:sz w:val="24"/>
          <w:szCs w:val="24"/>
          <w:lang w:val="tr-TR"/>
        </w:rPr>
        <w:t>Yazılı sınav</w:t>
      </w:r>
      <w:r w:rsidR="004F78D6"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en fazla 120 dakikadır.</w:t>
      </w:r>
    </w:p>
    <w:p w14:paraId="6F3E7153" w14:textId="71753E5D" w:rsidR="00734883" w:rsidRPr="00FD2005" w:rsidRDefault="00EC1F80" w:rsidP="001D19E2">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(11) </w:t>
      </w:r>
      <w:r w:rsidR="00B96C95" w:rsidRPr="00FD2005">
        <w:rPr>
          <w:rFonts w:ascii="Times New Roman" w:hAnsi="Times New Roman" w:cs="Times New Roman"/>
          <w:color w:val="000000" w:themeColor="text1"/>
          <w:sz w:val="24"/>
          <w:szCs w:val="24"/>
          <w:lang w:val="tr-TR"/>
        </w:rPr>
        <w:t>Öğrenci yeterlik yazılı</w:t>
      </w:r>
      <w:r w:rsidR="004F78D6"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sınav</w:t>
      </w:r>
      <w:r w:rsidR="004F78D6" w:rsidRPr="00FD2005">
        <w:rPr>
          <w:rFonts w:ascii="Times New Roman" w:hAnsi="Times New Roman" w:cs="Times New Roman"/>
          <w:color w:val="000000" w:themeColor="text1"/>
          <w:sz w:val="24"/>
          <w:szCs w:val="24"/>
          <w:lang w:val="tr-TR"/>
        </w:rPr>
        <w:t xml:space="preserve">ından </w:t>
      </w:r>
      <w:r w:rsidR="00B96C95" w:rsidRPr="00FD2005">
        <w:rPr>
          <w:rFonts w:ascii="Times New Roman" w:hAnsi="Times New Roman" w:cs="Times New Roman"/>
          <w:color w:val="000000" w:themeColor="text1"/>
          <w:sz w:val="24"/>
          <w:szCs w:val="24"/>
          <w:lang w:val="tr-TR"/>
        </w:rPr>
        <w:t xml:space="preserve">en az </w:t>
      </w:r>
      <w:r w:rsidR="004F78D6" w:rsidRPr="00FD2005">
        <w:rPr>
          <w:rFonts w:ascii="Times New Roman" w:hAnsi="Times New Roman" w:cs="Times New Roman"/>
          <w:color w:val="000000" w:themeColor="text1"/>
          <w:sz w:val="24"/>
          <w:szCs w:val="24"/>
          <w:lang w:val="tr-TR"/>
        </w:rPr>
        <w:t>7</w:t>
      </w:r>
      <w:r w:rsidR="00B96C95" w:rsidRPr="00FD2005">
        <w:rPr>
          <w:rFonts w:ascii="Times New Roman" w:hAnsi="Times New Roman" w:cs="Times New Roman"/>
          <w:color w:val="000000" w:themeColor="text1"/>
          <w:sz w:val="24"/>
          <w:szCs w:val="24"/>
          <w:lang w:val="tr-TR"/>
        </w:rPr>
        <w:t>0/100 puan almalıdır</w:t>
      </w:r>
      <w:r w:rsidR="004F78D6" w:rsidRPr="00FD2005">
        <w:rPr>
          <w:rFonts w:ascii="Times New Roman" w:hAnsi="Times New Roman" w:cs="Times New Roman"/>
          <w:color w:val="000000" w:themeColor="text1"/>
          <w:sz w:val="24"/>
          <w:szCs w:val="24"/>
          <w:lang w:val="tr-TR"/>
        </w:rPr>
        <w:t>.</w:t>
      </w:r>
      <w:r w:rsidR="00E17659" w:rsidRPr="00FD2005">
        <w:rPr>
          <w:rFonts w:ascii="Times New Roman" w:hAnsi="Times New Roman" w:cs="Times New Roman"/>
          <w:color w:val="000000" w:themeColor="text1"/>
          <w:sz w:val="24"/>
          <w:szCs w:val="24"/>
          <w:lang w:val="tr-TR"/>
        </w:rPr>
        <w:t xml:space="preserve"> </w:t>
      </w:r>
      <w:r w:rsidR="0087407D" w:rsidRPr="00FD2005">
        <w:rPr>
          <w:rFonts w:ascii="Times New Roman" w:hAnsi="Times New Roman" w:cs="Times New Roman"/>
          <w:color w:val="000000" w:themeColor="text1"/>
          <w:sz w:val="24"/>
          <w:szCs w:val="24"/>
          <w:lang w:val="tr-TR"/>
        </w:rPr>
        <w:t>Yeterlik yazılı sınavdan başarılı olamayan öğrenci sözlü sınava giremez.</w:t>
      </w:r>
      <w:r w:rsidR="00734883" w:rsidRPr="00FD2005">
        <w:rPr>
          <w:rFonts w:ascii="Times New Roman" w:hAnsi="Times New Roman" w:cs="Times New Roman"/>
          <w:color w:val="000000" w:themeColor="text1"/>
          <w:sz w:val="24"/>
          <w:szCs w:val="24"/>
          <w:lang w:val="tr-TR"/>
        </w:rPr>
        <w:t xml:space="preserve"> </w:t>
      </w:r>
    </w:p>
    <w:p w14:paraId="6BF73C1F" w14:textId="613A5C1E" w:rsidR="00D40A9B" w:rsidRPr="00FD2005" w:rsidRDefault="00EC1F80">
      <w:pPr>
        <w:spacing w:before="1"/>
        <w:ind w:left="422" w:firstLine="113"/>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2</w:t>
      </w:r>
      <w:r w:rsidRPr="00FD2005">
        <w:rPr>
          <w:rFonts w:ascii="Times New Roman" w:hAnsi="Times New Roman" w:cs="Times New Roman"/>
          <w:color w:val="000000" w:themeColor="text1"/>
          <w:sz w:val="24"/>
          <w:szCs w:val="24"/>
          <w:lang w:val="tr-TR"/>
        </w:rPr>
        <w:t>)</w:t>
      </w:r>
      <w:r w:rsidR="00D40A9B" w:rsidRPr="00FD2005">
        <w:rPr>
          <w:rFonts w:ascii="Times New Roman" w:hAnsi="Times New Roman" w:cs="Times New Roman"/>
          <w:color w:val="000000" w:themeColor="text1"/>
          <w:sz w:val="24"/>
          <w:szCs w:val="24"/>
          <w:lang w:val="tr-TR"/>
        </w:rPr>
        <w:t xml:space="preserve"> Yeterlik sözlü sınavından en az 50/100 puan alınmalıdır.</w:t>
      </w:r>
    </w:p>
    <w:p w14:paraId="06CA68DA" w14:textId="3A797B79" w:rsidR="00D40A9B" w:rsidRPr="00FD2005" w:rsidRDefault="005831B6">
      <w:pPr>
        <w:pStyle w:val="ListeParagraf"/>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3</w:t>
      </w:r>
      <w:r w:rsidRPr="00FD2005">
        <w:rPr>
          <w:rFonts w:ascii="Times New Roman" w:hAnsi="Times New Roman" w:cs="Times New Roman"/>
          <w:color w:val="000000" w:themeColor="text1"/>
          <w:sz w:val="24"/>
          <w:szCs w:val="24"/>
          <w:lang w:val="tr-TR"/>
        </w:rPr>
        <w:t>)</w:t>
      </w:r>
      <w:r w:rsidR="009F4BEE" w:rsidRPr="00FD2005">
        <w:rPr>
          <w:rFonts w:ascii="Times New Roman" w:hAnsi="Times New Roman" w:cs="Times New Roman"/>
          <w:color w:val="000000" w:themeColor="text1"/>
          <w:sz w:val="24"/>
          <w:szCs w:val="24"/>
          <w:lang w:val="tr-TR"/>
        </w:rPr>
        <w:t xml:space="preserve"> </w:t>
      </w:r>
      <w:r w:rsidR="004F78D6" w:rsidRPr="00FD2005">
        <w:rPr>
          <w:rFonts w:ascii="Times New Roman" w:hAnsi="Times New Roman" w:cs="Times New Roman"/>
          <w:color w:val="000000" w:themeColor="text1"/>
          <w:sz w:val="24"/>
          <w:szCs w:val="24"/>
          <w:lang w:val="tr-TR"/>
        </w:rPr>
        <w:t>Y</w:t>
      </w:r>
      <w:r w:rsidR="00B96C95" w:rsidRPr="00FD2005">
        <w:rPr>
          <w:rFonts w:ascii="Times New Roman" w:hAnsi="Times New Roman" w:cs="Times New Roman"/>
          <w:color w:val="000000" w:themeColor="text1"/>
          <w:sz w:val="24"/>
          <w:szCs w:val="24"/>
          <w:lang w:val="tr-TR"/>
        </w:rPr>
        <w:t>eterlik yazılı ve sözlü sınav</w:t>
      </w:r>
      <w:r w:rsidR="00963FBD" w:rsidRPr="00FD2005">
        <w:rPr>
          <w:rFonts w:ascii="Times New Roman" w:hAnsi="Times New Roman" w:cs="Times New Roman"/>
          <w:color w:val="000000" w:themeColor="text1"/>
          <w:sz w:val="24"/>
          <w:szCs w:val="24"/>
          <w:lang w:val="tr-TR"/>
        </w:rPr>
        <w:t xml:space="preserve"> aritmetik</w:t>
      </w:r>
      <w:r w:rsidR="00B96C95" w:rsidRPr="00FD2005">
        <w:rPr>
          <w:rFonts w:ascii="Times New Roman" w:hAnsi="Times New Roman" w:cs="Times New Roman"/>
          <w:color w:val="000000" w:themeColor="text1"/>
          <w:sz w:val="24"/>
          <w:szCs w:val="24"/>
          <w:lang w:val="tr-TR"/>
        </w:rPr>
        <w:t xml:space="preserve"> ortalaması en az 70/100 puan olmalıdır.</w:t>
      </w:r>
    </w:p>
    <w:p w14:paraId="1E252E51" w14:textId="0D49408A" w:rsidR="005831B6" w:rsidRPr="00FD2005" w:rsidRDefault="005831B6">
      <w:pPr>
        <w:pStyle w:val="ListeParagraf"/>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4</w:t>
      </w:r>
      <w:r w:rsidRPr="00FD2005">
        <w:rPr>
          <w:rFonts w:ascii="Times New Roman" w:hAnsi="Times New Roman" w:cs="Times New Roman"/>
          <w:color w:val="000000" w:themeColor="text1"/>
          <w:sz w:val="24"/>
          <w:szCs w:val="24"/>
          <w:lang w:val="tr-TR"/>
        </w:rPr>
        <w:t>)</w:t>
      </w:r>
      <w:r w:rsidR="009F4BEE" w:rsidRPr="00FD2005">
        <w:rPr>
          <w:rFonts w:ascii="Times New Roman" w:hAnsi="Times New Roman" w:cs="Times New Roman"/>
          <w:color w:val="000000" w:themeColor="text1"/>
          <w:sz w:val="24"/>
          <w:szCs w:val="24"/>
          <w:lang w:val="tr-TR"/>
        </w:rPr>
        <w:t xml:space="preserve"> </w:t>
      </w:r>
      <w:r w:rsidR="00AA27EF" w:rsidRPr="00FD2005">
        <w:rPr>
          <w:rFonts w:ascii="Times New Roman" w:hAnsi="Times New Roman" w:cs="Times New Roman"/>
          <w:color w:val="000000" w:themeColor="text1"/>
          <w:sz w:val="24"/>
          <w:szCs w:val="24"/>
          <w:lang w:val="tr-TR"/>
        </w:rPr>
        <w:t>Y</w:t>
      </w:r>
      <w:r w:rsidR="00D40A9B" w:rsidRPr="00FD2005">
        <w:rPr>
          <w:rFonts w:ascii="Times New Roman" w:hAnsi="Times New Roman" w:cs="Times New Roman"/>
          <w:color w:val="000000" w:themeColor="text1"/>
          <w:sz w:val="24"/>
          <w:szCs w:val="24"/>
          <w:lang w:val="tr-TR"/>
        </w:rPr>
        <w:t xml:space="preserve">eterlik </w:t>
      </w:r>
      <w:r w:rsidR="00AA27EF" w:rsidRPr="00FD2005">
        <w:rPr>
          <w:rFonts w:ascii="Times New Roman" w:hAnsi="Times New Roman" w:cs="Times New Roman"/>
          <w:color w:val="000000" w:themeColor="text1"/>
          <w:sz w:val="24"/>
          <w:szCs w:val="24"/>
          <w:lang w:val="tr-TR"/>
        </w:rPr>
        <w:t>yaz</w:t>
      </w:r>
      <w:r w:rsidR="00E77F17" w:rsidRPr="00FD2005">
        <w:rPr>
          <w:rFonts w:ascii="Times New Roman" w:hAnsi="Times New Roman" w:cs="Times New Roman"/>
          <w:color w:val="000000" w:themeColor="text1"/>
          <w:sz w:val="24"/>
          <w:szCs w:val="24"/>
          <w:lang w:val="tr-TR"/>
        </w:rPr>
        <w:t>ı</w:t>
      </w:r>
      <w:r w:rsidR="00AA27EF" w:rsidRPr="00FD2005">
        <w:rPr>
          <w:rFonts w:ascii="Times New Roman" w:hAnsi="Times New Roman" w:cs="Times New Roman"/>
          <w:color w:val="000000" w:themeColor="text1"/>
          <w:sz w:val="24"/>
          <w:szCs w:val="24"/>
          <w:lang w:val="tr-TR"/>
        </w:rPr>
        <w:t>lı ve sözlü sınav</w:t>
      </w:r>
      <w:r w:rsidR="00AB31BD" w:rsidRPr="00FD2005">
        <w:rPr>
          <w:rFonts w:ascii="Times New Roman" w:hAnsi="Times New Roman" w:cs="Times New Roman"/>
          <w:color w:val="000000" w:themeColor="text1"/>
          <w:sz w:val="24"/>
          <w:szCs w:val="24"/>
          <w:lang w:val="tr-TR"/>
        </w:rPr>
        <w:t>lar</w:t>
      </w:r>
      <w:r w:rsidR="00AA27EF" w:rsidRPr="00FD2005">
        <w:rPr>
          <w:rFonts w:ascii="Times New Roman" w:hAnsi="Times New Roman" w:cs="Times New Roman"/>
          <w:color w:val="000000" w:themeColor="text1"/>
          <w:sz w:val="24"/>
          <w:szCs w:val="24"/>
          <w:lang w:val="tr-TR"/>
        </w:rPr>
        <w:t xml:space="preserve">ının </w:t>
      </w:r>
      <w:r w:rsidR="00D40A9B" w:rsidRPr="00FD2005">
        <w:rPr>
          <w:rFonts w:ascii="Times New Roman" w:hAnsi="Times New Roman" w:cs="Times New Roman"/>
          <w:color w:val="000000" w:themeColor="text1"/>
          <w:sz w:val="24"/>
          <w:szCs w:val="24"/>
          <w:lang w:val="tr-TR"/>
        </w:rPr>
        <w:t>her bir</w:t>
      </w:r>
      <w:r w:rsidR="000D33CA" w:rsidRPr="00FD2005">
        <w:rPr>
          <w:rFonts w:ascii="Times New Roman" w:hAnsi="Times New Roman" w:cs="Times New Roman"/>
          <w:color w:val="000000" w:themeColor="text1"/>
          <w:sz w:val="24"/>
          <w:szCs w:val="24"/>
          <w:lang w:val="tr-TR"/>
        </w:rPr>
        <w:t>inden</w:t>
      </w:r>
      <w:r w:rsidR="00D40A9B" w:rsidRPr="00FD2005">
        <w:rPr>
          <w:rFonts w:ascii="Times New Roman" w:hAnsi="Times New Roman" w:cs="Times New Roman"/>
          <w:color w:val="000000" w:themeColor="text1"/>
          <w:sz w:val="24"/>
          <w:szCs w:val="24"/>
          <w:lang w:val="tr-TR"/>
        </w:rPr>
        <w:t xml:space="preserve"> </w:t>
      </w:r>
      <w:r w:rsidR="000D33CA" w:rsidRPr="00FD2005">
        <w:rPr>
          <w:rFonts w:ascii="Times New Roman" w:hAnsi="Times New Roman" w:cs="Times New Roman"/>
          <w:color w:val="000000" w:themeColor="text1"/>
          <w:sz w:val="24"/>
          <w:szCs w:val="24"/>
          <w:lang w:val="tr-TR"/>
        </w:rPr>
        <w:t>en az gerekli</w:t>
      </w:r>
      <w:r w:rsidR="001B5016"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puan koşul</w:t>
      </w:r>
      <w:r w:rsidR="00FA7565" w:rsidRPr="00FD2005">
        <w:rPr>
          <w:rFonts w:ascii="Times New Roman" w:hAnsi="Times New Roman" w:cs="Times New Roman"/>
          <w:color w:val="000000" w:themeColor="text1"/>
          <w:sz w:val="24"/>
          <w:szCs w:val="24"/>
          <w:lang w:val="tr-TR"/>
        </w:rPr>
        <w:t>unu</w:t>
      </w:r>
      <w:r w:rsidR="0004734F" w:rsidRPr="00FD2005">
        <w:rPr>
          <w:rFonts w:ascii="Times New Roman" w:hAnsi="Times New Roman" w:cs="Times New Roman"/>
          <w:color w:val="000000" w:themeColor="text1"/>
          <w:sz w:val="24"/>
          <w:szCs w:val="24"/>
          <w:lang w:val="tr-TR"/>
        </w:rPr>
        <w:t xml:space="preserve"> sağlayamayan öğrenci </w:t>
      </w:r>
      <w:r w:rsidR="00B96C95" w:rsidRPr="00FD2005">
        <w:rPr>
          <w:rFonts w:ascii="Times New Roman" w:hAnsi="Times New Roman" w:cs="Times New Roman"/>
          <w:color w:val="000000" w:themeColor="text1"/>
          <w:sz w:val="24"/>
          <w:szCs w:val="24"/>
          <w:lang w:val="tr-TR"/>
        </w:rPr>
        <w:t>başarısız sayılır</w:t>
      </w:r>
      <w:r w:rsidR="001B5016" w:rsidRPr="00FD2005">
        <w:rPr>
          <w:rFonts w:ascii="Times New Roman" w:hAnsi="Times New Roman" w:cs="Times New Roman"/>
          <w:color w:val="000000" w:themeColor="text1"/>
          <w:sz w:val="24"/>
          <w:szCs w:val="24"/>
          <w:lang w:val="tr-TR"/>
        </w:rPr>
        <w:t>.</w:t>
      </w:r>
      <w:r w:rsidR="00B96C95" w:rsidRPr="00FD2005">
        <w:rPr>
          <w:rFonts w:ascii="Times New Roman" w:hAnsi="Times New Roman" w:cs="Times New Roman"/>
          <w:color w:val="000000" w:themeColor="text1"/>
          <w:sz w:val="24"/>
          <w:szCs w:val="24"/>
          <w:lang w:val="tr-TR"/>
        </w:rPr>
        <w:t xml:space="preserve"> </w:t>
      </w:r>
    </w:p>
    <w:p w14:paraId="136E98F8" w14:textId="65549265" w:rsidR="001B5016" w:rsidRPr="00FD2005" w:rsidRDefault="005831B6">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5</w:t>
      </w:r>
      <w:r w:rsidRPr="00FD2005">
        <w:rPr>
          <w:rFonts w:ascii="Times New Roman" w:hAnsi="Times New Roman" w:cs="Times New Roman"/>
          <w:color w:val="000000" w:themeColor="text1"/>
          <w:sz w:val="24"/>
          <w:szCs w:val="24"/>
          <w:lang w:val="tr-TR"/>
        </w:rPr>
        <w:t>)</w:t>
      </w:r>
      <w:r w:rsidR="009F4BEE" w:rsidRPr="00FD2005">
        <w:rPr>
          <w:rFonts w:ascii="Times New Roman" w:hAnsi="Times New Roman" w:cs="Times New Roman"/>
          <w:color w:val="000000" w:themeColor="text1"/>
          <w:sz w:val="24"/>
          <w:szCs w:val="24"/>
          <w:lang w:val="tr-TR"/>
        </w:rPr>
        <w:t xml:space="preserve"> </w:t>
      </w:r>
      <w:r w:rsidR="00AA27EF" w:rsidRPr="00FD2005">
        <w:rPr>
          <w:rFonts w:ascii="Times New Roman" w:hAnsi="Times New Roman" w:cs="Times New Roman"/>
          <w:color w:val="000000" w:themeColor="text1"/>
          <w:sz w:val="24"/>
          <w:szCs w:val="24"/>
          <w:lang w:val="tr-TR"/>
        </w:rPr>
        <w:t>Başarısız olan öğrenci b</w:t>
      </w:r>
      <w:r w:rsidR="00B96C95" w:rsidRPr="00FD2005">
        <w:rPr>
          <w:rFonts w:ascii="Times New Roman" w:hAnsi="Times New Roman" w:cs="Times New Roman"/>
          <w:color w:val="000000" w:themeColor="text1"/>
          <w:sz w:val="24"/>
          <w:szCs w:val="24"/>
          <w:lang w:val="tr-TR"/>
        </w:rPr>
        <w:t>ir sonraki sınav döneminde yeniden sınava başvurur ve başarısız olduğu bölümden sınava tabii tutulur.</w:t>
      </w:r>
      <w:r w:rsidR="001B5016" w:rsidRPr="00FD2005">
        <w:rPr>
          <w:rFonts w:ascii="Times New Roman" w:hAnsi="Times New Roman" w:cs="Times New Roman"/>
          <w:color w:val="000000" w:themeColor="text1"/>
          <w:sz w:val="24"/>
          <w:szCs w:val="24"/>
          <w:lang w:val="tr-TR"/>
        </w:rPr>
        <w:t xml:space="preserve"> Başvuru yapmayan veya sınava girmeyen öğrenci yeterlik sınavından ikinci kez başarısız sayılır. İkinci kez başarısız olan öğrencinin </w:t>
      </w:r>
      <w:r w:rsidR="00E043BD" w:rsidRPr="00FD2005">
        <w:rPr>
          <w:rFonts w:ascii="Times New Roman" w:hAnsi="Times New Roman" w:cs="Times New Roman"/>
          <w:color w:val="000000" w:themeColor="text1"/>
          <w:sz w:val="24"/>
          <w:szCs w:val="24"/>
          <w:lang w:val="tr-TR"/>
        </w:rPr>
        <w:t>ilgili program</w:t>
      </w:r>
      <w:r w:rsidR="001B5016" w:rsidRPr="00FD2005">
        <w:rPr>
          <w:rFonts w:ascii="Times New Roman" w:hAnsi="Times New Roman" w:cs="Times New Roman"/>
          <w:color w:val="000000" w:themeColor="text1"/>
          <w:sz w:val="24"/>
          <w:szCs w:val="24"/>
          <w:lang w:val="tr-TR"/>
        </w:rPr>
        <w:t xml:space="preserve"> ile ilişiği kesilir.</w:t>
      </w:r>
    </w:p>
    <w:p w14:paraId="14EF16C5" w14:textId="0143AF5D" w:rsidR="00D40A9B" w:rsidRPr="00FD2005" w:rsidRDefault="005831B6">
      <w:pPr>
        <w:pStyle w:val="ListeParagraf"/>
        <w:spacing w:before="1"/>
        <w:ind w:left="568"/>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6</w:t>
      </w:r>
      <w:r w:rsidRPr="00FD2005">
        <w:rPr>
          <w:rFonts w:ascii="Times New Roman" w:hAnsi="Times New Roman" w:cs="Times New Roman"/>
          <w:color w:val="000000" w:themeColor="text1"/>
          <w:sz w:val="24"/>
          <w:szCs w:val="24"/>
          <w:lang w:val="tr-TR"/>
        </w:rPr>
        <w:t>)</w:t>
      </w:r>
      <w:r w:rsidR="009F4BEE"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Sınav evrakları yeterlik sözlü sınavını takip eden 3</w:t>
      </w:r>
      <w:r w:rsidR="0004734F"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(üç) gün içinde anabilim/</w:t>
      </w:r>
      <w:proofErr w:type="spellStart"/>
      <w:r w:rsidR="00B96C95" w:rsidRPr="00FD2005">
        <w:rPr>
          <w:rFonts w:ascii="Times New Roman" w:hAnsi="Times New Roman" w:cs="Times New Roman"/>
          <w:color w:val="000000" w:themeColor="text1"/>
          <w:sz w:val="24"/>
          <w:szCs w:val="24"/>
          <w:lang w:val="tr-TR"/>
        </w:rPr>
        <w:t>anasanat</w:t>
      </w:r>
      <w:proofErr w:type="spellEnd"/>
      <w:r w:rsidR="00B96C95" w:rsidRPr="00FD2005">
        <w:rPr>
          <w:rFonts w:ascii="Times New Roman" w:hAnsi="Times New Roman" w:cs="Times New Roman"/>
          <w:color w:val="000000" w:themeColor="text1"/>
          <w:sz w:val="24"/>
          <w:szCs w:val="24"/>
          <w:lang w:val="tr-TR"/>
        </w:rPr>
        <w:t xml:space="preserve"> da</w:t>
      </w:r>
      <w:r w:rsidR="00A67C80" w:rsidRPr="00FD2005">
        <w:rPr>
          <w:rFonts w:ascii="Times New Roman" w:hAnsi="Times New Roman" w:cs="Times New Roman"/>
          <w:color w:val="000000" w:themeColor="text1"/>
          <w:sz w:val="24"/>
          <w:szCs w:val="24"/>
          <w:lang w:val="tr-TR"/>
        </w:rPr>
        <w:t xml:space="preserve">lı tarafından, tutanakla </w:t>
      </w:r>
      <w:r w:rsidR="00A97932" w:rsidRPr="00FD2005">
        <w:rPr>
          <w:rFonts w:ascii="Times New Roman" w:hAnsi="Times New Roman" w:cs="Times New Roman"/>
          <w:color w:val="000000" w:themeColor="text1"/>
          <w:sz w:val="24"/>
          <w:szCs w:val="24"/>
          <w:lang w:val="tr-TR"/>
        </w:rPr>
        <w:t>Enstitü</w:t>
      </w:r>
      <w:r w:rsidR="00B96C95" w:rsidRPr="00FD2005">
        <w:rPr>
          <w:rFonts w:ascii="Times New Roman" w:hAnsi="Times New Roman" w:cs="Times New Roman"/>
          <w:color w:val="000000" w:themeColor="text1"/>
          <w:sz w:val="24"/>
          <w:szCs w:val="24"/>
          <w:lang w:val="tr-TR"/>
        </w:rPr>
        <w:t>ye iletilir.</w:t>
      </w:r>
    </w:p>
    <w:p w14:paraId="334951A5" w14:textId="6D760F38" w:rsidR="00D40A9B" w:rsidRPr="00FD2005" w:rsidRDefault="005831B6">
      <w:pPr>
        <w:pStyle w:val="ListeParagraf"/>
        <w:spacing w:before="1"/>
        <w:ind w:left="568"/>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7</w:t>
      </w:r>
      <w:r w:rsidRPr="00FD2005">
        <w:rPr>
          <w:rFonts w:ascii="Times New Roman" w:hAnsi="Times New Roman" w:cs="Times New Roman"/>
          <w:color w:val="000000" w:themeColor="text1"/>
          <w:sz w:val="24"/>
          <w:szCs w:val="24"/>
          <w:lang w:val="tr-TR"/>
        </w:rPr>
        <w:t>)</w:t>
      </w:r>
      <w:r w:rsidR="009F4BEE" w:rsidRPr="00FD2005">
        <w:rPr>
          <w:rFonts w:ascii="Times New Roman" w:hAnsi="Times New Roman" w:cs="Times New Roman"/>
          <w:color w:val="000000" w:themeColor="text1"/>
          <w:sz w:val="24"/>
          <w:szCs w:val="24"/>
          <w:lang w:val="tr-TR"/>
        </w:rPr>
        <w:t xml:space="preserve"> </w:t>
      </w:r>
      <w:r w:rsidR="00A67C80" w:rsidRPr="00FD2005">
        <w:rPr>
          <w:rFonts w:ascii="Times New Roman" w:hAnsi="Times New Roman" w:cs="Times New Roman"/>
          <w:color w:val="000000" w:themeColor="text1"/>
          <w:sz w:val="24"/>
          <w:szCs w:val="24"/>
          <w:lang w:val="tr-TR"/>
        </w:rPr>
        <w:t xml:space="preserve">Sınavlar </w:t>
      </w:r>
      <w:r w:rsidR="00A97932" w:rsidRPr="00FD2005">
        <w:rPr>
          <w:rFonts w:ascii="Times New Roman" w:hAnsi="Times New Roman" w:cs="Times New Roman"/>
          <w:color w:val="000000" w:themeColor="text1"/>
          <w:sz w:val="24"/>
          <w:szCs w:val="24"/>
          <w:lang w:val="tr-TR"/>
        </w:rPr>
        <w:t>Enstitü</w:t>
      </w:r>
      <w:r w:rsidR="00A67C80"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 xml:space="preserve">tarafından belirlenen tarihler içerisinde doktora/sanatta yeterlik komitesinin ilan ettiği </w:t>
      </w:r>
      <w:r w:rsidR="0004734F" w:rsidRPr="00FD2005">
        <w:rPr>
          <w:rFonts w:ascii="Times New Roman" w:hAnsi="Times New Roman" w:cs="Times New Roman"/>
          <w:color w:val="000000" w:themeColor="text1"/>
          <w:sz w:val="24"/>
          <w:szCs w:val="24"/>
          <w:lang w:val="tr-TR"/>
        </w:rPr>
        <w:t xml:space="preserve">tarih </w:t>
      </w:r>
      <w:r w:rsidR="00B96C95" w:rsidRPr="00FD2005">
        <w:rPr>
          <w:rFonts w:ascii="Times New Roman" w:hAnsi="Times New Roman" w:cs="Times New Roman"/>
          <w:color w:val="000000" w:themeColor="text1"/>
          <w:sz w:val="24"/>
          <w:szCs w:val="24"/>
          <w:lang w:val="tr-TR"/>
        </w:rPr>
        <w:t>ve yerde yapılır.</w:t>
      </w:r>
    </w:p>
    <w:p w14:paraId="1ECDE4C2" w14:textId="69F87DEA" w:rsidR="00B96C95" w:rsidRPr="00FD2005" w:rsidRDefault="005831B6">
      <w:pPr>
        <w:pStyle w:val="ListeParagraf"/>
        <w:spacing w:before="1"/>
        <w:ind w:left="568"/>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(1</w:t>
      </w:r>
      <w:r w:rsidR="0086014E" w:rsidRPr="00FD2005">
        <w:rPr>
          <w:rFonts w:ascii="Times New Roman" w:hAnsi="Times New Roman" w:cs="Times New Roman"/>
          <w:color w:val="000000" w:themeColor="text1"/>
          <w:sz w:val="24"/>
          <w:szCs w:val="24"/>
          <w:lang w:val="tr-TR"/>
        </w:rPr>
        <w:t>8</w:t>
      </w:r>
      <w:r w:rsidRPr="00FD2005">
        <w:rPr>
          <w:rFonts w:ascii="Times New Roman" w:hAnsi="Times New Roman" w:cs="Times New Roman"/>
          <w:color w:val="000000" w:themeColor="text1"/>
          <w:sz w:val="24"/>
          <w:szCs w:val="24"/>
          <w:lang w:val="tr-TR"/>
        </w:rPr>
        <w:t>)</w:t>
      </w:r>
      <w:r w:rsidR="009F4BEE"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 xml:space="preserve">Yeterlik </w:t>
      </w:r>
      <w:r w:rsidR="00EC1F80" w:rsidRPr="00FD2005">
        <w:rPr>
          <w:rFonts w:ascii="Times New Roman" w:hAnsi="Times New Roman" w:cs="Times New Roman"/>
          <w:color w:val="000000" w:themeColor="text1"/>
          <w:sz w:val="24"/>
          <w:szCs w:val="24"/>
          <w:lang w:val="tr-TR"/>
        </w:rPr>
        <w:t>sınav</w:t>
      </w:r>
      <w:r w:rsidR="00B96C95" w:rsidRPr="00FD2005">
        <w:rPr>
          <w:rFonts w:ascii="Times New Roman" w:hAnsi="Times New Roman" w:cs="Times New Roman"/>
          <w:color w:val="000000" w:themeColor="text1"/>
          <w:sz w:val="24"/>
          <w:szCs w:val="24"/>
          <w:lang w:val="tr-TR"/>
        </w:rPr>
        <w:t xml:space="preserve"> jürisi, yeterlik sınavını başaran bir öğrencinin, ders yükünü tamamlamış olsa bile, toplam kredi miktarının üçte birini geçmemek şartıyla fazladan ders/dersler alması</w:t>
      </w:r>
      <w:r w:rsidR="00A67C80" w:rsidRPr="00FD2005">
        <w:rPr>
          <w:rFonts w:ascii="Times New Roman" w:hAnsi="Times New Roman" w:cs="Times New Roman"/>
          <w:color w:val="000000" w:themeColor="text1"/>
          <w:sz w:val="24"/>
          <w:szCs w:val="24"/>
          <w:lang w:val="tr-TR"/>
        </w:rPr>
        <w:t xml:space="preserve">nı isteyebilir. Öğrenci, </w:t>
      </w:r>
      <w:r w:rsidR="00A97932" w:rsidRPr="00FD2005">
        <w:rPr>
          <w:rFonts w:ascii="Times New Roman" w:hAnsi="Times New Roman" w:cs="Times New Roman"/>
          <w:color w:val="000000" w:themeColor="text1"/>
          <w:sz w:val="24"/>
          <w:szCs w:val="24"/>
          <w:lang w:val="tr-TR"/>
        </w:rPr>
        <w:t>Enstitü</w:t>
      </w:r>
      <w:r w:rsidR="00B96C95" w:rsidRPr="00FD2005">
        <w:rPr>
          <w:rFonts w:ascii="Times New Roman" w:hAnsi="Times New Roman" w:cs="Times New Roman"/>
          <w:color w:val="000000" w:themeColor="text1"/>
          <w:sz w:val="24"/>
          <w:szCs w:val="24"/>
          <w:lang w:val="tr-TR"/>
        </w:rPr>
        <w:t xml:space="preserve"> kararıyla belirlenecek dersleri başarmak zorundadır.</w:t>
      </w:r>
    </w:p>
    <w:p w14:paraId="3B96AE5A" w14:textId="77777777" w:rsidR="00AA3FD6" w:rsidRPr="00FD2005" w:rsidRDefault="00AA3FD6" w:rsidP="00AA3FD6">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7E801ECB" w14:textId="2EB89979" w:rsidR="00EC1F80" w:rsidRPr="00FD2005" w:rsidRDefault="00D32E14">
      <w:pPr>
        <w:spacing w:before="11"/>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Doktora</w:t>
      </w:r>
      <w:r w:rsidR="00837A89" w:rsidRPr="00FD2005">
        <w:rPr>
          <w:rFonts w:ascii="Times New Roman" w:eastAsia="Cambria" w:hAnsi="Times New Roman" w:cs="Times New Roman"/>
          <w:b/>
          <w:bCs/>
          <w:color w:val="000000" w:themeColor="text1"/>
          <w:sz w:val="24"/>
          <w:szCs w:val="24"/>
          <w:lang w:val="tr-TR"/>
        </w:rPr>
        <w:t xml:space="preserve">/Sanatta Yeterlik </w:t>
      </w:r>
      <w:r w:rsidR="00CB22F4" w:rsidRPr="00FD2005">
        <w:rPr>
          <w:rFonts w:ascii="Times New Roman" w:eastAsia="Cambria" w:hAnsi="Times New Roman" w:cs="Times New Roman"/>
          <w:b/>
          <w:bCs/>
          <w:color w:val="000000" w:themeColor="text1"/>
          <w:sz w:val="24"/>
          <w:szCs w:val="24"/>
          <w:lang w:val="tr-TR"/>
        </w:rPr>
        <w:t>Tez Önerisi Savunması</w:t>
      </w:r>
    </w:p>
    <w:p w14:paraId="142A53AD" w14:textId="0CC23F38" w:rsidR="00B96C95" w:rsidRPr="00FD2005" w:rsidRDefault="005831B6">
      <w:pPr>
        <w:pStyle w:val="Balk4"/>
        <w:numPr>
          <w:ilvl w:val="0"/>
          <w:numId w:val="0"/>
        </w:numPr>
        <w:ind w:left="568"/>
        <w:rPr>
          <w:rFonts w:cs="Times New Roman"/>
          <w:sz w:val="24"/>
          <w:szCs w:val="24"/>
        </w:rPr>
      </w:pPr>
      <w:r w:rsidRPr="00FD2005">
        <w:rPr>
          <w:rFonts w:cs="Times New Roman"/>
          <w:b/>
          <w:sz w:val="24"/>
          <w:szCs w:val="24"/>
        </w:rPr>
        <w:t>MADDE 3</w:t>
      </w:r>
      <w:r w:rsidR="00DB1FCE" w:rsidRPr="00FD2005">
        <w:rPr>
          <w:rFonts w:cs="Times New Roman"/>
          <w:b/>
          <w:sz w:val="24"/>
          <w:szCs w:val="24"/>
        </w:rPr>
        <w:t>2</w:t>
      </w:r>
      <w:r w:rsidRPr="00FD2005">
        <w:rPr>
          <w:rFonts w:cs="Times New Roman"/>
          <w:b/>
          <w:sz w:val="24"/>
          <w:szCs w:val="24"/>
        </w:rPr>
        <w:t>-</w:t>
      </w:r>
      <w:r w:rsidR="005508B9" w:rsidRPr="00FD2005">
        <w:rPr>
          <w:rFonts w:cs="Times New Roman"/>
          <w:b/>
          <w:sz w:val="24"/>
          <w:szCs w:val="24"/>
        </w:rPr>
        <w:t xml:space="preserve"> </w:t>
      </w:r>
      <w:r w:rsidR="00B96C95" w:rsidRPr="00FD2005">
        <w:rPr>
          <w:rFonts w:cs="Times New Roman"/>
          <w:sz w:val="24"/>
          <w:szCs w:val="24"/>
        </w:rPr>
        <w:t>(1) Doktora yeterlik sınavını başarı ile tamamlayan öğrenci, en geç</w:t>
      </w:r>
      <w:r w:rsidR="00EC1F80" w:rsidRPr="00FD2005">
        <w:rPr>
          <w:rFonts w:cs="Times New Roman"/>
          <w:sz w:val="24"/>
          <w:szCs w:val="24"/>
        </w:rPr>
        <w:t xml:space="preserve"> 6</w:t>
      </w:r>
      <w:r w:rsidR="00B96C95" w:rsidRPr="00FD2005">
        <w:rPr>
          <w:rFonts w:cs="Times New Roman"/>
          <w:sz w:val="24"/>
          <w:szCs w:val="24"/>
        </w:rPr>
        <w:t xml:space="preserve"> </w:t>
      </w:r>
      <w:r w:rsidR="00EC1F80" w:rsidRPr="00FD2005">
        <w:rPr>
          <w:rFonts w:cs="Times New Roman"/>
          <w:sz w:val="24"/>
          <w:szCs w:val="24"/>
        </w:rPr>
        <w:t>(</w:t>
      </w:r>
      <w:r w:rsidR="00B96C95" w:rsidRPr="00FD2005">
        <w:rPr>
          <w:rFonts w:cs="Times New Roman"/>
          <w:sz w:val="24"/>
          <w:szCs w:val="24"/>
        </w:rPr>
        <w:t>altı</w:t>
      </w:r>
      <w:r w:rsidR="00EC1F80" w:rsidRPr="00FD2005">
        <w:rPr>
          <w:rFonts w:cs="Times New Roman"/>
          <w:sz w:val="24"/>
          <w:szCs w:val="24"/>
        </w:rPr>
        <w:t>)</w:t>
      </w:r>
      <w:r w:rsidR="00B96C95" w:rsidRPr="00FD2005">
        <w:rPr>
          <w:rFonts w:cs="Times New Roman"/>
          <w:sz w:val="24"/>
          <w:szCs w:val="24"/>
        </w:rPr>
        <w:t xml:space="preserve"> ay içinde, yapacağı araştırmanın amacını, yöntemini ve çalışma planını kapsayan tez önerisini yazılı olarak savunma tarihinden </w:t>
      </w:r>
      <w:r w:rsidR="00DB3B66" w:rsidRPr="00FD2005">
        <w:rPr>
          <w:rFonts w:cs="Times New Roman"/>
          <w:sz w:val="24"/>
          <w:szCs w:val="24"/>
        </w:rPr>
        <w:t>15 (</w:t>
      </w:r>
      <w:proofErr w:type="spellStart"/>
      <w:r w:rsidR="00DB3B66" w:rsidRPr="00FD2005">
        <w:rPr>
          <w:rFonts w:cs="Times New Roman"/>
          <w:sz w:val="24"/>
          <w:szCs w:val="24"/>
        </w:rPr>
        <w:t>on</w:t>
      </w:r>
      <w:r w:rsidR="00B96C95" w:rsidRPr="00FD2005">
        <w:rPr>
          <w:rFonts w:cs="Times New Roman"/>
          <w:sz w:val="24"/>
          <w:szCs w:val="24"/>
        </w:rPr>
        <w:t>beş</w:t>
      </w:r>
      <w:proofErr w:type="spellEnd"/>
      <w:r w:rsidR="00DB3B66" w:rsidRPr="00FD2005">
        <w:rPr>
          <w:rFonts w:cs="Times New Roman"/>
          <w:sz w:val="24"/>
          <w:szCs w:val="24"/>
        </w:rPr>
        <w:t>)</w:t>
      </w:r>
      <w:r w:rsidR="00B96C95" w:rsidRPr="00FD2005">
        <w:rPr>
          <w:rFonts w:cs="Times New Roman"/>
          <w:sz w:val="24"/>
          <w:szCs w:val="24"/>
        </w:rPr>
        <w:t xml:space="preserve"> gün </w:t>
      </w:r>
      <w:r w:rsidR="00452729" w:rsidRPr="00FD2005">
        <w:rPr>
          <w:rFonts w:cs="Times New Roman"/>
          <w:sz w:val="24"/>
          <w:szCs w:val="24"/>
        </w:rPr>
        <w:t>önce tez izleme komitesine iletir</w:t>
      </w:r>
      <w:r w:rsidR="00B96C95" w:rsidRPr="00FD2005">
        <w:rPr>
          <w:rFonts w:cs="Times New Roman"/>
          <w:sz w:val="24"/>
          <w:szCs w:val="24"/>
        </w:rPr>
        <w:t xml:space="preserve"> ve</w:t>
      </w:r>
      <w:r w:rsidR="00452729" w:rsidRPr="00FD2005">
        <w:rPr>
          <w:rFonts w:cs="Times New Roman"/>
          <w:sz w:val="24"/>
          <w:szCs w:val="24"/>
        </w:rPr>
        <w:t xml:space="preserve"> </w:t>
      </w:r>
      <w:r w:rsidR="00DB3B66" w:rsidRPr="00FD2005">
        <w:rPr>
          <w:rFonts w:cs="Times New Roman"/>
          <w:sz w:val="24"/>
          <w:szCs w:val="24"/>
        </w:rPr>
        <w:t>e-E</w:t>
      </w:r>
      <w:r w:rsidR="00452729" w:rsidRPr="00FD2005">
        <w:rPr>
          <w:rFonts w:cs="Times New Roman"/>
          <w:sz w:val="24"/>
          <w:szCs w:val="24"/>
        </w:rPr>
        <w:t>nstitü üzerinden başvurusunu yapar.</w:t>
      </w:r>
      <w:r w:rsidR="00AF117B" w:rsidRPr="00FD2005">
        <w:rPr>
          <w:rFonts w:cs="Times New Roman"/>
          <w:sz w:val="24"/>
          <w:szCs w:val="24"/>
        </w:rPr>
        <w:t xml:space="preserve"> Tez öneri savunması danışman tarafından oluşturulan toplantı tarihinde tüm üyelerin</w:t>
      </w:r>
      <w:r w:rsidR="00B96C95" w:rsidRPr="00FD2005">
        <w:rPr>
          <w:rFonts w:cs="Times New Roman"/>
          <w:sz w:val="24"/>
          <w:szCs w:val="24"/>
        </w:rPr>
        <w:t xml:space="preserve"> hazır bulunduğu komite önünde sözlü </w:t>
      </w:r>
      <w:r w:rsidR="00AF117B" w:rsidRPr="00FD2005">
        <w:rPr>
          <w:rFonts w:cs="Times New Roman"/>
          <w:sz w:val="24"/>
          <w:szCs w:val="24"/>
        </w:rPr>
        <w:t>olarak gerçekleştirilir.</w:t>
      </w:r>
    </w:p>
    <w:p w14:paraId="62B7B5CA" w14:textId="7E809AD4" w:rsidR="00EB1B45" w:rsidRPr="00FD2005" w:rsidRDefault="00B96C95">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(2) Tez izleme komitesi, öğrencinin sunduğu tez önerisinin kabu</w:t>
      </w:r>
      <w:r w:rsidR="00EC1F80" w:rsidRPr="00FD2005">
        <w:rPr>
          <w:rFonts w:ascii="Times New Roman" w:hAnsi="Times New Roman" w:cs="Times New Roman"/>
          <w:color w:val="000000" w:themeColor="text1"/>
          <w:sz w:val="24"/>
          <w:szCs w:val="24"/>
          <w:lang w:val="tr-TR"/>
        </w:rPr>
        <w:t>l, düzeltme veya reddine</w:t>
      </w:r>
      <w:r w:rsidRPr="00FD2005">
        <w:rPr>
          <w:rFonts w:ascii="Times New Roman" w:hAnsi="Times New Roman" w:cs="Times New Roman"/>
          <w:color w:val="000000" w:themeColor="text1"/>
          <w:sz w:val="24"/>
          <w:szCs w:val="24"/>
          <w:lang w:val="tr-TR"/>
        </w:rPr>
        <w:t xml:space="preserve"> salt çoğunlukla karar verir. Düzeltme için </w:t>
      </w:r>
      <w:r w:rsidR="00D25295" w:rsidRPr="00FD2005">
        <w:rPr>
          <w:rFonts w:ascii="Times New Roman" w:hAnsi="Times New Roman" w:cs="Times New Roman"/>
          <w:color w:val="000000" w:themeColor="text1"/>
          <w:sz w:val="24"/>
          <w:szCs w:val="24"/>
          <w:lang w:val="tr-TR"/>
        </w:rPr>
        <w:t xml:space="preserve">öğrenciye </w:t>
      </w:r>
      <w:r w:rsidRPr="00FD2005">
        <w:rPr>
          <w:rFonts w:ascii="Times New Roman" w:hAnsi="Times New Roman" w:cs="Times New Roman"/>
          <w:color w:val="000000" w:themeColor="text1"/>
          <w:sz w:val="24"/>
          <w:szCs w:val="24"/>
          <w:lang w:val="tr-TR"/>
        </w:rPr>
        <w:t>bir ay süre verilir</w:t>
      </w:r>
      <w:r w:rsidR="00D25295" w:rsidRPr="00FD2005">
        <w:rPr>
          <w:rFonts w:ascii="Times New Roman" w:hAnsi="Times New Roman" w:cs="Times New Roman"/>
          <w:color w:val="000000" w:themeColor="text1"/>
          <w:sz w:val="24"/>
          <w:szCs w:val="24"/>
          <w:lang w:val="tr-TR"/>
        </w:rPr>
        <w:t xml:space="preserve"> ve </w:t>
      </w:r>
      <w:r w:rsidR="00793FCB" w:rsidRPr="00FD2005">
        <w:rPr>
          <w:rFonts w:ascii="Times New Roman" w:hAnsi="Times New Roman" w:cs="Times New Roman"/>
          <w:color w:val="000000" w:themeColor="text1"/>
          <w:sz w:val="24"/>
          <w:szCs w:val="24"/>
          <w:lang w:val="tr-TR"/>
        </w:rPr>
        <w:t xml:space="preserve">öğrenci yeniden </w:t>
      </w:r>
      <w:r w:rsidR="00D25295" w:rsidRPr="00FD2005">
        <w:rPr>
          <w:rFonts w:ascii="Times New Roman" w:hAnsi="Times New Roman" w:cs="Times New Roman"/>
          <w:color w:val="000000" w:themeColor="text1"/>
          <w:sz w:val="24"/>
          <w:szCs w:val="24"/>
          <w:lang w:val="tr-TR"/>
        </w:rPr>
        <w:t>tez öneri savunmasına</w:t>
      </w:r>
      <w:r w:rsidR="00793FCB" w:rsidRPr="00FD2005">
        <w:rPr>
          <w:rFonts w:ascii="Times New Roman" w:hAnsi="Times New Roman" w:cs="Times New Roman"/>
          <w:color w:val="000000" w:themeColor="text1"/>
          <w:sz w:val="24"/>
          <w:szCs w:val="24"/>
          <w:lang w:val="tr-TR"/>
        </w:rPr>
        <w:t xml:space="preserve"> alınır</w:t>
      </w:r>
      <w:r w:rsidRPr="00FD2005">
        <w:rPr>
          <w:rFonts w:ascii="Times New Roman" w:hAnsi="Times New Roman" w:cs="Times New Roman"/>
          <w:color w:val="000000" w:themeColor="text1"/>
          <w:sz w:val="24"/>
          <w:szCs w:val="24"/>
          <w:lang w:val="tr-TR"/>
        </w:rPr>
        <w:t>. Bu süre sonunda kabul veya ret yönünde salt çoğunlukla verilen karar, anab</w:t>
      </w:r>
      <w:r w:rsidR="00351B0A" w:rsidRPr="00FD2005">
        <w:rPr>
          <w:rFonts w:ascii="Times New Roman" w:hAnsi="Times New Roman" w:cs="Times New Roman"/>
          <w:color w:val="000000" w:themeColor="text1"/>
          <w:sz w:val="24"/>
          <w:szCs w:val="24"/>
          <w:lang w:val="tr-TR"/>
        </w:rPr>
        <w:t>ilim/</w:t>
      </w:r>
      <w:proofErr w:type="spellStart"/>
      <w:r w:rsidR="00351B0A" w:rsidRPr="00FD2005">
        <w:rPr>
          <w:rFonts w:ascii="Times New Roman" w:hAnsi="Times New Roman" w:cs="Times New Roman"/>
          <w:color w:val="000000" w:themeColor="text1"/>
          <w:sz w:val="24"/>
          <w:szCs w:val="24"/>
          <w:lang w:val="tr-TR"/>
        </w:rPr>
        <w:t>anasanat</w:t>
      </w:r>
      <w:proofErr w:type="spellEnd"/>
      <w:r w:rsidR="00351B0A" w:rsidRPr="00FD2005">
        <w:rPr>
          <w:rFonts w:ascii="Times New Roman" w:hAnsi="Times New Roman" w:cs="Times New Roman"/>
          <w:color w:val="000000" w:themeColor="text1"/>
          <w:sz w:val="24"/>
          <w:szCs w:val="24"/>
          <w:lang w:val="tr-TR"/>
        </w:rPr>
        <w:t xml:space="preserve"> dalı başkanlığına bir tutanak ile </w:t>
      </w:r>
      <w:r w:rsidR="003F40AD" w:rsidRPr="00FD2005">
        <w:rPr>
          <w:rFonts w:ascii="Times New Roman" w:hAnsi="Times New Roman" w:cs="Times New Roman"/>
          <w:color w:val="000000" w:themeColor="text1"/>
          <w:sz w:val="24"/>
          <w:szCs w:val="24"/>
          <w:lang w:val="tr-TR"/>
        </w:rPr>
        <w:t>iletilerek toplantı tarihinden itibaren en geç 3 (üç) iş günü içinde</w:t>
      </w:r>
      <w:r w:rsidR="00351B0A" w:rsidRPr="00FD2005">
        <w:rPr>
          <w:rFonts w:ascii="Times New Roman" w:hAnsi="Times New Roman" w:cs="Times New Roman"/>
          <w:color w:val="000000" w:themeColor="text1"/>
          <w:sz w:val="24"/>
          <w:szCs w:val="24"/>
          <w:lang w:val="tr-TR"/>
        </w:rPr>
        <w:t xml:space="preserve"> </w:t>
      </w:r>
      <w:r w:rsidR="003F40AD" w:rsidRPr="00FD2005">
        <w:rPr>
          <w:rFonts w:ascii="Times New Roman" w:hAnsi="Times New Roman" w:cs="Times New Roman"/>
          <w:color w:val="000000" w:themeColor="text1"/>
          <w:sz w:val="24"/>
          <w:szCs w:val="24"/>
          <w:lang w:val="tr-TR"/>
        </w:rPr>
        <w:t>anabilim/</w:t>
      </w:r>
      <w:proofErr w:type="spellStart"/>
      <w:r w:rsidR="003F40AD" w:rsidRPr="00FD2005">
        <w:rPr>
          <w:rFonts w:ascii="Times New Roman" w:hAnsi="Times New Roman" w:cs="Times New Roman"/>
          <w:color w:val="000000" w:themeColor="text1"/>
          <w:sz w:val="24"/>
          <w:szCs w:val="24"/>
          <w:lang w:val="tr-TR"/>
        </w:rPr>
        <w:t>anasanat</w:t>
      </w:r>
      <w:proofErr w:type="spellEnd"/>
      <w:r w:rsidR="003F40AD" w:rsidRPr="00FD2005">
        <w:rPr>
          <w:rFonts w:ascii="Times New Roman" w:hAnsi="Times New Roman" w:cs="Times New Roman"/>
          <w:color w:val="000000" w:themeColor="text1"/>
          <w:sz w:val="24"/>
          <w:szCs w:val="24"/>
          <w:lang w:val="tr-TR"/>
        </w:rPr>
        <w:t xml:space="preserve"> dalı başkanlığınca </w:t>
      </w:r>
      <w:r w:rsidR="009C3195" w:rsidRPr="00FD2005">
        <w:rPr>
          <w:rFonts w:ascii="Times New Roman" w:hAnsi="Times New Roman" w:cs="Times New Roman"/>
          <w:color w:val="000000" w:themeColor="text1"/>
          <w:sz w:val="24"/>
          <w:szCs w:val="24"/>
          <w:lang w:val="tr-TR"/>
        </w:rPr>
        <w:t>E</w:t>
      </w:r>
      <w:r w:rsidRPr="00FD2005">
        <w:rPr>
          <w:rFonts w:ascii="Times New Roman" w:hAnsi="Times New Roman" w:cs="Times New Roman"/>
          <w:color w:val="000000" w:themeColor="text1"/>
          <w:sz w:val="24"/>
          <w:szCs w:val="24"/>
          <w:lang w:val="tr-TR"/>
        </w:rPr>
        <w:t>nstitüye bildirilir.</w:t>
      </w:r>
    </w:p>
    <w:p w14:paraId="3CC5F4FA" w14:textId="0FD32735" w:rsidR="00B96C95" w:rsidRPr="00FD2005" w:rsidRDefault="00B96C95" w:rsidP="00E91B8A">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w:t>
      </w:r>
      <w:r w:rsidR="00EC1F80" w:rsidRPr="00FD2005">
        <w:rPr>
          <w:rFonts w:ascii="Times New Roman" w:hAnsi="Times New Roman" w:cs="Times New Roman"/>
          <w:color w:val="000000" w:themeColor="text1"/>
          <w:sz w:val="24"/>
          <w:szCs w:val="24"/>
          <w:lang w:val="tr-TR"/>
        </w:rPr>
        <w:t>3) İkinci kez tez öneri savunmasına girecek</w:t>
      </w:r>
      <w:r w:rsidRPr="00FD2005">
        <w:rPr>
          <w:rFonts w:ascii="Times New Roman" w:hAnsi="Times New Roman" w:cs="Times New Roman"/>
          <w:color w:val="000000" w:themeColor="text1"/>
          <w:sz w:val="24"/>
          <w:szCs w:val="24"/>
          <w:lang w:val="tr-TR"/>
        </w:rPr>
        <w:t xml:space="preserve"> öğrenci, </w:t>
      </w:r>
      <w:r w:rsidR="00D25295" w:rsidRPr="00FD2005">
        <w:rPr>
          <w:rFonts w:ascii="Times New Roman" w:hAnsi="Times New Roman" w:cs="Times New Roman"/>
          <w:color w:val="000000" w:themeColor="text1"/>
          <w:sz w:val="24"/>
          <w:szCs w:val="24"/>
          <w:lang w:val="tr-TR"/>
        </w:rPr>
        <w:t xml:space="preserve">tez önerisinden başarısız olduğu tarihten itibaren, </w:t>
      </w:r>
      <w:r w:rsidRPr="00FD2005">
        <w:rPr>
          <w:rFonts w:ascii="Times New Roman" w:hAnsi="Times New Roman" w:cs="Times New Roman"/>
          <w:color w:val="000000" w:themeColor="text1"/>
          <w:sz w:val="24"/>
          <w:szCs w:val="24"/>
          <w:lang w:val="tr-TR"/>
        </w:rPr>
        <w:t>programa aynı danışmanla devam etmek isterse 3</w:t>
      </w:r>
      <w:r w:rsidR="00EC1F80" w:rsidRPr="00FD2005">
        <w:rPr>
          <w:rFonts w:ascii="Times New Roman" w:hAnsi="Times New Roman" w:cs="Times New Roman"/>
          <w:color w:val="000000" w:themeColor="text1"/>
          <w:sz w:val="24"/>
          <w:szCs w:val="24"/>
          <w:lang w:val="tr-TR"/>
        </w:rPr>
        <w:t xml:space="preserve"> </w:t>
      </w:r>
      <w:r w:rsidRPr="00FD2005">
        <w:rPr>
          <w:rFonts w:ascii="Times New Roman" w:hAnsi="Times New Roman" w:cs="Times New Roman"/>
          <w:color w:val="000000" w:themeColor="text1"/>
          <w:sz w:val="24"/>
          <w:szCs w:val="24"/>
          <w:lang w:val="tr-TR"/>
        </w:rPr>
        <w:t>(üç) ay içinde, danışmanını ve tez konusunu değiştirmek isterse</w:t>
      </w:r>
      <w:r w:rsidR="005F44C3" w:rsidRPr="00FD2005">
        <w:rPr>
          <w:rFonts w:ascii="Times New Roman" w:hAnsi="Times New Roman" w:cs="Times New Roman"/>
          <w:color w:val="000000" w:themeColor="text1"/>
          <w:sz w:val="24"/>
          <w:szCs w:val="24"/>
          <w:lang w:val="tr-TR"/>
        </w:rPr>
        <w:t xml:space="preserve"> 6</w:t>
      </w:r>
      <w:r w:rsidRPr="00FD2005">
        <w:rPr>
          <w:rFonts w:ascii="Times New Roman" w:hAnsi="Times New Roman" w:cs="Times New Roman"/>
          <w:color w:val="000000" w:themeColor="text1"/>
          <w:sz w:val="24"/>
          <w:szCs w:val="24"/>
          <w:lang w:val="tr-TR"/>
        </w:rPr>
        <w:t xml:space="preserve"> </w:t>
      </w:r>
      <w:r w:rsidR="005F44C3" w:rsidRPr="00FD2005">
        <w:rPr>
          <w:rFonts w:ascii="Times New Roman" w:hAnsi="Times New Roman" w:cs="Times New Roman"/>
          <w:color w:val="000000" w:themeColor="text1"/>
          <w:sz w:val="24"/>
          <w:szCs w:val="24"/>
          <w:lang w:val="tr-TR"/>
        </w:rPr>
        <w:t>(</w:t>
      </w:r>
      <w:r w:rsidRPr="00FD2005">
        <w:rPr>
          <w:rFonts w:ascii="Times New Roman" w:hAnsi="Times New Roman" w:cs="Times New Roman"/>
          <w:color w:val="000000" w:themeColor="text1"/>
          <w:sz w:val="24"/>
          <w:szCs w:val="24"/>
          <w:lang w:val="tr-TR"/>
        </w:rPr>
        <w:t>altı</w:t>
      </w:r>
      <w:r w:rsidR="005F44C3" w:rsidRPr="00FD2005">
        <w:rPr>
          <w:rFonts w:ascii="Times New Roman" w:hAnsi="Times New Roman" w:cs="Times New Roman"/>
          <w:color w:val="000000" w:themeColor="text1"/>
          <w:sz w:val="24"/>
          <w:szCs w:val="24"/>
          <w:lang w:val="tr-TR"/>
        </w:rPr>
        <w:t>)</w:t>
      </w:r>
      <w:r w:rsidRPr="00FD2005">
        <w:rPr>
          <w:rFonts w:ascii="Times New Roman" w:hAnsi="Times New Roman" w:cs="Times New Roman"/>
          <w:color w:val="000000" w:themeColor="text1"/>
          <w:sz w:val="24"/>
          <w:szCs w:val="24"/>
          <w:lang w:val="tr-TR"/>
        </w:rPr>
        <w:t xml:space="preserve"> ay içinde yeniden tez önerisi savunmasına alınır. Danışmanın ve tez konusunun değişmesi durumunda yeni bir tez izleme komitesi oluşturulur.</w:t>
      </w:r>
    </w:p>
    <w:p w14:paraId="1153F88F" w14:textId="42F34223" w:rsidR="00B96C95" w:rsidRPr="00FD2005" w:rsidRDefault="00B96C95" w:rsidP="00E91B8A">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(4) </w:t>
      </w:r>
      <w:r w:rsidR="00396C69" w:rsidRPr="00FD2005">
        <w:rPr>
          <w:rFonts w:ascii="Times New Roman" w:hAnsi="Times New Roman" w:cs="Times New Roman"/>
          <w:color w:val="000000" w:themeColor="text1"/>
          <w:sz w:val="24"/>
          <w:szCs w:val="24"/>
          <w:lang w:val="tr-TR"/>
        </w:rPr>
        <w:t xml:space="preserve">Süresi içerisinde tez önerisini </w:t>
      </w:r>
      <w:r w:rsidRPr="00FD2005">
        <w:rPr>
          <w:rFonts w:ascii="Times New Roman" w:hAnsi="Times New Roman" w:cs="Times New Roman"/>
          <w:color w:val="000000" w:themeColor="text1"/>
          <w:sz w:val="24"/>
          <w:szCs w:val="24"/>
          <w:lang w:val="tr-TR"/>
        </w:rPr>
        <w:t>yazılı olarak vermeyen, s</w:t>
      </w:r>
      <w:r w:rsidR="00396C69" w:rsidRPr="00FD2005">
        <w:rPr>
          <w:rFonts w:ascii="Times New Roman" w:hAnsi="Times New Roman" w:cs="Times New Roman"/>
          <w:color w:val="000000" w:themeColor="text1"/>
          <w:sz w:val="24"/>
          <w:szCs w:val="24"/>
          <w:lang w:val="tr-TR"/>
        </w:rPr>
        <w:t>avunma yapmayan veya tez önerisi reddedilen öğrenci, tez öneri</w:t>
      </w:r>
      <w:r w:rsidRPr="00FD2005">
        <w:rPr>
          <w:rFonts w:ascii="Times New Roman" w:hAnsi="Times New Roman" w:cs="Times New Roman"/>
          <w:color w:val="000000" w:themeColor="text1"/>
          <w:sz w:val="24"/>
          <w:szCs w:val="24"/>
          <w:lang w:val="tr-TR"/>
        </w:rPr>
        <w:t xml:space="preserve"> savunmasından başarısız sayılır.</w:t>
      </w:r>
    </w:p>
    <w:p w14:paraId="65B6B66F" w14:textId="6CB35245" w:rsidR="005547E0" w:rsidRPr="00FD2005" w:rsidRDefault="00B96C95" w:rsidP="00734883">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(5) </w:t>
      </w:r>
      <w:r w:rsidR="00D25295" w:rsidRPr="00FD2005">
        <w:rPr>
          <w:rFonts w:ascii="Times New Roman" w:hAnsi="Times New Roman" w:cs="Times New Roman"/>
          <w:color w:val="000000" w:themeColor="text1"/>
          <w:sz w:val="24"/>
          <w:szCs w:val="24"/>
          <w:lang w:val="tr-TR"/>
        </w:rPr>
        <w:t>Bir öğre</w:t>
      </w:r>
      <w:r w:rsidR="00396C69" w:rsidRPr="00FD2005">
        <w:rPr>
          <w:rFonts w:ascii="Times New Roman" w:hAnsi="Times New Roman" w:cs="Times New Roman"/>
          <w:color w:val="000000" w:themeColor="text1"/>
          <w:sz w:val="24"/>
          <w:szCs w:val="24"/>
          <w:lang w:val="tr-TR"/>
        </w:rPr>
        <w:t>nci en fazla iki kez tez öneri</w:t>
      </w:r>
      <w:r w:rsidR="00E61684" w:rsidRPr="00FD2005">
        <w:rPr>
          <w:rFonts w:ascii="Times New Roman" w:hAnsi="Times New Roman" w:cs="Times New Roman"/>
          <w:color w:val="000000" w:themeColor="text1"/>
          <w:sz w:val="24"/>
          <w:szCs w:val="24"/>
          <w:lang w:val="tr-TR"/>
        </w:rPr>
        <w:t xml:space="preserve"> </w:t>
      </w:r>
      <w:r w:rsidR="00D25295" w:rsidRPr="00FD2005">
        <w:rPr>
          <w:rFonts w:ascii="Times New Roman" w:hAnsi="Times New Roman" w:cs="Times New Roman"/>
          <w:color w:val="000000" w:themeColor="text1"/>
          <w:sz w:val="24"/>
          <w:szCs w:val="24"/>
          <w:lang w:val="tr-TR"/>
        </w:rPr>
        <w:t>s</w:t>
      </w:r>
      <w:r w:rsidR="00E61684" w:rsidRPr="00FD2005">
        <w:rPr>
          <w:rFonts w:ascii="Times New Roman" w:hAnsi="Times New Roman" w:cs="Times New Roman"/>
          <w:color w:val="000000" w:themeColor="text1"/>
          <w:sz w:val="24"/>
          <w:szCs w:val="24"/>
          <w:lang w:val="tr-TR"/>
        </w:rPr>
        <w:t>avunmasına</w:t>
      </w:r>
      <w:r w:rsidR="00D25295" w:rsidRPr="00FD2005">
        <w:rPr>
          <w:rFonts w:ascii="Times New Roman" w:hAnsi="Times New Roman" w:cs="Times New Roman"/>
          <w:color w:val="000000" w:themeColor="text1"/>
          <w:sz w:val="24"/>
          <w:szCs w:val="24"/>
          <w:lang w:val="tr-TR"/>
        </w:rPr>
        <w:t xml:space="preserve"> girebilir. </w:t>
      </w:r>
      <w:r w:rsidRPr="00FD2005">
        <w:rPr>
          <w:rFonts w:ascii="Times New Roman" w:hAnsi="Times New Roman" w:cs="Times New Roman"/>
          <w:color w:val="000000" w:themeColor="text1"/>
          <w:sz w:val="24"/>
          <w:szCs w:val="24"/>
          <w:lang w:val="tr-TR"/>
        </w:rPr>
        <w:t>Tez öneri aşamasında iki defa başarısız bulunan öğrencinin ilişiği kesilir.</w:t>
      </w:r>
    </w:p>
    <w:p w14:paraId="6BE525F4" w14:textId="64A74579" w:rsidR="00595926" w:rsidRPr="00FD2005" w:rsidRDefault="005547E0" w:rsidP="009C3195">
      <w:pPr>
        <w:spacing w:before="1"/>
        <w:ind w:left="567"/>
        <w:jc w:val="both"/>
        <w:rPr>
          <w:rFonts w:ascii="Times New Roman" w:hAnsi="Times New Roman" w:cs="Times New Roman"/>
          <w:b/>
          <w:bCs/>
          <w:color w:val="FF0000"/>
          <w:sz w:val="24"/>
          <w:szCs w:val="24"/>
          <w:lang w:val="tr-TR"/>
        </w:rPr>
      </w:pPr>
      <w:r w:rsidRPr="00FD2005">
        <w:rPr>
          <w:rFonts w:ascii="Times New Roman" w:hAnsi="Times New Roman" w:cs="Times New Roman"/>
          <w:color w:val="000000" w:themeColor="text1"/>
          <w:sz w:val="24"/>
          <w:szCs w:val="24"/>
          <w:lang w:val="tr-TR"/>
        </w:rPr>
        <w:lastRenderedPageBreak/>
        <w:t xml:space="preserve">(6) Tez öneri savunmasından başarılı olan öğrenci tez konusunu değiştirmesi durumunda, tez konusunun EYK kararı ile değişmesinden itibaren aynı danışman ile 3 (üç) ay içinde, tez konusu </w:t>
      </w:r>
      <w:proofErr w:type="gramStart"/>
      <w:r w:rsidRPr="00FD2005">
        <w:rPr>
          <w:rFonts w:ascii="Times New Roman" w:hAnsi="Times New Roman" w:cs="Times New Roman"/>
          <w:color w:val="000000" w:themeColor="text1"/>
          <w:sz w:val="24"/>
          <w:szCs w:val="24"/>
          <w:lang w:val="tr-TR"/>
        </w:rPr>
        <w:t>i</w:t>
      </w:r>
      <w:r w:rsidR="00396C69" w:rsidRPr="00FD2005">
        <w:rPr>
          <w:rFonts w:ascii="Times New Roman" w:hAnsi="Times New Roman" w:cs="Times New Roman"/>
          <w:color w:val="000000" w:themeColor="text1"/>
          <w:sz w:val="24"/>
          <w:szCs w:val="24"/>
          <w:lang w:val="tr-TR"/>
        </w:rPr>
        <w:t>le</w:t>
      </w:r>
      <w:r w:rsidR="00225AF7" w:rsidRPr="00FD2005">
        <w:rPr>
          <w:rFonts w:ascii="Times New Roman" w:hAnsi="Times New Roman" w:cs="Times New Roman"/>
          <w:color w:val="000000" w:themeColor="text1"/>
          <w:sz w:val="24"/>
          <w:szCs w:val="24"/>
          <w:lang w:val="tr-TR"/>
        </w:rPr>
        <w:t xml:space="preserve"> </w:t>
      </w:r>
      <w:r w:rsidR="00396C69" w:rsidRPr="00FD2005">
        <w:rPr>
          <w:rFonts w:ascii="Times New Roman" w:hAnsi="Times New Roman" w:cs="Times New Roman"/>
          <w:color w:val="000000" w:themeColor="text1"/>
          <w:sz w:val="24"/>
          <w:szCs w:val="24"/>
          <w:lang w:val="tr-TR"/>
        </w:rPr>
        <w:t>birlikte</w:t>
      </w:r>
      <w:proofErr w:type="gramEnd"/>
      <w:r w:rsidR="00396C69" w:rsidRPr="00FD2005">
        <w:rPr>
          <w:rFonts w:ascii="Times New Roman" w:hAnsi="Times New Roman" w:cs="Times New Roman"/>
          <w:color w:val="000000" w:themeColor="text1"/>
          <w:sz w:val="24"/>
          <w:szCs w:val="24"/>
          <w:lang w:val="tr-TR"/>
        </w:rPr>
        <w:t xml:space="preserve"> danışmanını</w:t>
      </w:r>
      <w:r w:rsidRPr="00FD2005">
        <w:rPr>
          <w:rFonts w:ascii="Times New Roman" w:hAnsi="Times New Roman" w:cs="Times New Roman"/>
          <w:color w:val="000000" w:themeColor="text1"/>
          <w:sz w:val="24"/>
          <w:szCs w:val="24"/>
          <w:lang w:val="tr-TR"/>
        </w:rPr>
        <w:t xml:space="preserve"> da değiştirmesi durumunda ise 6 (altı) ay içinde yeniden tez öneri savunmasına alınır. Bu sürelerde tez önerisini yazılı olarak vermeyen, savunma yapmayan veya tez önerisi</w:t>
      </w:r>
      <w:r w:rsidR="00396C69" w:rsidRPr="00FD2005">
        <w:rPr>
          <w:rFonts w:ascii="Times New Roman" w:hAnsi="Times New Roman" w:cs="Times New Roman"/>
          <w:color w:val="000000" w:themeColor="text1"/>
          <w:sz w:val="24"/>
          <w:szCs w:val="24"/>
          <w:lang w:val="tr-TR"/>
        </w:rPr>
        <w:t xml:space="preserve"> reddedilen öğrenci, tez öneri</w:t>
      </w:r>
      <w:r w:rsidRPr="00FD2005">
        <w:rPr>
          <w:rFonts w:ascii="Times New Roman" w:hAnsi="Times New Roman" w:cs="Times New Roman"/>
          <w:color w:val="000000" w:themeColor="text1"/>
          <w:sz w:val="24"/>
          <w:szCs w:val="24"/>
          <w:lang w:val="tr-TR"/>
        </w:rPr>
        <w:t xml:space="preserve"> savunmasından başarısız sayılır.</w:t>
      </w:r>
      <w:r w:rsidR="009C3195" w:rsidRPr="00FD2005">
        <w:rPr>
          <w:rFonts w:ascii="Times New Roman" w:hAnsi="Times New Roman" w:cs="Times New Roman"/>
          <w:b/>
          <w:bCs/>
          <w:color w:val="000000" w:themeColor="text1"/>
          <w:sz w:val="24"/>
          <w:szCs w:val="24"/>
          <w:lang w:val="tr-TR"/>
        </w:rPr>
        <w:t xml:space="preserve"> </w:t>
      </w:r>
    </w:p>
    <w:p w14:paraId="7310ECE0" w14:textId="77777777" w:rsidR="00C478B2" w:rsidRPr="00FD2005" w:rsidRDefault="00C478B2" w:rsidP="00734883">
      <w:pPr>
        <w:spacing w:before="1"/>
        <w:ind w:firstLine="567"/>
        <w:jc w:val="both"/>
        <w:rPr>
          <w:rFonts w:ascii="Times New Roman" w:hAnsi="Times New Roman" w:cs="Times New Roman"/>
          <w:color w:val="000000" w:themeColor="text1"/>
          <w:sz w:val="24"/>
          <w:szCs w:val="24"/>
          <w:lang w:val="tr-TR"/>
        </w:rPr>
      </w:pPr>
    </w:p>
    <w:p w14:paraId="02C05573" w14:textId="0687875A" w:rsidR="00CB22F4" w:rsidRPr="00FD2005" w:rsidRDefault="00B96C95">
      <w:pPr>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Doktora</w:t>
      </w:r>
      <w:r w:rsidR="00837A89" w:rsidRPr="00FD2005">
        <w:rPr>
          <w:rFonts w:ascii="Times New Roman" w:eastAsia="Cambria" w:hAnsi="Times New Roman" w:cs="Times New Roman"/>
          <w:b/>
          <w:bCs/>
          <w:color w:val="000000" w:themeColor="text1"/>
          <w:sz w:val="24"/>
          <w:szCs w:val="24"/>
          <w:lang w:val="tr-TR"/>
        </w:rPr>
        <w:t>/Sanatta Yeterlik</w:t>
      </w:r>
      <w:r w:rsidRPr="00FD2005">
        <w:rPr>
          <w:rFonts w:ascii="Times New Roman" w:eastAsia="Cambria" w:hAnsi="Times New Roman" w:cs="Times New Roman"/>
          <w:b/>
          <w:bCs/>
          <w:color w:val="000000" w:themeColor="text1"/>
          <w:sz w:val="24"/>
          <w:szCs w:val="24"/>
          <w:lang w:val="tr-TR"/>
        </w:rPr>
        <w:t xml:space="preserve"> Tez İzleme </w:t>
      </w:r>
    </w:p>
    <w:p w14:paraId="79AB4664" w14:textId="03E6BDB4" w:rsidR="00734883" w:rsidRPr="00FD2005" w:rsidRDefault="005831B6" w:rsidP="002F1DB8">
      <w:pPr>
        <w:pStyle w:val="Balk4"/>
        <w:numPr>
          <w:ilvl w:val="0"/>
          <w:numId w:val="0"/>
        </w:numPr>
        <w:ind w:left="567"/>
        <w:rPr>
          <w:rFonts w:cs="Times New Roman"/>
          <w:sz w:val="24"/>
          <w:szCs w:val="24"/>
        </w:rPr>
      </w:pPr>
      <w:r w:rsidRPr="00FD2005">
        <w:rPr>
          <w:rFonts w:cs="Times New Roman"/>
          <w:b/>
          <w:bCs w:val="0"/>
          <w:sz w:val="24"/>
          <w:szCs w:val="24"/>
        </w:rPr>
        <w:t>MADDE 3</w:t>
      </w:r>
      <w:r w:rsidR="00DB1FCE" w:rsidRPr="00FD2005">
        <w:rPr>
          <w:rFonts w:cs="Times New Roman"/>
          <w:b/>
          <w:bCs w:val="0"/>
          <w:sz w:val="24"/>
          <w:szCs w:val="24"/>
        </w:rPr>
        <w:t>3</w:t>
      </w:r>
      <w:r w:rsidR="005508B9" w:rsidRPr="00FD2005">
        <w:rPr>
          <w:rFonts w:cs="Times New Roman"/>
          <w:b/>
          <w:bCs w:val="0"/>
          <w:sz w:val="24"/>
          <w:szCs w:val="24"/>
        </w:rPr>
        <w:t xml:space="preserve">- </w:t>
      </w:r>
      <w:r w:rsidR="005508B9" w:rsidRPr="00FD2005">
        <w:rPr>
          <w:rFonts w:cs="Times New Roman"/>
          <w:sz w:val="24"/>
          <w:szCs w:val="24"/>
        </w:rPr>
        <w:t>(1)</w:t>
      </w:r>
      <w:r w:rsidR="00B96C95" w:rsidRPr="00FD2005">
        <w:rPr>
          <w:rFonts w:cs="Times New Roman"/>
          <w:bCs w:val="0"/>
          <w:sz w:val="24"/>
          <w:szCs w:val="24"/>
        </w:rPr>
        <w:t xml:space="preserve"> </w:t>
      </w:r>
      <w:r w:rsidR="008E47A2" w:rsidRPr="00FD2005">
        <w:rPr>
          <w:rFonts w:eastAsiaTheme="minorHAnsi" w:cs="Times New Roman"/>
          <w:color w:val="000000" w:themeColor="text1"/>
          <w:sz w:val="24"/>
          <w:szCs w:val="24"/>
        </w:rPr>
        <w:t>Tez önerisi kabul edilen öğrenci için tez izleme komitesi, Ocak-Haziran ve Temmuz-Aralık ayları arasında birer defa olmak üzere yılda</w:t>
      </w:r>
      <w:r w:rsidR="00F35636" w:rsidRPr="00FD2005">
        <w:rPr>
          <w:rFonts w:eastAsiaTheme="minorHAnsi" w:cs="Times New Roman"/>
          <w:bCs w:val="0"/>
          <w:color w:val="000000" w:themeColor="text1"/>
          <w:sz w:val="24"/>
          <w:szCs w:val="24"/>
        </w:rPr>
        <w:t xml:space="preserve"> </w:t>
      </w:r>
      <w:r w:rsidR="008E47A2" w:rsidRPr="00FD2005">
        <w:rPr>
          <w:rFonts w:eastAsiaTheme="minorHAnsi" w:cs="Times New Roman"/>
          <w:color w:val="000000" w:themeColor="text1"/>
          <w:sz w:val="24"/>
          <w:szCs w:val="24"/>
        </w:rPr>
        <w:t>iki kez toplanmak zorundadır</w:t>
      </w:r>
      <w:r w:rsidR="008E47A2" w:rsidRPr="00FD2005">
        <w:rPr>
          <w:rFonts w:cs="Times New Roman"/>
          <w:bCs w:val="0"/>
          <w:color w:val="000000"/>
          <w:sz w:val="24"/>
          <w:szCs w:val="24"/>
        </w:rPr>
        <w:t>.</w:t>
      </w:r>
    </w:p>
    <w:p w14:paraId="78652899" w14:textId="77777777" w:rsidR="00B96C95" w:rsidRPr="00FD2005" w:rsidRDefault="00B96C95">
      <w:pPr>
        <w:pStyle w:val="Balk4"/>
        <w:numPr>
          <w:ilvl w:val="0"/>
          <w:numId w:val="0"/>
        </w:numPr>
        <w:ind w:left="567"/>
        <w:rPr>
          <w:rFonts w:cs="Times New Roman"/>
          <w:color w:val="000000" w:themeColor="text1"/>
          <w:sz w:val="24"/>
          <w:szCs w:val="24"/>
        </w:rPr>
      </w:pPr>
      <w:r w:rsidRPr="00FD2005">
        <w:rPr>
          <w:rFonts w:cs="Times New Roman"/>
          <w:color w:val="000000" w:themeColor="text1"/>
          <w:sz w:val="24"/>
          <w:szCs w:val="24"/>
        </w:rPr>
        <w:t>(2) Tez izleme komite toplantılarını, tez danışmanı organize eder.</w:t>
      </w:r>
    </w:p>
    <w:p w14:paraId="5DB6EB9B" w14:textId="03710AE5" w:rsidR="007D62FC" w:rsidRPr="00FD2005" w:rsidRDefault="00B96C95" w:rsidP="007D62FC">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(3) Öğrenci, toplantı tarihinden en az </w:t>
      </w:r>
      <w:r w:rsidR="00260A76" w:rsidRPr="00FD2005">
        <w:rPr>
          <w:rFonts w:ascii="Times New Roman" w:hAnsi="Times New Roman" w:cs="Times New Roman"/>
          <w:color w:val="000000" w:themeColor="text1"/>
          <w:sz w:val="24"/>
          <w:szCs w:val="24"/>
          <w:lang w:val="tr-TR"/>
        </w:rPr>
        <w:t>bir ay</w:t>
      </w:r>
      <w:r w:rsidRPr="00FD2005">
        <w:rPr>
          <w:rFonts w:ascii="Times New Roman" w:hAnsi="Times New Roman" w:cs="Times New Roman"/>
          <w:color w:val="000000" w:themeColor="text1"/>
          <w:sz w:val="24"/>
          <w:szCs w:val="24"/>
          <w:lang w:val="tr-TR"/>
        </w:rPr>
        <w:t xml:space="preserve"> önce komite üyelerine tez çalışmasının gelişimi i</w:t>
      </w:r>
      <w:r w:rsidR="00396C69" w:rsidRPr="00FD2005">
        <w:rPr>
          <w:rFonts w:ascii="Times New Roman" w:hAnsi="Times New Roman" w:cs="Times New Roman"/>
          <w:color w:val="000000" w:themeColor="text1"/>
          <w:sz w:val="24"/>
          <w:szCs w:val="24"/>
          <w:lang w:val="tr-TR"/>
        </w:rPr>
        <w:t>le ilgili yazıl</w:t>
      </w:r>
      <w:r w:rsidR="00424B3A" w:rsidRPr="00FD2005">
        <w:rPr>
          <w:rFonts w:ascii="Times New Roman" w:hAnsi="Times New Roman" w:cs="Times New Roman"/>
          <w:color w:val="000000" w:themeColor="text1"/>
          <w:sz w:val="24"/>
          <w:szCs w:val="24"/>
          <w:lang w:val="tr-TR"/>
        </w:rPr>
        <w:t xml:space="preserve">ı bir rapor iletir. Başvuru, </w:t>
      </w:r>
      <w:r w:rsidR="00044295" w:rsidRPr="00FD2005">
        <w:rPr>
          <w:rFonts w:ascii="Times New Roman" w:hAnsi="Times New Roman" w:cs="Times New Roman"/>
          <w:color w:val="000000" w:themeColor="text1"/>
          <w:sz w:val="24"/>
          <w:szCs w:val="24"/>
          <w:lang w:val="tr-TR"/>
        </w:rPr>
        <w:t>e-E</w:t>
      </w:r>
      <w:r w:rsidR="00351B0A" w:rsidRPr="00FD2005">
        <w:rPr>
          <w:rFonts w:ascii="Times New Roman" w:hAnsi="Times New Roman" w:cs="Times New Roman"/>
          <w:color w:val="000000" w:themeColor="text1"/>
          <w:sz w:val="24"/>
          <w:szCs w:val="24"/>
          <w:lang w:val="tr-TR"/>
        </w:rPr>
        <w:t xml:space="preserve">nstitü </w:t>
      </w:r>
      <w:r w:rsidR="00424B3A" w:rsidRPr="00FD2005">
        <w:rPr>
          <w:rFonts w:ascii="Times New Roman" w:hAnsi="Times New Roman" w:cs="Times New Roman"/>
          <w:color w:val="000000" w:themeColor="text1"/>
          <w:sz w:val="24"/>
          <w:szCs w:val="24"/>
          <w:lang w:val="tr-TR"/>
        </w:rPr>
        <w:t xml:space="preserve">aracılığıyla öğrenci tarafından yapılır ve danışmanın </w:t>
      </w:r>
      <w:r w:rsidR="003F40AD" w:rsidRPr="00FD2005">
        <w:rPr>
          <w:rFonts w:ascii="Times New Roman" w:hAnsi="Times New Roman" w:cs="Times New Roman"/>
          <w:color w:val="000000" w:themeColor="text1"/>
          <w:sz w:val="24"/>
          <w:szCs w:val="24"/>
          <w:lang w:val="tr-TR"/>
        </w:rPr>
        <w:t>belirleyeceği</w:t>
      </w:r>
      <w:r w:rsidR="00424B3A" w:rsidRPr="00FD2005">
        <w:rPr>
          <w:rFonts w:ascii="Times New Roman" w:hAnsi="Times New Roman" w:cs="Times New Roman"/>
          <w:color w:val="000000" w:themeColor="text1"/>
          <w:sz w:val="24"/>
          <w:szCs w:val="24"/>
          <w:lang w:val="tr-TR"/>
        </w:rPr>
        <w:t xml:space="preserve"> toplantı tarihinde tüm üyelerin hazır bulunduğu komite önünde sözlü olarak </w:t>
      </w:r>
      <w:r w:rsidR="00351B0A" w:rsidRPr="00FD2005">
        <w:rPr>
          <w:rFonts w:ascii="Times New Roman" w:hAnsi="Times New Roman" w:cs="Times New Roman"/>
          <w:color w:val="000000" w:themeColor="text1"/>
          <w:sz w:val="24"/>
          <w:szCs w:val="24"/>
          <w:lang w:val="tr-TR"/>
        </w:rPr>
        <w:t xml:space="preserve">tez izleme raporu sunulur. Bu raporda, yapılan çalışmalar </w:t>
      </w:r>
      <w:r w:rsidRPr="00FD2005">
        <w:rPr>
          <w:rFonts w:ascii="Times New Roman" w:hAnsi="Times New Roman" w:cs="Times New Roman"/>
          <w:color w:val="000000" w:themeColor="text1"/>
          <w:sz w:val="24"/>
          <w:szCs w:val="24"/>
          <w:lang w:val="tr-TR"/>
        </w:rPr>
        <w:t>ve bir sonraki dönemde yapılacak çalışma planı belirtilir. Öğrencinin tez çalışması, komite tarafından başarılı veya başarısız olarak değerlendiril</w:t>
      </w:r>
      <w:r w:rsidR="007D62FC" w:rsidRPr="00FD2005">
        <w:rPr>
          <w:rFonts w:ascii="Times New Roman" w:hAnsi="Times New Roman" w:cs="Times New Roman"/>
          <w:color w:val="000000" w:themeColor="text1"/>
          <w:sz w:val="24"/>
          <w:szCs w:val="24"/>
          <w:lang w:val="tr-TR"/>
        </w:rPr>
        <w:t>ir. Verilen karar,</w:t>
      </w:r>
      <w:r w:rsidR="003F40AD" w:rsidRPr="00FD2005">
        <w:rPr>
          <w:rFonts w:ascii="Times New Roman" w:hAnsi="Times New Roman" w:cs="Times New Roman"/>
          <w:color w:val="000000" w:themeColor="text1"/>
          <w:sz w:val="24"/>
          <w:szCs w:val="24"/>
          <w:lang w:val="tr-TR"/>
        </w:rPr>
        <w:t xml:space="preserve"> anabilim/</w:t>
      </w:r>
      <w:proofErr w:type="spellStart"/>
      <w:r w:rsidR="003F40AD" w:rsidRPr="00FD2005">
        <w:rPr>
          <w:rFonts w:ascii="Times New Roman" w:hAnsi="Times New Roman" w:cs="Times New Roman"/>
          <w:color w:val="000000" w:themeColor="text1"/>
          <w:sz w:val="24"/>
          <w:szCs w:val="24"/>
          <w:lang w:val="tr-TR"/>
        </w:rPr>
        <w:t>anasanat</w:t>
      </w:r>
      <w:proofErr w:type="spellEnd"/>
      <w:r w:rsidR="003F40AD" w:rsidRPr="00FD2005">
        <w:rPr>
          <w:rFonts w:ascii="Times New Roman" w:hAnsi="Times New Roman" w:cs="Times New Roman"/>
          <w:color w:val="000000" w:themeColor="text1"/>
          <w:sz w:val="24"/>
          <w:szCs w:val="24"/>
          <w:lang w:val="tr-TR"/>
        </w:rPr>
        <w:t xml:space="preserve"> dalı başkanlığına bir tutanak ile iletilerek toplantı tarihinden itibaren en geç 3 (üç) iş günü içinde anabilim/</w:t>
      </w:r>
      <w:proofErr w:type="spellStart"/>
      <w:r w:rsidR="003F40AD" w:rsidRPr="00FD2005">
        <w:rPr>
          <w:rFonts w:ascii="Times New Roman" w:hAnsi="Times New Roman" w:cs="Times New Roman"/>
          <w:color w:val="000000" w:themeColor="text1"/>
          <w:sz w:val="24"/>
          <w:szCs w:val="24"/>
          <w:lang w:val="tr-TR"/>
        </w:rPr>
        <w:t>anasanat</w:t>
      </w:r>
      <w:proofErr w:type="spellEnd"/>
      <w:r w:rsidR="003F40AD" w:rsidRPr="00FD2005">
        <w:rPr>
          <w:rFonts w:ascii="Times New Roman" w:hAnsi="Times New Roman" w:cs="Times New Roman"/>
          <w:color w:val="000000" w:themeColor="text1"/>
          <w:sz w:val="24"/>
          <w:szCs w:val="24"/>
          <w:lang w:val="tr-TR"/>
        </w:rPr>
        <w:t xml:space="preserve"> dalı başkanlığınca </w:t>
      </w:r>
      <w:r w:rsidR="00044295" w:rsidRPr="00FD2005">
        <w:rPr>
          <w:rFonts w:ascii="Times New Roman" w:hAnsi="Times New Roman" w:cs="Times New Roman"/>
          <w:color w:val="000000" w:themeColor="text1"/>
          <w:sz w:val="24"/>
          <w:szCs w:val="24"/>
          <w:lang w:val="tr-TR"/>
        </w:rPr>
        <w:t>E</w:t>
      </w:r>
      <w:r w:rsidR="003F40AD" w:rsidRPr="00FD2005">
        <w:rPr>
          <w:rFonts w:ascii="Times New Roman" w:hAnsi="Times New Roman" w:cs="Times New Roman"/>
          <w:color w:val="000000" w:themeColor="text1"/>
          <w:sz w:val="24"/>
          <w:szCs w:val="24"/>
          <w:lang w:val="tr-TR"/>
        </w:rPr>
        <w:t>nstitüye bildirilir.</w:t>
      </w:r>
    </w:p>
    <w:p w14:paraId="5674FE91" w14:textId="06693E57" w:rsidR="00260A76" w:rsidRPr="00FD2005" w:rsidRDefault="00B96C95" w:rsidP="002C2AF8">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(4)</w:t>
      </w:r>
      <w:r w:rsidR="00260A76" w:rsidRPr="00FD2005">
        <w:rPr>
          <w:rFonts w:ascii="Times New Roman" w:hAnsi="Times New Roman" w:cs="Times New Roman"/>
          <w:color w:val="000000" w:themeColor="text1"/>
          <w:sz w:val="24"/>
          <w:szCs w:val="24"/>
          <w:lang w:val="tr-TR"/>
        </w:rPr>
        <w:t xml:space="preserve"> Süresi içerisinde</w:t>
      </w:r>
      <w:r w:rsidR="007D62FC" w:rsidRPr="00FD2005">
        <w:rPr>
          <w:rFonts w:ascii="Times New Roman" w:hAnsi="Times New Roman" w:cs="Times New Roman"/>
          <w:color w:val="000000" w:themeColor="text1"/>
          <w:sz w:val="24"/>
          <w:szCs w:val="24"/>
          <w:lang w:val="tr-TR"/>
        </w:rPr>
        <w:t xml:space="preserve"> </w:t>
      </w:r>
      <w:r w:rsidR="00260A76" w:rsidRPr="00FD2005">
        <w:rPr>
          <w:rFonts w:ascii="Times New Roman" w:hAnsi="Times New Roman" w:cs="Times New Roman"/>
          <w:color w:val="000000" w:themeColor="text1"/>
          <w:sz w:val="24"/>
          <w:szCs w:val="24"/>
          <w:lang w:val="tr-TR"/>
        </w:rPr>
        <w:t xml:space="preserve">tez çalışmasının gelişimi ile ilgili yazılı bir rapor sunmayan veya </w:t>
      </w:r>
      <w:r w:rsidR="00DE0B06" w:rsidRPr="00FD2005">
        <w:rPr>
          <w:rFonts w:ascii="Times New Roman" w:hAnsi="Times New Roman" w:cs="Times New Roman"/>
          <w:color w:val="000000" w:themeColor="text1"/>
          <w:sz w:val="24"/>
          <w:szCs w:val="24"/>
          <w:lang w:val="tr-TR"/>
        </w:rPr>
        <w:t xml:space="preserve">değerlendirme raporu </w:t>
      </w:r>
      <w:r w:rsidR="00A97932" w:rsidRPr="00FD2005">
        <w:rPr>
          <w:rFonts w:ascii="Times New Roman" w:hAnsi="Times New Roman" w:cs="Times New Roman"/>
          <w:color w:val="000000" w:themeColor="text1"/>
          <w:sz w:val="24"/>
          <w:szCs w:val="24"/>
          <w:lang w:val="tr-TR"/>
        </w:rPr>
        <w:t>Enstitü</w:t>
      </w:r>
      <w:r w:rsidR="00DE0B06" w:rsidRPr="00FD2005">
        <w:rPr>
          <w:rFonts w:ascii="Times New Roman" w:hAnsi="Times New Roman" w:cs="Times New Roman"/>
          <w:color w:val="000000" w:themeColor="text1"/>
          <w:sz w:val="24"/>
          <w:szCs w:val="24"/>
          <w:lang w:val="tr-TR"/>
        </w:rPr>
        <w:t>ye iletilmeyen</w:t>
      </w:r>
      <w:r w:rsidR="00260A76" w:rsidRPr="00FD2005">
        <w:rPr>
          <w:rFonts w:ascii="Times New Roman" w:hAnsi="Times New Roman" w:cs="Times New Roman"/>
          <w:color w:val="000000" w:themeColor="text1"/>
          <w:sz w:val="24"/>
          <w:szCs w:val="24"/>
          <w:lang w:val="tr-TR"/>
        </w:rPr>
        <w:t xml:space="preserve"> öğrenci</w:t>
      </w:r>
      <w:r w:rsidR="00DE0B06" w:rsidRPr="00FD2005">
        <w:rPr>
          <w:rFonts w:ascii="Times New Roman" w:hAnsi="Times New Roman" w:cs="Times New Roman"/>
          <w:color w:val="000000" w:themeColor="text1"/>
          <w:sz w:val="24"/>
          <w:szCs w:val="24"/>
          <w:lang w:val="tr-TR"/>
        </w:rPr>
        <w:t>,</w:t>
      </w:r>
      <w:r w:rsidR="00260A76" w:rsidRPr="00FD2005">
        <w:rPr>
          <w:rFonts w:ascii="Times New Roman" w:hAnsi="Times New Roman" w:cs="Times New Roman"/>
          <w:color w:val="000000" w:themeColor="text1"/>
          <w:sz w:val="24"/>
          <w:szCs w:val="24"/>
          <w:lang w:val="tr-TR"/>
        </w:rPr>
        <w:t xml:space="preserve"> tez izleme raporundan başarısız sayılır.</w:t>
      </w:r>
      <w:r w:rsidR="00FF630D" w:rsidRPr="00FD2005">
        <w:rPr>
          <w:rFonts w:ascii="Times New Roman" w:hAnsi="Times New Roman" w:cs="Times New Roman"/>
          <w:color w:val="000000" w:themeColor="text1"/>
          <w:sz w:val="24"/>
          <w:szCs w:val="24"/>
          <w:lang w:val="tr-TR"/>
        </w:rPr>
        <w:t xml:space="preserve"> Tez izleme başvurusu yapmış öğrencinin mazereti oluşması durumunda, mazeretin </w:t>
      </w:r>
      <w:r w:rsidR="00775A8C" w:rsidRPr="00FD2005">
        <w:rPr>
          <w:rFonts w:ascii="Times New Roman" w:hAnsi="Times New Roman" w:cs="Times New Roman"/>
          <w:color w:val="000000" w:themeColor="text1"/>
          <w:sz w:val="24"/>
          <w:szCs w:val="24"/>
          <w:lang w:val="tr-TR"/>
        </w:rPr>
        <w:t xml:space="preserve">oluştuğu </w:t>
      </w:r>
      <w:r w:rsidR="0060153E" w:rsidRPr="00FD2005">
        <w:rPr>
          <w:rFonts w:ascii="Times New Roman" w:hAnsi="Times New Roman" w:cs="Times New Roman"/>
          <w:color w:val="000000" w:themeColor="text1"/>
          <w:sz w:val="24"/>
          <w:szCs w:val="24"/>
          <w:lang w:val="tr-TR"/>
        </w:rPr>
        <w:t>tar</w:t>
      </w:r>
      <w:r w:rsidR="00E61684" w:rsidRPr="00FD2005">
        <w:rPr>
          <w:rFonts w:ascii="Times New Roman" w:hAnsi="Times New Roman" w:cs="Times New Roman"/>
          <w:color w:val="000000" w:themeColor="text1"/>
          <w:sz w:val="24"/>
          <w:szCs w:val="24"/>
          <w:lang w:val="tr-TR"/>
        </w:rPr>
        <w:t>ih</w:t>
      </w:r>
      <w:r w:rsidR="007D62FC" w:rsidRPr="00FD2005">
        <w:rPr>
          <w:rFonts w:ascii="Times New Roman" w:hAnsi="Times New Roman" w:cs="Times New Roman"/>
          <w:color w:val="000000" w:themeColor="text1"/>
          <w:sz w:val="24"/>
          <w:szCs w:val="24"/>
          <w:lang w:val="tr-TR"/>
        </w:rPr>
        <w:t xml:space="preserve">ten itibaren en geç </w:t>
      </w:r>
      <w:r w:rsidR="0060153E" w:rsidRPr="00FD2005">
        <w:rPr>
          <w:rFonts w:ascii="Times New Roman" w:hAnsi="Times New Roman" w:cs="Times New Roman"/>
          <w:bCs/>
          <w:color w:val="000000" w:themeColor="text1"/>
          <w:sz w:val="24"/>
          <w:szCs w:val="24"/>
          <w:lang w:val="tr-TR"/>
        </w:rPr>
        <w:t>15 (on</w:t>
      </w:r>
      <w:r w:rsidR="00EA3D7C" w:rsidRPr="00FD2005">
        <w:rPr>
          <w:rFonts w:ascii="Times New Roman" w:hAnsi="Times New Roman" w:cs="Times New Roman"/>
          <w:bCs/>
          <w:color w:val="000000" w:themeColor="text1"/>
          <w:sz w:val="24"/>
          <w:szCs w:val="24"/>
          <w:lang w:val="tr-TR"/>
        </w:rPr>
        <w:t xml:space="preserve"> </w:t>
      </w:r>
      <w:r w:rsidR="0060153E" w:rsidRPr="00FD2005">
        <w:rPr>
          <w:rFonts w:ascii="Times New Roman" w:hAnsi="Times New Roman" w:cs="Times New Roman"/>
          <w:bCs/>
          <w:color w:val="000000" w:themeColor="text1"/>
          <w:sz w:val="24"/>
          <w:szCs w:val="24"/>
          <w:lang w:val="tr-TR"/>
        </w:rPr>
        <w:t>beş gün) içinde</w:t>
      </w:r>
      <w:r w:rsidR="00775A8C" w:rsidRPr="00FD2005">
        <w:rPr>
          <w:rFonts w:ascii="Times New Roman" w:hAnsi="Times New Roman" w:cs="Times New Roman"/>
          <w:color w:val="000000" w:themeColor="text1"/>
          <w:sz w:val="24"/>
          <w:szCs w:val="24"/>
          <w:lang w:val="tr-TR"/>
        </w:rPr>
        <w:t xml:space="preserve"> anabilim/</w:t>
      </w:r>
      <w:proofErr w:type="spellStart"/>
      <w:r w:rsidR="00FF630D" w:rsidRPr="00FD2005">
        <w:rPr>
          <w:rFonts w:ascii="Times New Roman" w:hAnsi="Times New Roman" w:cs="Times New Roman"/>
          <w:color w:val="000000" w:themeColor="text1"/>
          <w:sz w:val="24"/>
          <w:szCs w:val="24"/>
          <w:lang w:val="tr-TR"/>
        </w:rPr>
        <w:t>anasanat</w:t>
      </w:r>
      <w:proofErr w:type="spellEnd"/>
      <w:r w:rsidR="00FF630D" w:rsidRPr="00FD2005">
        <w:rPr>
          <w:rFonts w:ascii="Times New Roman" w:hAnsi="Times New Roman" w:cs="Times New Roman"/>
          <w:color w:val="000000" w:themeColor="text1"/>
          <w:sz w:val="24"/>
          <w:szCs w:val="24"/>
          <w:lang w:val="tr-TR"/>
        </w:rPr>
        <w:t xml:space="preserve"> dalı başkanlığına </w:t>
      </w:r>
      <w:r w:rsidR="00775A8C" w:rsidRPr="00FD2005">
        <w:rPr>
          <w:rFonts w:ascii="Times New Roman" w:hAnsi="Times New Roman" w:cs="Times New Roman"/>
          <w:color w:val="000000" w:themeColor="text1"/>
          <w:sz w:val="24"/>
          <w:szCs w:val="24"/>
          <w:lang w:val="tr-TR"/>
        </w:rPr>
        <w:t>bir dilekçeyle başvurur. Anabilim/</w:t>
      </w:r>
      <w:proofErr w:type="spellStart"/>
      <w:r w:rsidR="00775A8C" w:rsidRPr="00FD2005">
        <w:rPr>
          <w:rFonts w:ascii="Times New Roman" w:hAnsi="Times New Roman" w:cs="Times New Roman"/>
          <w:color w:val="000000" w:themeColor="text1"/>
          <w:sz w:val="24"/>
          <w:szCs w:val="24"/>
          <w:lang w:val="tr-TR"/>
        </w:rPr>
        <w:t>anasanat</w:t>
      </w:r>
      <w:proofErr w:type="spellEnd"/>
      <w:r w:rsidR="00775A8C" w:rsidRPr="00FD2005">
        <w:rPr>
          <w:rFonts w:ascii="Times New Roman" w:hAnsi="Times New Roman" w:cs="Times New Roman"/>
          <w:color w:val="000000" w:themeColor="text1"/>
          <w:sz w:val="24"/>
          <w:szCs w:val="24"/>
          <w:lang w:val="tr-TR"/>
        </w:rPr>
        <w:t xml:space="preserve"> dalı</w:t>
      </w:r>
      <w:r w:rsidR="007D62FC" w:rsidRPr="00FD2005">
        <w:rPr>
          <w:rFonts w:ascii="Times New Roman" w:hAnsi="Times New Roman" w:cs="Times New Roman"/>
          <w:color w:val="000000" w:themeColor="text1"/>
          <w:sz w:val="24"/>
          <w:szCs w:val="24"/>
          <w:lang w:val="tr-TR"/>
        </w:rPr>
        <w:t xml:space="preserve"> başkanlığının görüşü ve E</w:t>
      </w:r>
      <w:r w:rsidR="00775A8C" w:rsidRPr="00FD2005">
        <w:rPr>
          <w:rFonts w:ascii="Times New Roman" w:hAnsi="Times New Roman" w:cs="Times New Roman"/>
          <w:color w:val="000000" w:themeColor="text1"/>
          <w:sz w:val="24"/>
          <w:szCs w:val="24"/>
          <w:lang w:val="tr-TR"/>
        </w:rPr>
        <w:t>nstitü Yönetim Kurulu kararıyla öğrenci ilgili dönem tez izleme raporundan muaf tutulabilir.</w:t>
      </w:r>
    </w:p>
    <w:p w14:paraId="495770EF" w14:textId="7C100E6C" w:rsidR="00262038" w:rsidRPr="00C85618" w:rsidRDefault="00260A76" w:rsidP="00DB1FCE">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(5) </w:t>
      </w:r>
      <w:r w:rsidR="00B96C95" w:rsidRPr="00FD2005">
        <w:rPr>
          <w:rFonts w:ascii="Times New Roman" w:hAnsi="Times New Roman" w:cs="Times New Roman"/>
          <w:color w:val="000000" w:themeColor="text1"/>
          <w:sz w:val="24"/>
          <w:szCs w:val="24"/>
          <w:lang w:val="tr-TR"/>
        </w:rPr>
        <w:t xml:space="preserve">Tez izleme </w:t>
      </w:r>
      <w:r w:rsidRPr="00FD2005">
        <w:rPr>
          <w:rFonts w:ascii="Times New Roman" w:hAnsi="Times New Roman" w:cs="Times New Roman"/>
          <w:color w:val="000000" w:themeColor="text1"/>
          <w:sz w:val="24"/>
          <w:szCs w:val="24"/>
          <w:lang w:val="tr-TR"/>
        </w:rPr>
        <w:t>raporundan</w:t>
      </w:r>
      <w:r w:rsidR="00B96C95" w:rsidRPr="00FD2005">
        <w:rPr>
          <w:rFonts w:ascii="Times New Roman" w:hAnsi="Times New Roman" w:cs="Times New Roman"/>
          <w:color w:val="000000" w:themeColor="text1"/>
          <w:sz w:val="24"/>
          <w:szCs w:val="24"/>
          <w:lang w:val="tr-TR"/>
        </w:rPr>
        <w:t xml:space="preserve"> üst üste 2</w:t>
      </w:r>
      <w:r w:rsidR="00E61684"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(iki) kez veya aralıklı olarak 3</w:t>
      </w:r>
      <w:r w:rsidR="00E61684" w:rsidRPr="00FD2005">
        <w:rPr>
          <w:rFonts w:ascii="Times New Roman" w:hAnsi="Times New Roman" w:cs="Times New Roman"/>
          <w:color w:val="000000" w:themeColor="text1"/>
          <w:sz w:val="24"/>
          <w:szCs w:val="24"/>
          <w:lang w:val="tr-TR"/>
        </w:rPr>
        <w:t xml:space="preserve"> </w:t>
      </w:r>
      <w:r w:rsidR="00B96C95" w:rsidRPr="00FD2005">
        <w:rPr>
          <w:rFonts w:ascii="Times New Roman" w:hAnsi="Times New Roman" w:cs="Times New Roman"/>
          <w:color w:val="000000" w:themeColor="text1"/>
          <w:sz w:val="24"/>
          <w:szCs w:val="24"/>
          <w:lang w:val="tr-TR"/>
        </w:rPr>
        <w:t>(üç) kez başarısız bulunan öğrencinin ilişiği kesilir.</w:t>
      </w:r>
    </w:p>
    <w:p w14:paraId="6F37989B" w14:textId="77777777" w:rsidR="00603E54" w:rsidRPr="00FD2005" w:rsidRDefault="00603E54" w:rsidP="002775B9">
      <w:pPr>
        <w:pStyle w:val="Balk1"/>
        <w:ind w:left="0"/>
        <w:jc w:val="both"/>
        <w:rPr>
          <w:rFonts w:ascii="Times New Roman" w:hAnsi="Times New Roman" w:cs="Times New Roman"/>
          <w:spacing w:val="3"/>
          <w:sz w:val="24"/>
          <w:szCs w:val="24"/>
          <w:lang w:val="tr-TR"/>
        </w:rPr>
      </w:pPr>
    </w:p>
    <w:p w14:paraId="7C49E689" w14:textId="77777777" w:rsidR="00DB1FCE" w:rsidRPr="00FD2005" w:rsidRDefault="00DB1FCE" w:rsidP="002775B9">
      <w:pPr>
        <w:pStyle w:val="Balk1"/>
        <w:ind w:left="0"/>
        <w:jc w:val="both"/>
        <w:rPr>
          <w:rFonts w:ascii="Times New Roman" w:hAnsi="Times New Roman" w:cs="Times New Roman"/>
          <w:spacing w:val="3"/>
          <w:sz w:val="24"/>
          <w:szCs w:val="24"/>
          <w:lang w:val="tr-TR"/>
        </w:rPr>
      </w:pPr>
    </w:p>
    <w:p w14:paraId="6D2B8A06" w14:textId="2432C90C" w:rsidR="006E3506" w:rsidRPr="00FD2005" w:rsidRDefault="007C64D2" w:rsidP="00EF27BF">
      <w:pPr>
        <w:pStyle w:val="Balk1"/>
        <w:jc w:val="center"/>
        <w:rPr>
          <w:rFonts w:ascii="Times New Roman" w:hAnsi="Times New Roman" w:cs="Times New Roman"/>
          <w:spacing w:val="3"/>
          <w:sz w:val="24"/>
          <w:szCs w:val="24"/>
          <w:lang w:val="tr-TR"/>
        </w:rPr>
      </w:pPr>
      <w:r w:rsidRPr="00FD2005">
        <w:rPr>
          <w:rFonts w:ascii="Times New Roman" w:hAnsi="Times New Roman" w:cs="Times New Roman"/>
          <w:spacing w:val="3"/>
          <w:sz w:val="24"/>
          <w:szCs w:val="24"/>
          <w:lang w:val="tr-TR"/>
        </w:rPr>
        <w:t>DOKUZUNCU</w:t>
      </w:r>
      <w:r w:rsidR="006D1FE0" w:rsidRPr="00FD2005">
        <w:rPr>
          <w:rFonts w:ascii="Times New Roman" w:hAnsi="Times New Roman" w:cs="Times New Roman"/>
          <w:spacing w:val="3"/>
          <w:sz w:val="24"/>
          <w:szCs w:val="24"/>
          <w:lang w:val="tr-TR"/>
        </w:rPr>
        <w:t xml:space="preserve"> BÖLÜM</w:t>
      </w:r>
    </w:p>
    <w:p w14:paraId="2AA74BB9" w14:textId="0FE6E8BF" w:rsidR="00EF27BF" w:rsidRPr="00FD2005" w:rsidRDefault="00647E44" w:rsidP="00044295">
      <w:pPr>
        <w:spacing w:before="7"/>
        <w:ind w:firstLine="535"/>
        <w:jc w:val="center"/>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Danışman</w:t>
      </w:r>
      <w:r w:rsidR="00EB3634" w:rsidRPr="00FD2005">
        <w:rPr>
          <w:rFonts w:ascii="Times New Roman" w:eastAsia="Cambria" w:hAnsi="Times New Roman" w:cs="Times New Roman"/>
          <w:b/>
          <w:bCs/>
          <w:color w:val="000000" w:themeColor="text1"/>
          <w:sz w:val="24"/>
          <w:szCs w:val="24"/>
          <w:lang w:val="tr-TR"/>
        </w:rPr>
        <w:t>, Jüri,</w:t>
      </w:r>
      <w:r w:rsidRPr="00FD2005">
        <w:rPr>
          <w:rFonts w:ascii="Times New Roman" w:eastAsia="Cambria" w:hAnsi="Times New Roman" w:cs="Times New Roman"/>
          <w:b/>
          <w:bCs/>
          <w:color w:val="000000" w:themeColor="text1"/>
          <w:sz w:val="24"/>
          <w:szCs w:val="24"/>
          <w:lang w:val="tr-TR"/>
        </w:rPr>
        <w:t xml:space="preserve"> </w:t>
      </w:r>
      <w:r w:rsidR="00723D2B" w:rsidRPr="00FD2005">
        <w:rPr>
          <w:rFonts w:ascii="Times New Roman" w:eastAsia="Cambria" w:hAnsi="Times New Roman" w:cs="Times New Roman"/>
          <w:b/>
          <w:bCs/>
          <w:color w:val="000000" w:themeColor="text1"/>
          <w:sz w:val="24"/>
          <w:szCs w:val="24"/>
          <w:lang w:val="tr-TR"/>
        </w:rPr>
        <w:t>Görev</w:t>
      </w:r>
      <w:r w:rsidRPr="00FD2005">
        <w:rPr>
          <w:rFonts w:ascii="Times New Roman" w:eastAsia="Cambria" w:hAnsi="Times New Roman" w:cs="Times New Roman"/>
          <w:b/>
          <w:bCs/>
          <w:color w:val="000000" w:themeColor="text1"/>
          <w:sz w:val="24"/>
          <w:szCs w:val="24"/>
          <w:lang w:val="tr-TR"/>
        </w:rPr>
        <w:t xml:space="preserve"> ve Sorumluluklar</w:t>
      </w:r>
    </w:p>
    <w:p w14:paraId="4526D0DE" w14:textId="77777777" w:rsidR="00EB1B45" w:rsidRPr="00FD2005" w:rsidRDefault="00EB1B45" w:rsidP="002775B9">
      <w:pPr>
        <w:jc w:val="both"/>
        <w:rPr>
          <w:rFonts w:ascii="Times New Roman" w:eastAsia="Cambria" w:hAnsi="Times New Roman" w:cs="Times New Roman"/>
          <w:b/>
          <w:bCs/>
          <w:color w:val="000000" w:themeColor="text1"/>
          <w:sz w:val="24"/>
          <w:szCs w:val="24"/>
          <w:lang w:val="tr-TR"/>
        </w:rPr>
      </w:pPr>
    </w:p>
    <w:p w14:paraId="7AE26EF5" w14:textId="77777777" w:rsidR="00065859" w:rsidRPr="00FD2005" w:rsidRDefault="00065859" w:rsidP="00065859">
      <w:pPr>
        <w:spacing w:before="5"/>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Danışman Öğretim Üyesinin Görev ve Sorumlulukları</w:t>
      </w:r>
    </w:p>
    <w:p w14:paraId="5BC7B453" w14:textId="519A60C4" w:rsidR="00065859" w:rsidRPr="00FD2005" w:rsidRDefault="00065859" w:rsidP="00065859">
      <w:pPr>
        <w:pStyle w:val="Balk4"/>
        <w:numPr>
          <w:ilvl w:val="0"/>
          <w:numId w:val="0"/>
        </w:numPr>
        <w:ind w:left="567"/>
        <w:rPr>
          <w:rFonts w:eastAsiaTheme="minorHAnsi" w:cs="Times New Roman"/>
          <w:b/>
          <w:sz w:val="24"/>
          <w:szCs w:val="24"/>
        </w:rPr>
      </w:pPr>
      <w:bookmarkStart w:id="8" w:name="MADDE_25-_Danışman_Öğretim_Üyesinin_Göre"/>
      <w:bookmarkEnd w:id="8"/>
      <w:r w:rsidRPr="00FD2005">
        <w:rPr>
          <w:rFonts w:eastAsiaTheme="minorHAnsi" w:cs="Times New Roman"/>
          <w:b/>
          <w:sz w:val="24"/>
          <w:szCs w:val="24"/>
        </w:rPr>
        <w:t xml:space="preserve">MADDE </w:t>
      </w:r>
      <w:r w:rsidR="00DB1FCE" w:rsidRPr="00FD2005">
        <w:rPr>
          <w:rFonts w:eastAsiaTheme="minorHAnsi" w:cs="Times New Roman"/>
          <w:b/>
          <w:sz w:val="24"/>
          <w:szCs w:val="24"/>
        </w:rPr>
        <w:t>34</w:t>
      </w:r>
      <w:r w:rsidRPr="00FD2005">
        <w:rPr>
          <w:rFonts w:eastAsiaTheme="minorHAnsi" w:cs="Times New Roman"/>
          <w:b/>
          <w:sz w:val="24"/>
          <w:szCs w:val="24"/>
        </w:rPr>
        <w:t xml:space="preserve">- </w:t>
      </w:r>
      <w:r w:rsidRPr="00FD2005">
        <w:rPr>
          <w:rFonts w:eastAsiaTheme="minorHAnsi" w:cs="Times New Roman"/>
          <w:sz w:val="24"/>
          <w:szCs w:val="24"/>
        </w:rPr>
        <w:t xml:space="preserve">(1) Tez danışmanı, öğrencisinin ilgi alanları ve becerileri doğrultusunda bilgiye ulaşma, bilgi üretme ve değerlendirme yeteneğinin gelişmesine katkıda bulunur ve güncel araştırma konularını dikkate alarak çalışma konusu seçiminde öğrencisini yönlendirir. </w:t>
      </w:r>
    </w:p>
    <w:p w14:paraId="175DAFCB" w14:textId="77777777" w:rsidR="00065859" w:rsidRPr="00FD2005" w:rsidRDefault="00065859" w:rsidP="00065859">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(2) Periyodik olarak öğrenci ile bir araya gelerek çalışmanın durumunu ve elde edilen sonuçları değerlendirir, araştırmanın hedeflerine ulaşıp ulaşmadığını belirler ve tezin düzenli olarak yazılmasını denetler.</w:t>
      </w:r>
    </w:p>
    <w:p w14:paraId="78FB6CB0" w14:textId="0CF25A3E" w:rsidR="00AA3FD6" w:rsidRPr="00FD2005" w:rsidRDefault="00065859" w:rsidP="009A13F8">
      <w:pPr>
        <w:pStyle w:val="Balk2"/>
        <w:tabs>
          <w:tab w:val="left" w:pos="2300"/>
        </w:tabs>
        <w:spacing w:line="303" w:lineRule="exact"/>
        <w:ind w:left="0" w:firstLine="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(3) Doktora programlarında öğrencinin TİK toplantılarını organize eder.</w:t>
      </w:r>
    </w:p>
    <w:p w14:paraId="3B2C48ED" w14:textId="77777777" w:rsidR="0089559E" w:rsidRPr="00FD2005" w:rsidRDefault="0089559E" w:rsidP="00255335">
      <w:pPr>
        <w:pStyle w:val="Balk2"/>
        <w:tabs>
          <w:tab w:val="left" w:pos="2300"/>
        </w:tabs>
        <w:ind w:left="0" w:firstLine="567"/>
        <w:jc w:val="both"/>
        <w:rPr>
          <w:rFonts w:ascii="Times New Roman" w:eastAsiaTheme="minorHAnsi" w:hAnsi="Times New Roman" w:cs="Times New Roman"/>
          <w:b w:val="0"/>
          <w:bCs w:val="0"/>
          <w:color w:val="000000" w:themeColor="text1"/>
          <w:sz w:val="24"/>
          <w:szCs w:val="24"/>
          <w:lang w:val="tr-TR"/>
        </w:rPr>
      </w:pPr>
    </w:p>
    <w:p w14:paraId="60858A28" w14:textId="186F4673" w:rsidR="00AA3FD6" w:rsidRPr="00FD2005" w:rsidRDefault="00AA3FD6" w:rsidP="00AA3FD6">
      <w:pPr>
        <w:pStyle w:val="Balk4"/>
        <w:numPr>
          <w:ilvl w:val="0"/>
          <w:numId w:val="0"/>
        </w:numPr>
        <w:ind w:left="567"/>
        <w:rPr>
          <w:rFonts w:eastAsiaTheme="minorHAnsi" w:cs="Times New Roman"/>
          <w:b/>
          <w:spacing w:val="-1"/>
          <w:sz w:val="24"/>
          <w:szCs w:val="24"/>
        </w:rPr>
      </w:pPr>
      <w:r w:rsidRPr="00FD2005">
        <w:rPr>
          <w:rFonts w:eastAsiaTheme="minorHAnsi" w:cs="Times New Roman"/>
          <w:b/>
          <w:spacing w:val="-1"/>
          <w:sz w:val="24"/>
          <w:szCs w:val="24"/>
        </w:rPr>
        <w:t xml:space="preserve">Yüksek </w:t>
      </w:r>
      <w:r w:rsidR="0089559E" w:rsidRPr="00FD2005">
        <w:rPr>
          <w:rFonts w:eastAsiaTheme="minorHAnsi" w:cs="Times New Roman"/>
          <w:b/>
          <w:spacing w:val="-1"/>
          <w:sz w:val="24"/>
          <w:szCs w:val="24"/>
        </w:rPr>
        <w:t>L</w:t>
      </w:r>
      <w:r w:rsidRPr="00FD2005">
        <w:rPr>
          <w:rFonts w:eastAsiaTheme="minorHAnsi" w:cs="Times New Roman"/>
          <w:b/>
          <w:spacing w:val="-1"/>
          <w:sz w:val="24"/>
          <w:szCs w:val="24"/>
        </w:rPr>
        <w:t xml:space="preserve">isans </w:t>
      </w:r>
      <w:r w:rsidR="0089559E" w:rsidRPr="00FD2005">
        <w:rPr>
          <w:rFonts w:eastAsiaTheme="minorHAnsi" w:cs="Times New Roman"/>
          <w:b/>
          <w:spacing w:val="-1"/>
          <w:sz w:val="24"/>
          <w:szCs w:val="24"/>
        </w:rPr>
        <w:t>T</w:t>
      </w:r>
      <w:r w:rsidRPr="00FD2005">
        <w:rPr>
          <w:rFonts w:eastAsiaTheme="minorHAnsi" w:cs="Times New Roman"/>
          <w:b/>
          <w:spacing w:val="-1"/>
          <w:sz w:val="24"/>
          <w:szCs w:val="24"/>
        </w:rPr>
        <w:t xml:space="preserve">ez </w:t>
      </w:r>
      <w:r w:rsidR="0089559E" w:rsidRPr="00FD2005">
        <w:rPr>
          <w:rFonts w:eastAsiaTheme="minorHAnsi" w:cs="Times New Roman"/>
          <w:b/>
          <w:spacing w:val="-1"/>
          <w:sz w:val="24"/>
          <w:szCs w:val="24"/>
        </w:rPr>
        <w:t>J</w:t>
      </w:r>
      <w:r w:rsidRPr="00FD2005">
        <w:rPr>
          <w:rFonts w:eastAsiaTheme="minorHAnsi" w:cs="Times New Roman"/>
          <w:b/>
          <w:spacing w:val="-1"/>
          <w:sz w:val="24"/>
          <w:szCs w:val="24"/>
        </w:rPr>
        <w:t>ürisi</w:t>
      </w:r>
    </w:p>
    <w:p w14:paraId="7E1201DC" w14:textId="4374C793" w:rsidR="00AA3FD6" w:rsidRPr="00FD2005" w:rsidRDefault="00AA3FD6" w:rsidP="00AA3FD6">
      <w:pPr>
        <w:pStyle w:val="Balk4"/>
        <w:numPr>
          <w:ilvl w:val="0"/>
          <w:numId w:val="0"/>
        </w:numPr>
        <w:ind w:left="567" w:firstLine="1"/>
        <w:rPr>
          <w:rFonts w:eastAsiaTheme="minorHAnsi" w:cs="Times New Roman"/>
          <w:spacing w:val="-1"/>
          <w:sz w:val="24"/>
          <w:szCs w:val="24"/>
        </w:rPr>
      </w:pPr>
      <w:bookmarkStart w:id="9" w:name="MADDE_15-_Anabilim_dalı_Lisansüstü_Kurul"/>
      <w:bookmarkStart w:id="10" w:name="MADDE_16-_Fakülte_Lisansüstü_Kurulu_(FLÜ"/>
      <w:bookmarkStart w:id="11" w:name="MADDE_17-_Enstitü_Lisansüstü_Kurulu_(ELÜ"/>
      <w:bookmarkEnd w:id="9"/>
      <w:bookmarkEnd w:id="10"/>
      <w:bookmarkEnd w:id="11"/>
      <w:r w:rsidRPr="00FD2005">
        <w:rPr>
          <w:rFonts w:eastAsia="Cambria" w:cs="Times New Roman"/>
          <w:b/>
          <w:bCs w:val="0"/>
          <w:color w:val="000000" w:themeColor="text1"/>
          <w:sz w:val="24"/>
          <w:szCs w:val="24"/>
        </w:rPr>
        <w:t xml:space="preserve">MADDE </w:t>
      </w:r>
      <w:r w:rsidR="00DB1FCE" w:rsidRPr="00FD2005">
        <w:rPr>
          <w:rFonts w:eastAsia="Cambria" w:cs="Times New Roman"/>
          <w:b/>
          <w:bCs w:val="0"/>
          <w:color w:val="000000" w:themeColor="text1"/>
          <w:sz w:val="24"/>
          <w:szCs w:val="24"/>
        </w:rPr>
        <w:t>35</w:t>
      </w:r>
      <w:r w:rsidRPr="00FD2005">
        <w:rPr>
          <w:rFonts w:eastAsia="Cambria" w:cs="Times New Roman"/>
          <w:b/>
          <w:bCs w:val="0"/>
          <w:color w:val="000000" w:themeColor="text1"/>
          <w:sz w:val="24"/>
          <w:szCs w:val="24"/>
        </w:rPr>
        <w:t>-</w:t>
      </w:r>
      <w:r w:rsidRPr="00FD2005" w:rsidDel="00B41FA0">
        <w:rPr>
          <w:rFonts w:eastAsia="Cambria" w:cs="Times New Roman"/>
          <w:b/>
          <w:bCs w:val="0"/>
          <w:color w:val="000000" w:themeColor="text1"/>
          <w:sz w:val="24"/>
          <w:szCs w:val="24"/>
        </w:rPr>
        <w:t xml:space="preserve"> </w:t>
      </w:r>
      <w:bookmarkStart w:id="12" w:name="MADDE_18-_Doktora_Yeterlik/Sanatta_Yeter"/>
      <w:bookmarkEnd w:id="12"/>
      <w:r w:rsidRPr="00FD2005">
        <w:rPr>
          <w:rFonts w:eastAsiaTheme="minorHAnsi" w:cs="Times New Roman"/>
          <w:spacing w:val="-1"/>
          <w:sz w:val="24"/>
          <w:szCs w:val="24"/>
        </w:rPr>
        <w:t xml:space="preserve">(1) Yüksek lisans tez jürisi, tez danışmanı ve </w:t>
      </w:r>
      <w:r w:rsidR="00A97932" w:rsidRPr="00FD2005">
        <w:rPr>
          <w:rFonts w:eastAsiaTheme="minorHAnsi" w:cs="Times New Roman"/>
          <w:spacing w:val="-1"/>
          <w:sz w:val="24"/>
          <w:szCs w:val="24"/>
        </w:rPr>
        <w:t>Enstitü</w:t>
      </w:r>
      <w:r w:rsidRPr="00FD2005">
        <w:rPr>
          <w:rFonts w:eastAsiaTheme="minorHAnsi" w:cs="Times New Roman"/>
          <w:spacing w:val="-1"/>
          <w:sz w:val="24"/>
          <w:szCs w:val="24"/>
        </w:rPr>
        <w:t xml:space="preserve"> anabilim/</w:t>
      </w:r>
      <w:proofErr w:type="spellStart"/>
      <w:r w:rsidRPr="00FD2005">
        <w:rPr>
          <w:rFonts w:eastAsiaTheme="minorHAnsi" w:cs="Times New Roman"/>
          <w:spacing w:val="-1"/>
          <w:sz w:val="24"/>
          <w:szCs w:val="24"/>
        </w:rPr>
        <w:t>anasanat</w:t>
      </w:r>
      <w:proofErr w:type="spellEnd"/>
      <w:r w:rsidRPr="00FD2005">
        <w:rPr>
          <w:rFonts w:eastAsiaTheme="minorHAnsi" w:cs="Times New Roman"/>
          <w:spacing w:val="-1"/>
          <w:sz w:val="24"/>
          <w:szCs w:val="24"/>
        </w:rPr>
        <w:t xml:space="preserve"> dalı başkanlığının önerisi ve EYK kararı ile belirlenir. </w:t>
      </w:r>
    </w:p>
    <w:p w14:paraId="13DE5341" w14:textId="77777777" w:rsidR="00AA3FD6" w:rsidRPr="00C85618" w:rsidRDefault="00AA3FD6" w:rsidP="00AA3FD6">
      <w:pPr>
        <w:pStyle w:val="AralkYok"/>
        <w:ind w:left="567"/>
        <w:jc w:val="both"/>
        <w:rPr>
          <w:rFonts w:ascii="Times New Roman" w:hAnsi="Times New Roman" w:cs="Times New Roman"/>
          <w:sz w:val="24"/>
          <w:szCs w:val="24"/>
          <w:lang w:val="tr-TR"/>
        </w:rPr>
      </w:pPr>
      <w:r w:rsidRPr="00C85618">
        <w:rPr>
          <w:rFonts w:ascii="Times New Roman" w:hAnsi="Times New Roman" w:cs="Times New Roman"/>
          <w:sz w:val="24"/>
          <w:szCs w:val="24"/>
          <w:lang w:val="tr-TR"/>
        </w:rPr>
        <w:t>(2) Yüksek lisans tez jürisi, öğrencinin tez danışmanı ile en az biri üniversite dışından olmak üzere toplam 3 (üç) öğretim üyesinden oluşur</w:t>
      </w:r>
      <w:r w:rsidRPr="00FD2005">
        <w:rPr>
          <w:rFonts w:ascii="Times New Roman" w:hAnsi="Times New Roman" w:cs="Times New Roman"/>
          <w:sz w:val="24"/>
          <w:szCs w:val="24"/>
          <w:lang w:val="tr-TR"/>
        </w:rPr>
        <w:t>.</w:t>
      </w:r>
    </w:p>
    <w:p w14:paraId="72436B79" w14:textId="5537E60A" w:rsidR="00AA3FD6" w:rsidRPr="00255335" w:rsidRDefault="00AA3FD6" w:rsidP="00452F80">
      <w:pPr>
        <w:pStyle w:val="Balk4"/>
        <w:numPr>
          <w:ilvl w:val="0"/>
          <w:numId w:val="0"/>
        </w:numPr>
        <w:ind w:left="567"/>
        <w:rPr>
          <w:rFonts w:eastAsiaTheme="minorHAnsi" w:cs="Times New Roman"/>
          <w:b/>
          <w:bCs w:val="0"/>
          <w:color w:val="000000" w:themeColor="text1"/>
          <w:sz w:val="24"/>
          <w:szCs w:val="24"/>
        </w:rPr>
      </w:pPr>
      <w:r w:rsidRPr="00FD2005">
        <w:rPr>
          <w:rFonts w:eastAsiaTheme="minorHAnsi" w:cs="Times New Roman"/>
          <w:spacing w:val="-1"/>
          <w:sz w:val="24"/>
          <w:szCs w:val="24"/>
        </w:rPr>
        <w:t xml:space="preserve">(3) Ayrıca ikinci </w:t>
      </w:r>
      <w:r w:rsidRPr="00255335">
        <w:rPr>
          <w:rFonts w:eastAsiaTheme="minorHAnsi" w:cs="Times New Roman"/>
          <w:spacing w:val="-1"/>
          <w:sz w:val="24"/>
          <w:szCs w:val="24"/>
        </w:rPr>
        <w:t>danışman varsa, oy hakkı olmaksızın yüksek lisans tez jürisinde yer alabilir.</w:t>
      </w:r>
    </w:p>
    <w:p w14:paraId="1F7EE3F1" w14:textId="5EF4460F" w:rsidR="00AA3FD6" w:rsidRPr="00FD2005" w:rsidRDefault="00E003E7" w:rsidP="00AA3FD6">
      <w:pPr>
        <w:pStyle w:val="Balk2"/>
        <w:tabs>
          <w:tab w:val="left" w:pos="2300"/>
        </w:tabs>
        <w:ind w:left="567"/>
        <w:jc w:val="both"/>
        <w:rPr>
          <w:rFonts w:ascii="Times New Roman" w:hAnsi="Times New Roman" w:cs="Times New Roman"/>
          <w:b w:val="0"/>
          <w:bCs w:val="0"/>
          <w:color w:val="FF0000"/>
          <w:sz w:val="24"/>
          <w:szCs w:val="24"/>
          <w:lang w:val="tr-TR"/>
        </w:rPr>
      </w:pPr>
      <w:r w:rsidRPr="00255335">
        <w:rPr>
          <w:rFonts w:ascii="Times New Roman" w:eastAsiaTheme="minorHAnsi" w:hAnsi="Times New Roman" w:cs="Times New Roman"/>
          <w:b w:val="0"/>
          <w:bCs w:val="0"/>
          <w:color w:val="000000" w:themeColor="text1"/>
          <w:sz w:val="24"/>
          <w:szCs w:val="24"/>
          <w:lang w:val="tr-TR"/>
        </w:rPr>
        <w:t>(</w:t>
      </w:r>
      <w:r w:rsidR="00452F80" w:rsidRPr="00255335">
        <w:rPr>
          <w:rFonts w:ascii="Times New Roman" w:eastAsiaTheme="minorHAnsi" w:hAnsi="Times New Roman" w:cs="Times New Roman"/>
          <w:b w:val="0"/>
          <w:bCs w:val="0"/>
          <w:color w:val="000000" w:themeColor="text1"/>
          <w:sz w:val="24"/>
          <w:szCs w:val="24"/>
          <w:lang w:val="tr-TR"/>
        </w:rPr>
        <w:t>4</w:t>
      </w:r>
      <w:r w:rsidRPr="00255335">
        <w:rPr>
          <w:rFonts w:ascii="Times New Roman" w:eastAsiaTheme="minorHAnsi" w:hAnsi="Times New Roman" w:cs="Times New Roman"/>
          <w:b w:val="0"/>
          <w:bCs w:val="0"/>
          <w:color w:val="000000" w:themeColor="text1"/>
          <w:sz w:val="24"/>
          <w:szCs w:val="24"/>
          <w:lang w:val="tr-TR"/>
        </w:rPr>
        <w:t xml:space="preserve">) </w:t>
      </w:r>
      <w:r w:rsidR="00940C58" w:rsidRPr="00255335">
        <w:rPr>
          <w:rFonts w:ascii="Times New Roman" w:eastAsiaTheme="minorHAnsi" w:hAnsi="Times New Roman" w:cs="Times New Roman"/>
          <w:b w:val="0"/>
          <w:bCs w:val="0"/>
          <w:color w:val="000000" w:themeColor="text1"/>
          <w:sz w:val="24"/>
          <w:szCs w:val="24"/>
          <w:lang w:val="tr-TR"/>
        </w:rPr>
        <w:t>Öğrencinin birinci derece yakınları jüri üyesi olarak atanamaz.</w:t>
      </w:r>
    </w:p>
    <w:p w14:paraId="35875CD1" w14:textId="77777777" w:rsidR="000C0BA6" w:rsidRPr="00C85618" w:rsidRDefault="000C0BA6" w:rsidP="000C0BA6">
      <w:pPr>
        <w:spacing w:before="1"/>
        <w:ind w:left="567"/>
        <w:jc w:val="both"/>
        <w:rPr>
          <w:rFonts w:ascii="Times New Roman" w:hAnsi="Times New Roman" w:cs="Times New Roman"/>
          <w:color w:val="000000" w:themeColor="text1"/>
          <w:sz w:val="24"/>
          <w:szCs w:val="24"/>
          <w:lang w:val="tr-TR"/>
        </w:rPr>
      </w:pPr>
    </w:p>
    <w:p w14:paraId="25009C7D" w14:textId="77777777" w:rsidR="000C0BA6" w:rsidRPr="00FD2005" w:rsidRDefault="000C0BA6" w:rsidP="000C0BA6">
      <w:pPr>
        <w:spacing w:before="1"/>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Doktora Tez Jürisi</w:t>
      </w:r>
    </w:p>
    <w:p w14:paraId="238023BB" w14:textId="4D133D8E" w:rsidR="000C0BA6" w:rsidRPr="00FD2005" w:rsidRDefault="000C0BA6" w:rsidP="000C0BA6">
      <w:pPr>
        <w:pStyle w:val="Balk4"/>
        <w:numPr>
          <w:ilvl w:val="0"/>
          <w:numId w:val="0"/>
        </w:numPr>
        <w:ind w:left="567"/>
        <w:rPr>
          <w:rFonts w:cs="Times New Roman"/>
          <w:sz w:val="24"/>
          <w:szCs w:val="24"/>
        </w:rPr>
      </w:pPr>
      <w:r w:rsidRPr="00FD2005">
        <w:rPr>
          <w:rFonts w:cs="Times New Roman"/>
          <w:b/>
          <w:sz w:val="24"/>
          <w:szCs w:val="24"/>
        </w:rPr>
        <w:t xml:space="preserve">MADDE </w:t>
      </w:r>
      <w:r w:rsidR="00DB1FCE" w:rsidRPr="00FD2005">
        <w:rPr>
          <w:rFonts w:cs="Times New Roman"/>
          <w:b/>
          <w:sz w:val="24"/>
          <w:szCs w:val="24"/>
        </w:rPr>
        <w:t>36</w:t>
      </w:r>
      <w:r w:rsidRPr="00FD2005">
        <w:rPr>
          <w:rFonts w:cs="Times New Roman"/>
          <w:b/>
          <w:sz w:val="24"/>
          <w:szCs w:val="24"/>
        </w:rPr>
        <w:t>-</w:t>
      </w:r>
      <w:r w:rsidRPr="00FD2005">
        <w:rPr>
          <w:rFonts w:cs="Times New Roman"/>
          <w:sz w:val="24"/>
          <w:szCs w:val="24"/>
        </w:rPr>
        <w:t xml:space="preserve"> (1) Doktora tez jürisi, tez danışmanı ve </w:t>
      </w:r>
      <w:r w:rsidR="00A97932" w:rsidRPr="00FD2005">
        <w:rPr>
          <w:rFonts w:cs="Times New Roman"/>
          <w:sz w:val="24"/>
          <w:szCs w:val="24"/>
        </w:rPr>
        <w:t>Enstitü</w:t>
      </w:r>
      <w:r w:rsidRPr="00FD2005">
        <w:rPr>
          <w:rFonts w:cs="Times New Roman"/>
          <w:sz w:val="24"/>
          <w:szCs w:val="24"/>
        </w:rPr>
        <w:t xml:space="preserve"> anabilim/</w:t>
      </w:r>
      <w:proofErr w:type="spellStart"/>
      <w:r w:rsidRPr="00FD2005">
        <w:rPr>
          <w:rFonts w:cs="Times New Roman"/>
          <w:sz w:val="24"/>
          <w:szCs w:val="24"/>
        </w:rPr>
        <w:t>anasanat</w:t>
      </w:r>
      <w:proofErr w:type="spellEnd"/>
      <w:r w:rsidRPr="00FD2005">
        <w:rPr>
          <w:rFonts w:cs="Times New Roman"/>
          <w:sz w:val="24"/>
          <w:szCs w:val="24"/>
        </w:rPr>
        <w:t xml:space="preserve"> dalı başkanlığının önerisi ve EYK kararı ile belirlenir.  </w:t>
      </w:r>
    </w:p>
    <w:p w14:paraId="05E778E1" w14:textId="77777777" w:rsidR="000C0BA6" w:rsidRPr="00FD2005" w:rsidRDefault="000C0BA6" w:rsidP="000C0BA6">
      <w:pPr>
        <w:pStyle w:val="AralkYok"/>
        <w:ind w:left="567"/>
        <w:jc w:val="both"/>
        <w:rPr>
          <w:rFonts w:ascii="Times New Roman" w:hAnsi="Times New Roman" w:cs="Times New Roman"/>
          <w:sz w:val="24"/>
          <w:szCs w:val="24"/>
          <w:lang w:val="tr-TR"/>
        </w:rPr>
      </w:pPr>
      <w:r w:rsidRPr="00FD2005">
        <w:rPr>
          <w:rFonts w:ascii="Times New Roman" w:hAnsi="Times New Roman" w:cs="Times New Roman"/>
          <w:color w:val="000000" w:themeColor="text1"/>
          <w:sz w:val="24"/>
          <w:szCs w:val="24"/>
          <w:lang w:val="tr-TR"/>
        </w:rPr>
        <w:lastRenderedPageBreak/>
        <w:t xml:space="preserve">(2) </w:t>
      </w:r>
      <w:r w:rsidRPr="00C85618">
        <w:rPr>
          <w:rFonts w:ascii="Times New Roman" w:hAnsi="Times New Roman" w:cs="Times New Roman"/>
          <w:sz w:val="24"/>
          <w:szCs w:val="24"/>
          <w:lang w:val="tr-TR"/>
        </w:rPr>
        <w:t xml:space="preserve">Doktora tez jürisi, </w:t>
      </w:r>
      <w:r w:rsidRPr="00FD2005">
        <w:rPr>
          <w:rFonts w:ascii="Times New Roman" w:hAnsi="Times New Roman" w:cs="Times New Roman"/>
          <w:color w:val="000000" w:themeColor="text1"/>
          <w:sz w:val="24"/>
          <w:szCs w:val="24"/>
          <w:lang w:val="tr-TR"/>
        </w:rPr>
        <w:t xml:space="preserve">3 (üç)’ü öğrencinin tez izleme komitesinde yer alan öğretim üyeleri ve </w:t>
      </w:r>
      <w:r w:rsidRPr="00FD2005">
        <w:rPr>
          <w:rFonts w:ascii="Times New Roman" w:hAnsi="Times New Roman" w:cs="Times New Roman"/>
          <w:color w:val="000000" w:themeColor="text1"/>
          <w:spacing w:val="-1"/>
          <w:sz w:val="24"/>
          <w:szCs w:val="24"/>
          <w:lang w:val="tr-TR"/>
        </w:rPr>
        <w:t xml:space="preserve">üniversite dışından en az bir üye olmak üzere </w:t>
      </w:r>
      <w:r w:rsidRPr="00FD2005">
        <w:rPr>
          <w:rFonts w:ascii="Times New Roman" w:hAnsi="Times New Roman" w:cs="Times New Roman"/>
          <w:color w:val="000000" w:themeColor="text1"/>
          <w:sz w:val="24"/>
          <w:szCs w:val="24"/>
          <w:lang w:val="tr-TR"/>
        </w:rPr>
        <w:t xml:space="preserve">toplam beş asıl öğretim üyesinden oluşur. Üniversite içi ve dışından birer öğretim üyesi olmak üzere en az iki yedek üye de belirlenir. </w:t>
      </w:r>
    </w:p>
    <w:p w14:paraId="1C150F34" w14:textId="77777777" w:rsidR="000C0BA6" w:rsidRPr="00FD2005" w:rsidRDefault="000C0BA6" w:rsidP="000C0BA6">
      <w:pPr>
        <w:spacing w:before="1"/>
        <w:ind w:firstLine="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(3) İkinci danışman varsa, oy hakkı olmaksızın doktora tez jürisinde yer alabilir.</w:t>
      </w:r>
    </w:p>
    <w:p w14:paraId="61FB4614" w14:textId="41BE1295" w:rsidR="00AA3FD6" w:rsidRPr="00255335" w:rsidRDefault="000C0BA6" w:rsidP="000C0BA6">
      <w:pPr>
        <w:pStyle w:val="ListeParagraf"/>
        <w:spacing w:before="1"/>
        <w:ind w:left="568"/>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 xml:space="preserve">(4) Mazeretleri nedeniyle tez savunma sınavına katılamayacak olan üyeler gerekçelerini tezi teslim aldıkları tarihten itibaren en geç bir hafta içinde yazılı olarak </w:t>
      </w:r>
      <w:r w:rsidR="00A97932" w:rsidRPr="00FD2005">
        <w:rPr>
          <w:rFonts w:ascii="Times New Roman" w:hAnsi="Times New Roman" w:cs="Times New Roman"/>
          <w:color w:val="000000" w:themeColor="text1"/>
          <w:sz w:val="24"/>
          <w:szCs w:val="24"/>
          <w:lang w:val="tr-TR"/>
        </w:rPr>
        <w:t>Enstitü</w:t>
      </w:r>
      <w:r w:rsidRPr="00FD2005">
        <w:rPr>
          <w:rFonts w:ascii="Times New Roman" w:hAnsi="Times New Roman" w:cs="Times New Roman"/>
          <w:color w:val="000000" w:themeColor="text1"/>
          <w:sz w:val="24"/>
          <w:szCs w:val="24"/>
          <w:lang w:val="tr-TR"/>
        </w:rPr>
        <w:t xml:space="preserve">ye bildirirler. </w:t>
      </w:r>
      <w:r w:rsidRPr="00255335">
        <w:rPr>
          <w:rFonts w:ascii="Times New Roman" w:hAnsi="Times New Roman" w:cs="Times New Roman"/>
          <w:color w:val="000000" w:themeColor="text1"/>
          <w:sz w:val="24"/>
          <w:szCs w:val="24"/>
          <w:lang w:val="tr-TR"/>
        </w:rPr>
        <w:t>Mazereti kabul edilen jüri üyesinin yerine uygun yedek üye jüriye asıl üye olarak atanır.</w:t>
      </w:r>
    </w:p>
    <w:p w14:paraId="4CBCBF00" w14:textId="70DD269A" w:rsidR="00452F80" w:rsidRPr="00FD2005" w:rsidRDefault="00452F80" w:rsidP="00452F80">
      <w:pPr>
        <w:pStyle w:val="Balk2"/>
        <w:tabs>
          <w:tab w:val="left" w:pos="2300"/>
        </w:tabs>
        <w:ind w:left="567"/>
        <w:jc w:val="both"/>
        <w:rPr>
          <w:rFonts w:ascii="Times New Roman" w:hAnsi="Times New Roman" w:cs="Times New Roman"/>
          <w:b w:val="0"/>
          <w:bCs w:val="0"/>
          <w:color w:val="FF0000"/>
          <w:sz w:val="24"/>
          <w:szCs w:val="24"/>
          <w:lang w:val="tr-TR"/>
        </w:rPr>
      </w:pPr>
      <w:r w:rsidRPr="00255335">
        <w:rPr>
          <w:rFonts w:ascii="Times New Roman" w:eastAsiaTheme="minorHAnsi" w:hAnsi="Times New Roman" w:cs="Times New Roman"/>
          <w:b w:val="0"/>
          <w:bCs w:val="0"/>
          <w:color w:val="000000" w:themeColor="text1"/>
          <w:sz w:val="24"/>
          <w:szCs w:val="24"/>
          <w:lang w:val="tr-TR"/>
        </w:rPr>
        <w:t xml:space="preserve">(5) </w:t>
      </w:r>
      <w:r w:rsidR="00940C58" w:rsidRPr="00255335">
        <w:rPr>
          <w:rFonts w:ascii="Times New Roman" w:eastAsiaTheme="minorHAnsi" w:hAnsi="Times New Roman" w:cs="Times New Roman"/>
          <w:b w:val="0"/>
          <w:bCs w:val="0"/>
          <w:color w:val="000000" w:themeColor="text1"/>
          <w:sz w:val="24"/>
          <w:szCs w:val="24"/>
          <w:lang w:val="tr-TR"/>
        </w:rPr>
        <w:t>Öğrencinin birinci derece yakınları jüri üyesi olarak atanamaz.</w:t>
      </w:r>
    </w:p>
    <w:p w14:paraId="574A61CE" w14:textId="77777777" w:rsidR="00452F80" w:rsidRPr="00FD2005" w:rsidRDefault="00452F80" w:rsidP="000C0BA6">
      <w:pPr>
        <w:pStyle w:val="ListeParagraf"/>
        <w:spacing w:before="1"/>
        <w:ind w:left="568"/>
        <w:jc w:val="both"/>
        <w:rPr>
          <w:rFonts w:ascii="Times New Roman" w:hAnsi="Times New Roman" w:cs="Times New Roman"/>
          <w:b/>
          <w:color w:val="000000" w:themeColor="text1"/>
          <w:sz w:val="24"/>
          <w:szCs w:val="24"/>
          <w:lang w:val="tr-TR"/>
        </w:rPr>
      </w:pPr>
    </w:p>
    <w:p w14:paraId="7FBC4993" w14:textId="77777777" w:rsidR="00AA3FD6" w:rsidRPr="00FD2005" w:rsidRDefault="00AA3FD6" w:rsidP="00AA3FD6">
      <w:pPr>
        <w:spacing w:before="9"/>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Doktora/Sanatta Yeterlik Komitesi</w:t>
      </w:r>
    </w:p>
    <w:p w14:paraId="755F8436" w14:textId="23E700E3" w:rsidR="00AA3FD6" w:rsidRPr="00FD2005" w:rsidRDefault="00AA3FD6" w:rsidP="00AA3FD6">
      <w:pPr>
        <w:pStyle w:val="Balk4"/>
        <w:numPr>
          <w:ilvl w:val="0"/>
          <w:numId w:val="0"/>
        </w:numPr>
        <w:ind w:left="567"/>
        <w:rPr>
          <w:rFonts w:eastAsiaTheme="minorHAnsi" w:cs="Times New Roman"/>
          <w:b/>
          <w:spacing w:val="-1"/>
          <w:sz w:val="24"/>
          <w:szCs w:val="24"/>
        </w:rPr>
      </w:pPr>
      <w:r w:rsidRPr="00FD2005">
        <w:rPr>
          <w:rFonts w:eastAsiaTheme="minorHAnsi" w:cs="Times New Roman"/>
          <w:b/>
          <w:spacing w:val="-1"/>
          <w:sz w:val="24"/>
          <w:szCs w:val="24"/>
        </w:rPr>
        <w:t xml:space="preserve">MADDE </w:t>
      </w:r>
      <w:r w:rsidR="00DB1FCE" w:rsidRPr="00FD2005">
        <w:rPr>
          <w:rFonts w:eastAsiaTheme="minorHAnsi" w:cs="Times New Roman"/>
          <w:b/>
          <w:spacing w:val="-1"/>
          <w:sz w:val="24"/>
          <w:szCs w:val="24"/>
        </w:rPr>
        <w:t>37</w:t>
      </w:r>
      <w:r w:rsidRPr="00FD2005">
        <w:rPr>
          <w:rFonts w:eastAsiaTheme="minorHAnsi" w:cs="Times New Roman"/>
          <w:b/>
          <w:spacing w:val="-1"/>
          <w:sz w:val="24"/>
          <w:szCs w:val="24"/>
        </w:rPr>
        <w:t>-</w:t>
      </w:r>
      <w:r w:rsidRPr="00FD2005">
        <w:rPr>
          <w:rFonts w:eastAsiaTheme="minorHAnsi" w:cs="Times New Roman"/>
          <w:spacing w:val="-1"/>
          <w:sz w:val="24"/>
          <w:szCs w:val="24"/>
        </w:rPr>
        <w:t xml:space="preserve"> (1) Doktora/sanatta yeterlik komitesi,</w:t>
      </w:r>
      <w:r w:rsidRPr="00FD2005">
        <w:rPr>
          <w:rFonts w:cs="Times New Roman"/>
          <w:sz w:val="24"/>
          <w:szCs w:val="24"/>
        </w:rPr>
        <w:t xml:space="preserve"> </w:t>
      </w:r>
      <w:r w:rsidRPr="00FD2005">
        <w:rPr>
          <w:rFonts w:eastAsiaTheme="minorHAnsi" w:cs="Times New Roman"/>
          <w:spacing w:val="-1"/>
          <w:sz w:val="24"/>
          <w:szCs w:val="24"/>
        </w:rPr>
        <w:t>anabilim/</w:t>
      </w:r>
      <w:proofErr w:type="spellStart"/>
      <w:r w:rsidRPr="00FD2005">
        <w:rPr>
          <w:rFonts w:eastAsiaTheme="minorHAnsi" w:cs="Times New Roman"/>
          <w:spacing w:val="-1"/>
          <w:sz w:val="24"/>
          <w:szCs w:val="24"/>
        </w:rPr>
        <w:t>anasanat</w:t>
      </w:r>
      <w:proofErr w:type="spellEnd"/>
      <w:r w:rsidRPr="00FD2005">
        <w:rPr>
          <w:rFonts w:eastAsiaTheme="minorHAnsi" w:cs="Times New Roman"/>
          <w:spacing w:val="-1"/>
          <w:sz w:val="24"/>
          <w:szCs w:val="24"/>
        </w:rPr>
        <w:t xml:space="preserve"> dalı başkanlığı</w:t>
      </w:r>
      <w:r w:rsidRPr="00FD2005">
        <w:rPr>
          <w:rFonts w:cs="Times New Roman"/>
          <w:sz w:val="24"/>
          <w:szCs w:val="24"/>
        </w:rPr>
        <w:t xml:space="preserve"> tarafından </w:t>
      </w:r>
      <w:r w:rsidRPr="00FD2005">
        <w:rPr>
          <w:rFonts w:eastAsiaTheme="minorHAnsi" w:cs="Times New Roman"/>
          <w:spacing w:val="-1"/>
          <w:sz w:val="24"/>
          <w:szCs w:val="24"/>
        </w:rPr>
        <w:t>önerilen öğretim üyeleri arasından EYK kararıyla belirlenen, yeterlik sınavlarını düzenlemekten sorumlu komitedir.</w:t>
      </w:r>
    </w:p>
    <w:p w14:paraId="6C5FF68A" w14:textId="5DDD8A2C" w:rsidR="00AA3FD6" w:rsidRPr="00FD2005" w:rsidRDefault="00AA3FD6" w:rsidP="00AA3FD6">
      <w:pPr>
        <w:tabs>
          <w:tab w:val="left" w:pos="2300"/>
        </w:tabs>
        <w:ind w:firstLine="567"/>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pacing w:val="-1"/>
          <w:sz w:val="24"/>
          <w:szCs w:val="24"/>
          <w:lang w:val="tr-TR"/>
        </w:rPr>
        <w:t xml:space="preserve">(2) Komite </w:t>
      </w:r>
      <w:r w:rsidR="009156A5" w:rsidRPr="00FD2005">
        <w:rPr>
          <w:rFonts w:ascii="Times New Roman" w:hAnsi="Times New Roman" w:cs="Times New Roman"/>
          <w:color w:val="000000" w:themeColor="text1"/>
          <w:spacing w:val="-1"/>
          <w:sz w:val="24"/>
          <w:szCs w:val="24"/>
          <w:lang w:val="tr-TR"/>
        </w:rPr>
        <w:t>5 (</w:t>
      </w:r>
      <w:r w:rsidRPr="00FD2005">
        <w:rPr>
          <w:rFonts w:ascii="Times New Roman" w:hAnsi="Times New Roman" w:cs="Times New Roman"/>
          <w:color w:val="000000" w:themeColor="text1"/>
          <w:spacing w:val="-1"/>
          <w:sz w:val="24"/>
          <w:szCs w:val="24"/>
          <w:lang w:val="tr-TR"/>
        </w:rPr>
        <w:t>beş</w:t>
      </w:r>
      <w:r w:rsidR="009156A5" w:rsidRPr="00FD2005">
        <w:rPr>
          <w:rFonts w:ascii="Times New Roman" w:hAnsi="Times New Roman" w:cs="Times New Roman"/>
          <w:color w:val="000000" w:themeColor="text1"/>
          <w:spacing w:val="-1"/>
          <w:sz w:val="24"/>
          <w:szCs w:val="24"/>
          <w:lang w:val="tr-TR"/>
        </w:rPr>
        <w:t>)</w:t>
      </w:r>
      <w:r w:rsidRPr="00FD2005">
        <w:rPr>
          <w:rFonts w:ascii="Times New Roman" w:hAnsi="Times New Roman" w:cs="Times New Roman"/>
          <w:color w:val="000000" w:themeColor="text1"/>
          <w:spacing w:val="-1"/>
          <w:sz w:val="24"/>
          <w:szCs w:val="24"/>
          <w:lang w:val="tr-TR"/>
        </w:rPr>
        <w:t xml:space="preserve"> öğretim üyesinden oluşur ve 3 (üç) yıl süreyle görev yapar. </w:t>
      </w:r>
    </w:p>
    <w:p w14:paraId="3881EDC4" w14:textId="77777777" w:rsidR="00AA3FD6" w:rsidRPr="00FD2005" w:rsidRDefault="00AA3FD6" w:rsidP="00AA3FD6">
      <w:pPr>
        <w:tabs>
          <w:tab w:val="left" w:pos="2300"/>
        </w:tabs>
        <w:ind w:left="567"/>
        <w:jc w:val="both"/>
        <w:rPr>
          <w:rFonts w:ascii="Times New Roman" w:hAnsi="Times New Roman" w:cs="Times New Roman"/>
          <w:color w:val="000000" w:themeColor="text1"/>
          <w:spacing w:val="-1"/>
          <w:sz w:val="24"/>
          <w:szCs w:val="24"/>
          <w:lang w:val="tr-TR"/>
        </w:rPr>
      </w:pPr>
      <w:r w:rsidRPr="00FD2005">
        <w:rPr>
          <w:rFonts w:ascii="Times New Roman" w:hAnsi="Times New Roman" w:cs="Times New Roman"/>
          <w:color w:val="000000" w:themeColor="text1"/>
          <w:spacing w:val="-1"/>
          <w:sz w:val="24"/>
          <w:szCs w:val="24"/>
          <w:lang w:val="tr-TR"/>
        </w:rPr>
        <w:t>(3) Görev süresi dolmadan komiteden ayrılan öğretim üyesinin yerine yeni bir öğretim üyesi, anabilim/</w:t>
      </w:r>
      <w:proofErr w:type="spellStart"/>
      <w:r w:rsidRPr="00FD2005">
        <w:rPr>
          <w:rFonts w:ascii="Times New Roman" w:hAnsi="Times New Roman" w:cs="Times New Roman"/>
          <w:color w:val="000000" w:themeColor="text1"/>
          <w:spacing w:val="-1"/>
          <w:sz w:val="24"/>
          <w:szCs w:val="24"/>
          <w:lang w:val="tr-TR"/>
        </w:rPr>
        <w:t>anasanat</w:t>
      </w:r>
      <w:proofErr w:type="spellEnd"/>
      <w:r w:rsidRPr="00FD2005">
        <w:rPr>
          <w:rFonts w:ascii="Times New Roman" w:hAnsi="Times New Roman" w:cs="Times New Roman"/>
          <w:color w:val="000000" w:themeColor="text1"/>
          <w:spacing w:val="-1"/>
          <w:sz w:val="24"/>
          <w:szCs w:val="24"/>
          <w:lang w:val="tr-TR"/>
        </w:rPr>
        <w:t xml:space="preserve"> dalı başkanlığının önerisi ve EYK kararı ile kalan süreyi tamamlamak üzere atanır.</w:t>
      </w:r>
    </w:p>
    <w:p w14:paraId="58FFD6E0" w14:textId="7BCAB4D2" w:rsidR="00AA3FD6" w:rsidRPr="00255335" w:rsidRDefault="00AA3FD6" w:rsidP="00452F80">
      <w:pPr>
        <w:tabs>
          <w:tab w:val="left" w:pos="2300"/>
        </w:tabs>
        <w:ind w:left="567"/>
        <w:jc w:val="both"/>
        <w:rPr>
          <w:rFonts w:ascii="Times New Roman" w:hAnsi="Times New Roman" w:cs="Times New Roman"/>
          <w:b/>
          <w:bCs/>
          <w:color w:val="000000" w:themeColor="text1"/>
          <w:sz w:val="24"/>
          <w:szCs w:val="24"/>
          <w:lang w:val="tr-TR"/>
        </w:rPr>
      </w:pPr>
      <w:r w:rsidRPr="00FD2005">
        <w:rPr>
          <w:rFonts w:ascii="Times New Roman" w:hAnsi="Times New Roman" w:cs="Times New Roman"/>
          <w:color w:val="000000" w:themeColor="text1"/>
          <w:spacing w:val="-1"/>
          <w:sz w:val="24"/>
          <w:szCs w:val="24"/>
          <w:lang w:val="tr-TR"/>
        </w:rPr>
        <w:t xml:space="preserve">(4) Doktora/sanatta yeterlik komitesi, yeterlik yazılı ve sözlü sınavlarını yürütecek sınav jürisini </w:t>
      </w:r>
      <w:r w:rsidRPr="00255335">
        <w:rPr>
          <w:rFonts w:ascii="Times New Roman" w:hAnsi="Times New Roman" w:cs="Times New Roman"/>
          <w:color w:val="000000" w:themeColor="text1"/>
          <w:spacing w:val="-1"/>
          <w:sz w:val="24"/>
          <w:szCs w:val="24"/>
          <w:lang w:val="tr-TR"/>
        </w:rPr>
        <w:t xml:space="preserve">kurar. </w:t>
      </w:r>
    </w:p>
    <w:p w14:paraId="69E34097" w14:textId="22CD1A4C" w:rsidR="00AA3FD6" w:rsidRPr="00FD2005" w:rsidRDefault="00AA3FD6" w:rsidP="00AA3FD6">
      <w:pPr>
        <w:pStyle w:val="Balk2"/>
        <w:tabs>
          <w:tab w:val="left" w:pos="2300"/>
        </w:tabs>
        <w:ind w:left="567"/>
        <w:jc w:val="both"/>
        <w:rPr>
          <w:rFonts w:ascii="Times New Roman" w:hAnsi="Times New Roman" w:cs="Times New Roman"/>
          <w:b w:val="0"/>
          <w:bCs w:val="0"/>
          <w:color w:val="FF0000"/>
          <w:sz w:val="24"/>
          <w:szCs w:val="24"/>
          <w:lang w:val="tr-TR"/>
        </w:rPr>
      </w:pPr>
      <w:r w:rsidRPr="00255335">
        <w:rPr>
          <w:rFonts w:ascii="Times New Roman" w:eastAsiaTheme="minorHAnsi" w:hAnsi="Times New Roman" w:cs="Times New Roman"/>
          <w:b w:val="0"/>
          <w:bCs w:val="0"/>
          <w:color w:val="000000" w:themeColor="text1"/>
          <w:sz w:val="24"/>
          <w:szCs w:val="24"/>
          <w:lang w:val="tr-TR"/>
        </w:rPr>
        <w:t>(</w:t>
      </w:r>
      <w:r w:rsidR="00941B59" w:rsidRPr="00255335">
        <w:rPr>
          <w:rFonts w:ascii="Times New Roman" w:eastAsiaTheme="minorHAnsi" w:hAnsi="Times New Roman" w:cs="Times New Roman"/>
          <w:b w:val="0"/>
          <w:bCs w:val="0"/>
          <w:color w:val="000000" w:themeColor="text1"/>
          <w:sz w:val="24"/>
          <w:szCs w:val="24"/>
          <w:lang w:val="tr-TR"/>
        </w:rPr>
        <w:t>5</w:t>
      </w:r>
      <w:r w:rsidRPr="00255335">
        <w:rPr>
          <w:rFonts w:ascii="Times New Roman" w:eastAsiaTheme="minorHAnsi" w:hAnsi="Times New Roman" w:cs="Times New Roman"/>
          <w:b w:val="0"/>
          <w:bCs w:val="0"/>
          <w:color w:val="000000" w:themeColor="text1"/>
          <w:sz w:val="24"/>
          <w:szCs w:val="24"/>
          <w:lang w:val="tr-TR"/>
        </w:rPr>
        <w:t xml:space="preserve">) </w:t>
      </w:r>
      <w:r w:rsidR="00C91823" w:rsidRPr="00255335">
        <w:rPr>
          <w:rFonts w:ascii="Times New Roman" w:eastAsiaTheme="minorHAnsi" w:hAnsi="Times New Roman" w:cs="Times New Roman"/>
          <w:b w:val="0"/>
          <w:bCs w:val="0"/>
          <w:color w:val="000000" w:themeColor="text1"/>
          <w:sz w:val="24"/>
          <w:szCs w:val="24"/>
          <w:lang w:val="tr-TR"/>
        </w:rPr>
        <w:t>Öğrencinin birinci derece yakınları komite üyesi olarak atanamaz.</w:t>
      </w:r>
    </w:p>
    <w:p w14:paraId="4E31CC4D" w14:textId="77777777" w:rsidR="00AA3FD6" w:rsidRPr="00FD2005" w:rsidRDefault="00AA3FD6" w:rsidP="00AA3FD6">
      <w:pPr>
        <w:tabs>
          <w:tab w:val="left" w:pos="2300"/>
        </w:tabs>
        <w:ind w:left="567"/>
        <w:jc w:val="both"/>
        <w:rPr>
          <w:rFonts w:ascii="Times New Roman" w:hAnsi="Times New Roman" w:cs="Times New Roman"/>
          <w:color w:val="000000" w:themeColor="text1"/>
          <w:spacing w:val="-1"/>
          <w:sz w:val="24"/>
          <w:szCs w:val="24"/>
          <w:lang w:val="tr-TR"/>
        </w:rPr>
      </w:pPr>
    </w:p>
    <w:p w14:paraId="677791F1" w14:textId="77777777" w:rsidR="00AA3FD6" w:rsidRPr="00FD2005" w:rsidRDefault="00AA3FD6" w:rsidP="00AA3FD6">
      <w:pPr>
        <w:spacing w:before="9"/>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Yeterlik Sınav Jürisi</w:t>
      </w:r>
    </w:p>
    <w:p w14:paraId="7126C0EF" w14:textId="130B2375" w:rsidR="00AA3FD6" w:rsidRPr="00FD2005" w:rsidRDefault="00AA3FD6" w:rsidP="00AA3FD6">
      <w:pPr>
        <w:pStyle w:val="Balk4"/>
        <w:numPr>
          <w:ilvl w:val="0"/>
          <w:numId w:val="0"/>
        </w:numPr>
        <w:ind w:left="567"/>
        <w:rPr>
          <w:rFonts w:cs="Times New Roman"/>
          <w:sz w:val="24"/>
          <w:szCs w:val="24"/>
        </w:rPr>
      </w:pPr>
      <w:r w:rsidRPr="00FD2005">
        <w:rPr>
          <w:rFonts w:cs="Times New Roman"/>
          <w:b/>
          <w:sz w:val="24"/>
          <w:szCs w:val="24"/>
        </w:rPr>
        <w:t xml:space="preserve">MADDE </w:t>
      </w:r>
      <w:r w:rsidR="00DB1FCE" w:rsidRPr="00FD2005">
        <w:rPr>
          <w:rFonts w:cs="Times New Roman"/>
          <w:b/>
          <w:sz w:val="24"/>
          <w:szCs w:val="24"/>
        </w:rPr>
        <w:t>38</w:t>
      </w:r>
      <w:r w:rsidRPr="00FD2005">
        <w:rPr>
          <w:rFonts w:cs="Times New Roman"/>
          <w:b/>
          <w:sz w:val="24"/>
          <w:szCs w:val="24"/>
        </w:rPr>
        <w:t>-</w:t>
      </w:r>
      <w:r w:rsidRPr="00FD2005">
        <w:rPr>
          <w:rFonts w:cs="Times New Roman"/>
          <w:sz w:val="24"/>
          <w:szCs w:val="24"/>
        </w:rPr>
        <w:t xml:space="preserve"> (1) Yeterlik sınav jürisi, doktora/sanatta yeterlik komitesi tarafından, yeterlik yazılı ve sözlü sınavlarını yapmak ve değerlendirmek amacıyla kurulur.</w:t>
      </w:r>
    </w:p>
    <w:p w14:paraId="6DF10BCE" w14:textId="0D9B08E0" w:rsidR="00AA3FD6" w:rsidRPr="00255335" w:rsidRDefault="00AA3FD6" w:rsidP="00452F80">
      <w:pPr>
        <w:spacing w:before="1"/>
        <w:ind w:left="567"/>
        <w:jc w:val="both"/>
        <w:rPr>
          <w:rFonts w:ascii="Times New Roman" w:hAnsi="Times New Roman" w:cs="Times New Roman"/>
          <w:b/>
          <w:bCs/>
          <w:color w:val="000000" w:themeColor="text1"/>
          <w:sz w:val="24"/>
          <w:szCs w:val="24"/>
          <w:lang w:val="tr-TR"/>
        </w:rPr>
      </w:pPr>
      <w:r w:rsidRPr="00FD2005">
        <w:rPr>
          <w:rFonts w:ascii="Times New Roman" w:hAnsi="Times New Roman" w:cs="Times New Roman"/>
          <w:color w:val="000000" w:themeColor="text1"/>
          <w:sz w:val="24"/>
          <w:szCs w:val="24"/>
          <w:lang w:val="tr-TR"/>
        </w:rPr>
        <w:t xml:space="preserve">(2) </w:t>
      </w:r>
      <w:r w:rsidRPr="00FD2005">
        <w:rPr>
          <w:rFonts w:ascii="Times New Roman" w:hAnsi="Times New Roman" w:cs="Times New Roman"/>
          <w:color w:val="000000" w:themeColor="text1"/>
          <w:spacing w:val="-1"/>
          <w:sz w:val="24"/>
          <w:szCs w:val="24"/>
          <w:lang w:val="tr-TR"/>
        </w:rPr>
        <w:t>Yeterlik sınav jürisi en az ikisi diğer yükseköğretim kurumlarından olmak üzere, danışman dâhil beş öğretim üyesinden oluşur ve anabilim/</w:t>
      </w:r>
      <w:proofErr w:type="spellStart"/>
      <w:r w:rsidRPr="00FD2005">
        <w:rPr>
          <w:rFonts w:ascii="Times New Roman" w:hAnsi="Times New Roman" w:cs="Times New Roman"/>
          <w:color w:val="000000" w:themeColor="text1"/>
          <w:spacing w:val="-1"/>
          <w:sz w:val="24"/>
          <w:szCs w:val="24"/>
          <w:lang w:val="tr-TR"/>
        </w:rPr>
        <w:t>anasanat</w:t>
      </w:r>
      <w:proofErr w:type="spellEnd"/>
      <w:r w:rsidRPr="00FD2005">
        <w:rPr>
          <w:rFonts w:ascii="Times New Roman" w:hAnsi="Times New Roman" w:cs="Times New Roman"/>
          <w:color w:val="000000" w:themeColor="text1"/>
          <w:spacing w:val="-1"/>
          <w:sz w:val="24"/>
          <w:szCs w:val="24"/>
          <w:lang w:val="tr-TR"/>
        </w:rPr>
        <w:t xml:space="preserve"> dalı başkanlığı aracılığıyla </w:t>
      </w:r>
      <w:r w:rsidR="00A97932" w:rsidRPr="00FD2005">
        <w:rPr>
          <w:rFonts w:ascii="Times New Roman" w:hAnsi="Times New Roman" w:cs="Times New Roman"/>
          <w:color w:val="000000" w:themeColor="text1"/>
          <w:spacing w:val="-1"/>
          <w:sz w:val="24"/>
          <w:szCs w:val="24"/>
          <w:lang w:val="tr-TR"/>
        </w:rPr>
        <w:t>Enstitü</w:t>
      </w:r>
      <w:r w:rsidRPr="00FD2005">
        <w:rPr>
          <w:rFonts w:ascii="Times New Roman" w:hAnsi="Times New Roman" w:cs="Times New Roman"/>
          <w:color w:val="000000" w:themeColor="text1"/>
          <w:spacing w:val="-1"/>
          <w:sz w:val="24"/>
          <w:szCs w:val="24"/>
          <w:lang w:val="tr-TR"/>
        </w:rPr>
        <w:t>ye iletilir</w:t>
      </w:r>
      <w:r w:rsidRPr="00FD2005">
        <w:rPr>
          <w:rFonts w:ascii="Times New Roman" w:hAnsi="Times New Roman" w:cs="Times New Roman"/>
          <w:color w:val="000000" w:themeColor="text1"/>
          <w:sz w:val="24"/>
          <w:szCs w:val="24"/>
          <w:lang w:val="tr-TR"/>
        </w:rPr>
        <w:t>.</w:t>
      </w:r>
      <w:r w:rsidRPr="00FD2005">
        <w:rPr>
          <w:rFonts w:ascii="Times New Roman" w:hAnsi="Times New Roman" w:cs="Times New Roman"/>
          <w:color w:val="000000" w:themeColor="text1"/>
          <w:spacing w:val="-1"/>
          <w:sz w:val="24"/>
          <w:szCs w:val="24"/>
          <w:lang w:val="tr-TR"/>
        </w:rPr>
        <w:t xml:space="preserve"> Yeterlik sınav jürisinde üniversitenin diğer anabilim dallarından en fazla 1 (bir) öğretim </w:t>
      </w:r>
      <w:r w:rsidRPr="00255335">
        <w:rPr>
          <w:rFonts w:ascii="Times New Roman" w:hAnsi="Times New Roman" w:cs="Times New Roman"/>
          <w:color w:val="000000" w:themeColor="text1"/>
          <w:spacing w:val="-1"/>
          <w:sz w:val="24"/>
          <w:szCs w:val="24"/>
          <w:lang w:val="tr-TR"/>
        </w:rPr>
        <w:t xml:space="preserve">üyesi yer alabilir. </w:t>
      </w:r>
    </w:p>
    <w:p w14:paraId="535ECEC1" w14:textId="00D51B39" w:rsidR="00AA3FD6" w:rsidRPr="00FD2005" w:rsidRDefault="00AA3FD6" w:rsidP="00AA3FD6">
      <w:pPr>
        <w:pStyle w:val="Balk2"/>
        <w:tabs>
          <w:tab w:val="left" w:pos="2300"/>
        </w:tabs>
        <w:ind w:left="567"/>
        <w:jc w:val="both"/>
        <w:rPr>
          <w:rFonts w:ascii="Times New Roman" w:hAnsi="Times New Roman" w:cs="Times New Roman"/>
          <w:b w:val="0"/>
          <w:bCs w:val="0"/>
          <w:color w:val="FF0000"/>
          <w:sz w:val="24"/>
          <w:szCs w:val="24"/>
          <w:lang w:val="tr-TR"/>
        </w:rPr>
      </w:pPr>
      <w:r w:rsidRPr="00255335">
        <w:rPr>
          <w:rFonts w:ascii="Times New Roman" w:eastAsiaTheme="minorHAnsi" w:hAnsi="Times New Roman" w:cs="Times New Roman"/>
          <w:b w:val="0"/>
          <w:bCs w:val="0"/>
          <w:color w:val="000000" w:themeColor="text1"/>
          <w:sz w:val="24"/>
          <w:szCs w:val="24"/>
          <w:lang w:val="tr-TR"/>
        </w:rPr>
        <w:t>(</w:t>
      </w:r>
      <w:r w:rsidR="00452F80" w:rsidRPr="00255335">
        <w:rPr>
          <w:rFonts w:ascii="Times New Roman" w:eastAsiaTheme="minorHAnsi" w:hAnsi="Times New Roman" w:cs="Times New Roman"/>
          <w:b w:val="0"/>
          <w:bCs w:val="0"/>
          <w:color w:val="000000" w:themeColor="text1"/>
          <w:sz w:val="24"/>
          <w:szCs w:val="24"/>
          <w:lang w:val="tr-TR"/>
        </w:rPr>
        <w:t>3</w:t>
      </w:r>
      <w:r w:rsidRPr="00255335">
        <w:rPr>
          <w:rFonts w:ascii="Times New Roman" w:eastAsiaTheme="minorHAnsi" w:hAnsi="Times New Roman" w:cs="Times New Roman"/>
          <w:b w:val="0"/>
          <w:bCs w:val="0"/>
          <w:color w:val="000000" w:themeColor="text1"/>
          <w:sz w:val="24"/>
          <w:szCs w:val="24"/>
          <w:lang w:val="tr-TR"/>
        </w:rPr>
        <w:t xml:space="preserve">) </w:t>
      </w:r>
      <w:r w:rsidR="00281F8A" w:rsidRPr="00255335">
        <w:rPr>
          <w:rFonts w:ascii="Times New Roman" w:eastAsiaTheme="minorHAnsi" w:hAnsi="Times New Roman" w:cs="Times New Roman"/>
          <w:b w:val="0"/>
          <w:bCs w:val="0"/>
          <w:color w:val="000000" w:themeColor="text1"/>
          <w:sz w:val="24"/>
          <w:szCs w:val="24"/>
          <w:lang w:val="tr-TR"/>
        </w:rPr>
        <w:t>Öğrencinin birinci derece yakınları jüri üyesi olarak atanamaz.</w:t>
      </w:r>
    </w:p>
    <w:p w14:paraId="509AC2E6" w14:textId="77777777" w:rsidR="00AA3FD6" w:rsidRPr="00FD2005" w:rsidRDefault="00AA3FD6" w:rsidP="0089559E">
      <w:pPr>
        <w:spacing w:before="1"/>
        <w:jc w:val="both"/>
        <w:rPr>
          <w:rFonts w:ascii="Times New Roman" w:hAnsi="Times New Roman" w:cs="Times New Roman"/>
          <w:color w:val="000000" w:themeColor="text1"/>
          <w:sz w:val="24"/>
          <w:szCs w:val="24"/>
          <w:lang w:val="tr-TR"/>
        </w:rPr>
      </w:pPr>
    </w:p>
    <w:p w14:paraId="5C33E278" w14:textId="77777777" w:rsidR="00AA3FD6" w:rsidRPr="00FD2005" w:rsidRDefault="00AA3FD6" w:rsidP="00AA3FD6">
      <w:pPr>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Tez İzleme Komitesi (TİK)</w:t>
      </w:r>
    </w:p>
    <w:p w14:paraId="4D840B88" w14:textId="1B6F61F4" w:rsidR="00AA3FD6" w:rsidRPr="00FD2005" w:rsidRDefault="00AA3FD6" w:rsidP="00AA3FD6">
      <w:pPr>
        <w:pStyle w:val="Balk4"/>
        <w:numPr>
          <w:ilvl w:val="0"/>
          <w:numId w:val="0"/>
        </w:numPr>
        <w:ind w:left="567"/>
        <w:rPr>
          <w:rFonts w:cs="Times New Roman"/>
          <w:sz w:val="24"/>
          <w:szCs w:val="24"/>
        </w:rPr>
      </w:pPr>
      <w:r w:rsidRPr="00FD2005">
        <w:rPr>
          <w:rFonts w:cs="Times New Roman"/>
          <w:b/>
          <w:sz w:val="24"/>
          <w:szCs w:val="24"/>
        </w:rPr>
        <w:t xml:space="preserve">MADDE </w:t>
      </w:r>
      <w:r w:rsidR="00DB1FCE" w:rsidRPr="00FD2005">
        <w:rPr>
          <w:rFonts w:cs="Times New Roman"/>
          <w:b/>
          <w:sz w:val="24"/>
          <w:szCs w:val="24"/>
        </w:rPr>
        <w:t>39</w:t>
      </w:r>
      <w:r w:rsidRPr="00FD2005">
        <w:rPr>
          <w:rFonts w:cs="Times New Roman"/>
          <w:b/>
          <w:sz w:val="24"/>
          <w:szCs w:val="24"/>
        </w:rPr>
        <w:t>-</w:t>
      </w:r>
      <w:r w:rsidRPr="00FD2005">
        <w:rPr>
          <w:rFonts w:cs="Times New Roman"/>
          <w:sz w:val="24"/>
          <w:szCs w:val="24"/>
        </w:rPr>
        <w:t xml:space="preserve"> (1) Yeterlik sınavında başarılı bulunan öğrenci için; danışmanın önerisi, anabilim/</w:t>
      </w:r>
      <w:proofErr w:type="spellStart"/>
      <w:r w:rsidRPr="00FD2005">
        <w:rPr>
          <w:rFonts w:cs="Times New Roman"/>
          <w:sz w:val="24"/>
          <w:szCs w:val="24"/>
        </w:rPr>
        <w:t>anasanat</w:t>
      </w:r>
      <w:proofErr w:type="spellEnd"/>
      <w:r w:rsidRPr="00FD2005">
        <w:rPr>
          <w:rFonts w:cs="Times New Roman"/>
          <w:sz w:val="24"/>
          <w:szCs w:val="24"/>
        </w:rPr>
        <w:t xml:space="preserve"> dalı başkanlığının görüşü ve EYK kararı ile en geç bir ay içinde tez izleme komitesi oluşturulur.</w:t>
      </w:r>
    </w:p>
    <w:p w14:paraId="5DBB367F" w14:textId="74DDB70E" w:rsidR="00AA3FD6" w:rsidRPr="00FD2005" w:rsidRDefault="00AA3FD6" w:rsidP="00AA3FD6">
      <w:pPr>
        <w:spacing w:before="1"/>
        <w:ind w:left="567"/>
        <w:jc w:val="both"/>
        <w:rPr>
          <w:rFonts w:ascii="Times New Roman" w:hAnsi="Times New Roman" w:cs="Times New Roman"/>
          <w:sz w:val="24"/>
          <w:szCs w:val="24"/>
          <w:lang w:val="tr-TR"/>
        </w:rPr>
      </w:pPr>
      <w:r w:rsidRPr="00FD2005">
        <w:rPr>
          <w:rFonts w:ascii="Times New Roman" w:hAnsi="Times New Roman" w:cs="Times New Roman"/>
          <w:sz w:val="24"/>
          <w:szCs w:val="24"/>
          <w:lang w:val="tr-TR"/>
        </w:rPr>
        <w:t xml:space="preserve">(2) Tez izleme komitesi 3 (üç) öğretim üyesinden oluşur. Komitede tez danışmanından başka, </w:t>
      </w:r>
      <w:r w:rsidR="00A97932" w:rsidRPr="00FD2005">
        <w:rPr>
          <w:rFonts w:ascii="Times New Roman" w:hAnsi="Times New Roman" w:cs="Times New Roman"/>
          <w:sz w:val="24"/>
          <w:szCs w:val="24"/>
          <w:lang w:val="tr-TR"/>
        </w:rPr>
        <w:t>Enstitü</w:t>
      </w:r>
      <w:r w:rsidRPr="00FD2005">
        <w:rPr>
          <w:rFonts w:ascii="Times New Roman" w:hAnsi="Times New Roman" w:cs="Times New Roman"/>
          <w:sz w:val="24"/>
          <w:szCs w:val="24"/>
          <w:lang w:val="tr-TR"/>
        </w:rPr>
        <w:t xml:space="preserve"> anabilim/</w:t>
      </w:r>
      <w:proofErr w:type="spellStart"/>
      <w:r w:rsidRPr="00FD2005">
        <w:rPr>
          <w:rFonts w:ascii="Times New Roman" w:hAnsi="Times New Roman" w:cs="Times New Roman"/>
          <w:sz w:val="24"/>
          <w:szCs w:val="24"/>
          <w:lang w:val="tr-TR"/>
        </w:rPr>
        <w:t>anasanat</w:t>
      </w:r>
      <w:proofErr w:type="spellEnd"/>
      <w:r w:rsidRPr="00FD2005">
        <w:rPr>
          <w:rFonts w:ascii="Times New Roman" w:hAnsi="Times New Roman" w:cs="Times New Roman"/>
          <w:sz w:val="24"/>
          <w:szCs w:val="24"/>
          <w:lang w:val="tr-TR"/>
        </w:rPr>
        <w:t xml:space="preserve"> dalı içinden ve üniversite dışından birer üye yer alır. Enstitü anabilim/</w:t>
      </w:r>
      <w:proofErr w:type="spellStart"/>
      <w:r w:rsidRPr="00FD2005">
        <w:rPr>
          <w:rFonts w:ascii="Times New Roman" w:hAnsi="Times New Roman" w:cs="Times New Roman"/>
          <w:sz w:val="24"/>
          <w:szCs w:val="24"/>
          <w:lang w:val="tr-TR"/>
        </w:rPr>
        <w:t>anasanat</w:t>
      </w:r>
      <w:proofErr w:type="spellEnd"/>
      <w:r w:rsidRPr="00FD2005">
        <w:rPr>
          <w:rFonts w:ascii="Times New Roman" w:hAnsi="Times New Roman" w:cs="Times New Roman"/>
          <w:sz w:val="24"/>
          <w:szCs w:val="24"/>
          <w:lang w:val="tr-TR"/>
        </w:rPr>
        <w:t xml:space="preserve"> dalı içinden belirlenecek komite üyesi, tez çalışmasının gerekli kıldığı durumlarda danışman önerisi, anabilim/</w:t>
      </w:r>
      <w:proofErr w:type="spellStart"/>
      <w:r w:rsidRPr="00FD2005">
        <w:rPr>
          <w:rFonts w:ascii="Times New Roman" w:hAnsi="Times New Roman" w:cs="Times New Roman"/>
          <w:sz w:val="24"/>
          <w:szCs w:val="24"/>
          <w:lang w:val="tr-TR"/>
        </w:rPr>
        <w:t>anasanat</w:t>
      </w:r>
      <w:proofErr w:type="spellEnd"/>
      <w:r w:rsidRPr="00FD2005">
        <w:rPr>
          <w:rFonts w:ascii="Times New Roman" w:hAnsi="Times New Roman" w:cs="Times New Roman"/>
          <w:sz w:val="24"/>
          <w:szCs w:val="24"/>
          <w:lang w:val="tr-TR"/>
        </w:rPr>
        <w:t xml:space="preserve"> dalı görüşü ve EYK kararıyla diğer anabilim/</w:t>
      </w:r>
      <w:proofErr w:type="spellStart"/>
      <w:r w:rsidRPr="00FD2005">
        <w:rPr>
          <w:rFonts w:ascii="Times New Roman" w:hAnsi="Times New Roman" w:cs="Times New Roman"/>
          <w:sz w:val="24"/>
          <w:szCs w:val="24"/>
          <w:lang w:val="tr-TR"/>
        </w:rPr>
        <w:t>anasanat</w:t>
      </w:r>
      <w:proofErr w:type="spellEnd"/>
      <w:r w:rsidRPr="00FD2005">
        <w:rPr>
          <w:rFonts w:ascii="Times New Roman" w:hAnsi="Times New Roman" w:cs="Times New Roman"/>
          <w:sz w:val="24"/>
          <w:szCs w:val="24"/>
          <w:lang w:val="tr-TR"/>
        </w:rPr>
        <w:t xml:space="preserve"> dallarından da belirlenebilir.</w:t>
      </w:r>
    </w:p>
    <w:p w14:paraId="72269B06" w14:textId="77777777" w:rsidR="00AA3FD6" w:rsidRPr="00FD2005" w:rsidRDefault="00AA3FD6" w:rsidP="00AA3FD6">
      <w:pPr>
        <w:spacing w:before="1"/>
        <w:ind w:left="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(3) İkinci tez danışmanının atanması durumunda ikinci tez danışmanı dilerse üye haklarına sahip olmaksızın komite toplantılarına katılabilir.</w:t>
      </w:r>
    </w:p>
    <w:p w14:paraId="415BECC4" w14:textId="2582CEC6" w:rsidR="00AA3FD6" w:rsidRPr="00255335" w:rsidRDefault="00AA3FD6" w:rsidP="00D6483A">
      <w:pPr>
        <w:spacing w:before="1"/>
        <w:ind w:left="567"/>
        <w:jc w:val="both"/>
        <w:rPr>
          <w:rFonts w:ascii="Times New Roman" w:hAnsi="Times New Roman" w:cs="Times New Roman"/>
          <w:b/>
          <w:bCs/>
          <w:color w:val="000000" w:themeColor="text1"/>
          <w:sz w:val="24"/>
          <w:szCs w:val="24"/>
          <w:lang w:val="tr-TR"/>
        </w:rPr>
      </w:pPr>
      <w:r w:rsidRPr="00FD2005">
        <w:rPr>
          <w:rFonts w:ascii="Times New Roman" w:hAnsi="Times New Roman" w:cs="Times New Roman"/>
          <w:color w:val="000000" w:themeColor="text1"/>
          <w:sz w:val="24"/>
          <w:szCs w:val="24"/>
          <w:lang w:val="tr-TR"/>
        </w:rPr>
        <w:t xml:space="preserve">(4) Danışman </w:t>
      </w:r>
      <w:r w:rsidRPr="00255335">
        <w:rPr>
          <w:rFonts w:ascii="Times New Roman" w:hAnsi="Times New Roman" w:cs="Times New Roman"/>
          <w:color w:val="000000" w:themeColor="text1"/>
          <w:sz w:val="24"/>
          <w:szCs w:val="24"/>
          <w:lang w:val="tr-TR"/>
        </w:rPr>
        <w:t xml:space="preserve">gerekçeli önerisi, </w:t>
      </w:r>
      <w:r w:rsidR="00A97932" w:rsidRPr="00255335">
        <w:rPr>
          <w:rFonts w:ascii="Times New Roman" w:hAnsi="Times New Roman" w:cs="Times New Roman"/>
          <w:color w:val="000000" w:themeColor="text1"/>
          <w:sz w:val="24"/>
          <w:szCs w:val="24"/>
          <w:lang w:val="tr-TR"/>
        </w:rPr>
        <w:t>Enstitü</w:t>
      </w:r>
      <w:r w:rsidRPr="00255335">
        <w:rPr>
          <w:rFonts w:ascii="Times New Roman" w:hAnsi="Times New Roman" w:cs="Times New Roman"/>
          <w:color w:val="000000" w:themeColor="text1"/>
          <w:sz w:val="24"/>
          <w:szCs w:val="24"/>
          <w:lang w:val="tr-TR"/>
        </w:rPr>
        <w:t xml:space="preserve"> anabilim/</w:t>
      </w:r>
      <w:proofErr w:type="spellStart"/>
      <w:r w:rsidRPr="00255335">
        <w:rPr>
          <w:rFonts w:ascii="Times New Roman" w:hAnsi="Times New Roman" w:cs="Times New Roman"/>
          <w:color w:val="000000" w:themeColor="text1"/>
          <w:sz w:val="24"/>
          <w:szCs w:val="24"/>
          <w:lang w:val="tr-TR"/>
        </w:rPr>
        <w:t>anasanat</w:t>
      </w:r>
      <w:proofErr w:type="spellEnd"/>
      <w:r w:rsidRPr="00255335">
        <w:rPr>
          <w:rFonts w:ascii="Times New Roman" w:hAnsi="Times New Roman" w:cs="Times New Roman"/>
          <w:color w:val="000000" w:themeColor="text1"/>
          <w:sz w:val="24"/>
          <w:szCs w:val="24"/>
          <w:lang w:val="tr-TR"/>
        </w:rPr>
        <w:t xml:space="preserve"> dalı başkanının görüşü ve EYK kararı ile komite üyelerinde değişiklik yapılabilir.</w:t>
      </w:r>
    </w:p>
    <w:p w14:paraId="7D8409F2" w14:textId="44F1C446" w:rsidR="002C2AF8" w:rsidRPr="00FD2005" w:rsidRDefault="00AA3FD6" w:rsidP="0089559E">
      <w:pPr>
        <w:pStyle w:val="Balk2"/>
        <w:tabs>
          <w:tab w:val="left" w:pos="2300"/>
        </w:tabs>
        <w:ind w:left="567"/>
        <w:jc w:val="both"/>
        <w:rPr>
          <w:rFonts w:ascii="Times New Roman" w:hAnsi="Times New Roman" w:cs="Times New Roman"/>
          <w:b w:val="0"/>
          <w:bCs w:val="0"/>
          <w:color w:val="FF0000"/>
          <w:sz w:val="24"/>
          <w:szCs w:val="24"/>
          <w:lang w:val="tr-TR"/>
        </w:rPr>
      </w:pPr>
      <w:r w:rsidRPr="00255335">
        <w:rPr>
          <w:rFonts w:ascii="Times New Roman" w:eastAsiaTheme="minorHAnsi" w:hAnsi="Times New Roman" w:cs="Times New Roman"/>
          <w:b w:val="0"/>
          <w:bCs w:val="0"/>
          <w:color w:val="000000" w:themeColor="text1"/>
          <w:sz w:val="24"/>
          <w:szCs w:val="24"/>
          <w:lang w:val="tr-TR"/>
        </w:rPr>
        <w:t>(</w:t>
      </w:r>
      <w:r w:rsidR="00D6483A" w:rsidRPr="00255335">
        <w:rPr>
          <w:rFonts w:ascii="Times New Roman" w:eastAsiaTheme="minorHAnsi" w:hAnsi="Times New Roman" w:cs="Times New Roman"/>
          <w:b w:val="0"/>
          <w:bCs w:val="0"/>
          <w:color w:val="000000" w:themeColor="text1"/>
          <w:sz w:val="24"/>
          <w:szCs w:val="24"/>
          <w:lang w:val="tr-TR"/>
        </w:rPr>
        <w:t>5</w:t>
      </w:r>
      <w:r w:rsidRPr="00255335">
        <w:rPr>
          <w:rFonts w:ascii="Times New Roman" w:eastAsiaTheme="minorHAnsi" w:hAnsi="Times New Roman" w:cs="Times New Roman"/>
          <w:b w:val="0"/>
          <w:bCs w:val="0"/>
          <w:color w:val="000000" w:themeColor="text1"/>
          <w:sz w:val="24"/>
          <w:szCs w:val="24"/>
          <w:lang w:val="tr-TR"/>
        </w:rPr>
        <w:t xml:space="preserve">) </w:t>
      </w:r>
      <w:r w:rsidR="00281F8A" w:rsidRPr="00255335">
        <w:rPr>
          <w:rFonts w:ascii="Times New Roman" w:eastAsiaTheme="minorHAnsi" w:hAnsi="Times New Roman" w:cs="Times New Roman"/>
          <w:b w:val="0"/>
          <w:bCs w:val="0"/>
          <w:color w:val="000000" w:themeColor="text1"/>
          <w:sz w:val="24"/>
          <w:szCs w:val="24"/>
          <w:lang w:val="tr-TR"/>
        </w:rPr>
        <w:t>Öğrencinin birinci derece yakınları komite üyesi olarak atanamaz.</w:t>
      </w:r>
    </w:p>
    <w:p w14:paraId="4EAE3E20" w14:textId="77777777" w:rsidR="00AF7348" w:rsidRPr="00FD2005" w:rsidRDefault="00AF7348" w:rsidP="00255335">
      <w:pPr>
        <w:pStyle w:val="Balk4"/>
        <w:numPr>
          <w:ilvl w:val="0"/>
          <w:numId w:val="0"/>
        </w:numPr>
        <w:ind w:left="928"/>
        <w:rPr>
          <w:rFonts w:cs="Times New Roman"/>
          <w:sz w:val="24"/>
          <w:szCs w:val="24"/>
        </w:rPr>
      </w:pPr>
    </w:p>
    <w:p w14:paraId="6740FB35" w14:textId="77777777" w:rsidR="00EA7EC7" w:rsidRPr="00FD2005" w:rsidRDefault="00EA7EC7" w:rsidP="00255335">
      <w:pPr>
        <w:spacing w:before="5"/>
        <w:ind w:left="567"/>
        <w:jc w:val="both"/>
        <w:rPr>
          <w:rFonts w:ascii="Times New Roman" w:eastAsia="Cambria" w:hAnsi="Times New Roman" w:cs="Times New Roman"/>
          <w:b/>
          <w:bCs/>
          <w:color w:val="000000" w:themeColor="text1"/>
          <w:sz w:val="24"/>
          <w:szCs w:val="24"/>
          <w:lang w:val="tr-TR"/>
        </w:rPr>
      </w:pPr>
      <w:bookmarkStart w:id="13" w:name="MADDE_19-_Öğrenim_Süresi"/>
      <w:bookmarkStart w:id="14" w:name="MADDE_20-_Kayıt_Yenileme"/>
      <w:bookmarkStart w:id="15" w:name="MADDE_21-_Ders_Kayıt"/>
      <w:bookmarkStart w:id="16" w:name="MADDE_22-_Ders_Saydırma"/>
      <w:bookmarkEnd w:id="13"/>
      <w:bookmarkEnd w:id="14"/>
      <w:bookmarkEnd w:id="15"/>
      <w:bookmarkEnd w:id="16"/>
    </w:p>
    <w:p w14:paraId="4E6F446A" w14:textId="52BD9CC2" w:rsidR="00D324D1" w:rsidRPr="00FD2005" w:rsidRDefault="007C64D2" w:rsidP="00D324D1">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ONUNCU</w:t>
      </w:r>
      <w:r w:rsidR="00D324D1" w:rsidRPr="00FD2005">
        <w:rPr>
          <w:rFonts w:ascii="Times New Roman" w:hAnsi="Times New Roman" w:cs="Times New Roman"/>
          <w:spacing w:val="3"/>
          <w:sz w:val="24"/>
          <w:szCs w:val="24"/>
          <w:lang w:val="tr-TR"/>
        </w:rPr>
        <w:t xml:space="preserve"> BÖLÜM</w:t>
      </w:r>
    </w:p>
    <w:p w14:paraId="2E6D5EBB" w14:textId="78CD079C" w:rsidR="00D324D1" w:rsidRPr="00C85618" w:rsidRDefault="00D324D1" w:rsidP="007C64D2">
      <w:pPr>
        <w:pStyle w:val="Balk3"/>
        <w:ind w:left="0"/>
        <w:jc w:val="center"/>
        <w:rPr>
          <w:rFonts w:ascii="Times New Roman" w:hAnsi="Times New Roman" w:cs="Times New Roman"/>
          <w:b/>
          <w:lang w:val="tr-TR"/>
        </w:rPr>
      </w:pPr>
      <w:r w:rsidRPr="00FD2005">
        <w:rPr>
          <w:rFonts w:ascii="Times New Roman" w:hAnsi="Times New Roman" w:cs="Times New Roman"/>
          <w:b/>
          <w:color w:val="000000" w:themeColor="text1"/>
          <w:spacing w:val="13"/>
          <w:lang w:val="tr-TR"/>
        </w:rPr>
        <w:t>Mezuniyet Koşulları ve Yayın Şartı</w:t>
      </w:r>
    </w:p>
    <w:p w14:paraId="34D7F570" w14:textId="77777777" w:rsidR="00D324D1" w:rsidRPr="00FD2005" w:rsidRDefault="00D324D1" w:rsidP="00D324D1">
      <w:pPr>
        <w:spacing w:before="7"/>
        <w:ind w:left="567"/>
        <w:jc w:val="both"/>
        <w:rPr>
          <w:rFonts w:ascii="Times New Roman" w:eastAsia="Cambria" w:hAnsi="Times New Roman" w:cs="Times New Roman"/>
          <w:b/>
          <w:bCs/>
          <w:color w:val="000000" w:themeColor="text1"/>
          <w:sz w:val="24"/>
          <w:szCs w:val="24"/>
          <w:lang w:val="tr-TR"/>
        </w:rPr>
      </w:pPr>
    </w:p>
    <w:p w14:paraId="5BEFAACB" w14:textId="77777777" w:rsidR="00D324D1" w:rsidRPr="00FD2005" w:rsidRDefault="00D324D1" w:rsidP="00D324D1">
      <w:pPr>
        <w:spacing w:before="7"/>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Mezuniyet Koşulları ve Tarihi</w:t>
      </w:r>
    </w:p>
    <w:p w14:paraId="1478172C" w14:textId="47F88126" w:rsidR="00D324D1" w:rsidRPr="00FD2005" w:rsidRDefault="00D324D1" w:rsidP="00D324D1">
      <w:pPr>
        <w:pStyle w:val="Balk4"/>
        <w:numPr>
          <w:ilvl w:val="0"/>
          <w:numId w:val="0"/>
        </w:numPr>
        <w:spacing w:line="276" w:lineRule="auto"/>
        <w:ind w:left="928" w:hanging="360"/>
        <w:rPr>
          <w:rFonts w:eastAsiaTheme="minorHAnsi" w:cs="Times New Roman"/>
          <w:b/>
          <w:sz w:val="24"/>
          <w:szCs w:val="24"/>
        </w:rPr>
      </w:pPr>
      <w:r w:rsidRPr="00FD2005">
        <w:rPr>
          <w:rFonts w:eastAsiaTheme="minorHAnsi" w:cs="Times New Roman"/>
          <w:b/>
          <w:sz w:val="24"/>
          <w:szCs w:val="24"/>
        </w:rPr>
        <w:t xml:space="preserve">MADDE </w:t>
      </w:r>
      <w:r w:rsidR="00DB1FCE" w:rsidRPr="00FD2005">
        <w:rPr>
          <w:rFonts w:eastAsiaTheme="minorHAnsi" w:cs="Times New Roman"/>
          <w:b/>
          <w:sz w:val="24"/>
          <w:szCs w:val="24"/>
        </w:rPr>
        <w:t>40</w:t>
      </w:r>
      <w:r w:rsidR="005508B9" w:rsidRPr="00FD2005">
        <w:rPr>
          <w:rFonts w:eastAsiaTheme="minorHAnsi" w:cs="Times New Roman"/>
          <w:b/>
          <w:sz w:val="24"/>
          <w:szCs w:val="24"/>
        </w:rPr>
        <w:t>- (1)</w:t>
      </w:r>
      <w:r w:rsidRPr="00FD2005">
        <w:rPr>
          <w:rFonts w:eastAsiaTheme="minorHAnsi" w:cs="Times New Roman"/>
          <w:sz w:val="24"/>
          <w:szCs w:val="24"/>
        </w:rPr>
        <w:t xml:space="preserve"> Öğrencinin lisansüstü programlardan mezun olabilmesi için;</w:t>
      </w:r>
    </w:p>
    <w:p w14:paraId="5E1DBC43" w14:textId="0C7DD9F8" w:rsidR="00D324D1" w:rsidRPr="00FD2005" w:rsidRDefault="00255335"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lastRenderedPageBreak/>
        <w:t>a)</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Tezli yüksek lisans programı için tanımlı olan azami süre içinde ders, yerel kredi, AKTS koşullarını sağlaması, AGNO değerinin en az 2.50/4.00 olması ve tez savunma sınavından başarılı olması,</w:t>
      </w:r>
    </w:p>
    <w:p w14:paraId="35CC48E8" w14:textId="441D94D0" w:rsidR="00D324D1" w:rsidRPr="00FD2005" w:rsidRDefault="00255335"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b)</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 xml:space="preserve">Tezsiz yüksek lisans programları için tanımlı olan azami süre içinde ders, </w:t>
      </w:r>
      <w:r w:rsidR="00BD1DFC" w:rsidRPr="00FD2005">
        <w:rPr>
          <w:rFonts w:ascii="Times New Roman" w:eastAsiaTheme="minorHAnsi" w:hAnsi="Times New Roman" w:cs="Times New Roman"/>
          <w:b w:val="0"/>
          <w:bCs w:val="0"/>
          <w:color w:val="000000" w:themeColor="text1"/>
          <w:sz w:val="24"/>
          <w:szCs w:val="24"/>
          <w:lang w:val="tr-TR"/>
        </w:rPr>
        <w:t xml:space="preserve">yerel </w:t>
      </w:r>
      <w:r w:rsidR="00D324D1" w:rsidRPr="00FD2005">
        <w:rPr>
          <w:rFonts w:ascii="Times New Roman" w:eastAsiaTheme="minorHAnsi" w:hAnsi="Times New Roman" w:cs="Times New Roman"/>
          <w:b w:val="0"/>
          <w:bCs w:val="0"/>
          <w:color w:val="000000" w:themeColor="text1"/>
          <w:sz w:val="24"/>
          <w:szCs w:val="24"/>
          <w:lang w:val="tr-TR"/>
        </w:rPr>
        <w:t>kredi, AKTS koşullarını sağlaması, AGNO değerinin en az 2.50/4.00 olması ve dönem projesinden başarılı olması,</w:t>
      </w:r>
    </w:p>
    <w:p w14:paraId="7915BBB4" w14:textId="6B42120B" w:rsidR="00D324D1" w:rsidRPr="00FD2005" w:rsidRDefault="00255335"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c)</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Doktora/sanatta yeterlik programları için tanımlı olan azami süre içinde ders, kredi, AKTS koşullarını sağlaması, AGNO değerinin en az 3.00/4.00 olması ve tez savunma sınavından başarılı olması,</w:t>
      </w:r>
    </w:p>
    <w:p w14:paraId="07177F7D" w14:textId="02EC1EF9" w:rsidR="00D324D1" w:rsidRPr="00FD2005" w:rsidRDefault="00255335"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ç)</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Mezun olunmak istenilen yarıyılda tez ve uzmanlık alan dersi kaydını yapmış olması</w:t>
      </w:r>
      <w:r w:rsidR="00225AF7" w:rsidRPr="00FD2005">
        <w:rPr>
          <w:rFonts w:ascii="Times New Roman" w:eastAsiaTheme="minorHAnsi" w:hAnsi="Times New Roman" w:cs="Times New Roman"/>
          <w:b w:val="0"/>
          <w:bCs w:val="0"/>
          <w:color w:val="000000" w:themeColor="text1"/>
          <w:sz w:val="24"/>
          <w:szCs w:val="24"/>
          <w:lang w:val="tr-TR"/>
        </w:rPr>
        <w:t xml:space="preserve"> </w:t>
      </w:r>
      <w:r w:rsidR="00D324D1" w:rsidRPr="00FD2005">
        <w:rPr>
          <w:rFonts w:ascii="Times New Roman" w:eastAsiaTheme="minorHAnsi" w:hAnsi="Times New Roman" w:cs="Times New Roman"/>
          <w:b w:val="0"/>
          <w:bCs w:val="0"/>
          <w:color w:val="000000" w:themeColor="text1"/>
          <w:sz w:val="24"/>
          <w:szCs w:val="24"/>
          <w:lang w:val="tr-TR"/>
        </w:rPr>
        <w:t>gereklidir.</w:t>
      </w:r>
    </w:p>
    <w:p w14:paraId="4E23009B" w14:textId="2BE9A268" w:rsidR="00D324D1" w:rsidRPr="00FD2005" w:rsidRDefault="00255335" w:rsidP="00DB1FCE">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d)</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Doktora/sanatta yeterlik programları için en az 3 (üç) tez izleme raporunun sunulması ve başarılı bulunması gerekir.</w:t>
      </w:r>
    </w:p>
    <w:p w14:paraId="2FDB1FEA" w14:textId="637B1EA1" w:rsidR="00D324D1" w:rsidRPr="00FD2005" w:rsidRDefault="00D324D1" w:rsidP="00D324D1">
      <w:pPr>
        <w:pStyle w:val="Balk2"/>
        <w:ind w:firstLine="32"/>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(2)  İlgili lisansüstü program için Madde </w:t>
      </w:r>
      <w:r w:rsidR="005308F9" w:rsidRPr="00FD2005">
        <w:rPr>
          <w:rFonts w:ascii="Times New Roman" w:eastAsiaTheme="minorHAnsi" w:hAnsi="Times New Roman" w:cs="Times New Roman"/>
          <w:b w:val="0"/>
          <w:bCs w:val="0"/>
          <w:color w:val="000000" w:themeColor="text1"/>
          <w:sz w:val="24"/>
          <w:szCs w:val="24"/>
          <w:lang w:val="tr-TR"/>
        </w:rPr>
        <w:t>4</w:t>
      </w:r>
      <w:r w:rsidRPr="00FD2005">
        <w:rPr>
          <w:rFonts w:ascii="Times New Roman" w:eastAsiaTheme="minorHAnsi" w:hAnsi="Times New Roman" w:cs="Times New Roman"/>
          <w:b w:val="0"/>
          <w:bCs w:val="0"/>
          <w:color w:val="000000" w:themeColor="text1"/>
          <w:sz w:val="24"/>
          <w:szCs w:val="24"/>
          <w:lang w:val="tr-TR"/>
        </w:rPr>
        <w:t xml:space="preserve">1’de belirtilen yayın şartının sağlanmış olması gerekir. </w:t>
      </w:r>
    </w:p>
    <w:p w14:paraId="0464132D" w14:textId="7E728546" w:rsidR="00D324D1" w:rsidRPr="00FD2005" w:rsidRDefault="00D324D1" w:rsidP="00D324D1">
      <w:pPr>
        <w:pStyle w:val="Balk2"/>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(3) Danışman ile jüri üyeleri tarafından imzalanmış ve ciltlenmiş tezin en az 3 (üç) kopyasını tez savunma sınavı tarihinden itibaren 1 (bir) ay içinde </w:t>
      </w:r>
      <w:r w:rsidR="00A97932" w:rsidRPr="00FD2005">
        <w:rPr>
          <w:rFonts w:ascii="Times New Roman" w:eastAsiaTheme="minorHAnsi" w:hAnsi="Times New Roman" w:cs="Times New Roman"/>
          <w:b w:val="0"/>
          <w:bCs w:val="0"/>
          <w:color w:val="000000" w:themeColor="text1"/>
          <w:sz w:val="24"/>
          <w:szCs w:val="24"/>
          <w:lang w:val="tr-TR"/>
        </w:rPr>
        <w:t>Enstitü</w:t>
      </w:r>
      <w:r w:rsidRPr="00FD2005">
        <w:rPr>
          <w:rFonts w:ascii="Times New Roman" w:eastAsiaTheme="minorHAnsi" w:hAnsi="Times New Roman" w:cs="Times New Roman"/>
          <w:b w:val="0"/>
          <w:bCs w:val="0"/>
          <w:color w:val="000000" w:themeColor="text1"/>
          <w:sz w:val="24"/>
          <w:szCs w:val="24"/>
          <w:lang w:val="tr-TR"/>
        </w:rPr>
        <w:t>ye teslim etmesi ve tezin şekil yönünden uygun olması gerekir.</w:t>
      </w:r>
    </w:p>
    <w:p w14:paraId="0E405D8C" w14:textId="77777777" w:rsidR="00D324D1" w:rsidRPr="00FD2005" w:rsidRDefault="00D324D1" w:rsidP="00D324D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 Öğrencinin dilekçe ile başvurması ve danışmanın onayı halinde, tez teslim süresi EYK kararı ile en fazla 1 (bir) ay daha uzatılabilir.</w:t>
      </w:r>
    </w:p>
    <w:p w14:paraId="5651802D" w14:textId="77777777" w:rsidR="00D324D1" w:rsidRPr="00FD2005" w:rsidRDefault="00D324D1" w:rsidP="00D324D1">
      <w:pPr>
        <w:pStyle w:val="Balk2"/>
        <w:tabs>
          <w:tab w:val="left" w:pos="2300"/>
        </w:tabs>
        <w:ind w:left="0" w:firstLine="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Lisansüstü programlarda mezuniyet tarihi;</w:t>
      </w:r>
    </w:p>
    <w:p w14:paraId="0FAF20A8" w14:textId="046B7084" w:rsidR="00D324D1" w:rsidRPr="00FD2005" w:rsidRDefault="00DD116A" w:rsidP="00225AF7">
      <w:pPr>
        <w:pStyle w:val="Balk2"/>
        <w:tabs>
          <w:tab w:val="left" w:pos="1418"/>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 xml:space="preserve">Tezli lisansüstü programlarda, tezin sınav jüri komisyonu tarafından imzalı nihai nüshasının </w:t>
      </w:r>
      <w:r w:rsidR="00A97932" w:rsidRPr="00FD2005">
        <w:rPr>
          <w:rFonts w:ascii="Times New Roman" w:eastAsiaTheme="minorHAnsi" w:hAnsi="Times New Roman" w:cs="Times New Roman"/>
          <w:b w:val="0"/>
          <w:bCs w:val="0"/>
          <w:color w:val="000000" w:themeColor="text1"/>
          <w:sz w:val="24"/>
          <w:szCs w:val="24"/>
          <w:lang w:val="tr-TR"/>
        </w:rPr>
        <w:t>Enstitü</w:t>
      </w:r>
      <w:r w:rsidR="00D324D1" w:rsidRPr="00FD2005">
        <w:rPr>
          <w:rFonts w:ascii="Times New Roman" w:eastAsiaTheme="minorHAnsi" w:hAnsi="Times New Roman" w:cs="Times New Roman"/>
          <w:b w:val="0"/>
          <w:bCs w:val="0"/>
          <w:color w:val="000000" w:themeColor="text1"/>
          <w:sz w:val="24"/>
          <w:szCs w:val="24"/>
          <w:lang w:val="tr-TR"/>
        </w:rPr>
        <w:t>ye teslim edildiği tarihtir.</w:t>
      </w:r>
    </w:p>
    <w:p w14:paraId="4C848C7F" w14:textId="6895806E" w:rsidR="00D324D1" w:rsidRPr="00FD2005" w:rsidRDefault="00DD116A" w:rsidP="00225AF7">
      <w:pPr>
        <w:pStyle w:val="Balk2"/>
        <w:tabs>
          <w:tab w:val="left" w:pos="1418"/>
        </w:tabs>
        <w:ind w:left="1418" w:hanging="284"/>
        <w:jc w:val="both"/>
        <w:rPr>
          <w:rFonts w:ascii="Times New Roman" w:eastAsia="Arial" w:hAnsi="Times New Roman" w:cs="Times New Roman"/>
          <w:b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b)</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Tezsiz yüksek lisans programlarında EYK toplantı tarihidir.</w:t>
      </w:r>
    </w:p>
    <w:p w14:paraId="6C016E94" w14:textId="77777777" w:rsidR="00D324D1" w:rsidRPr="00FD2005" w:rsidRDefault="00D324D1" w:rsidP="00D324D1">
      <w:pPr>
        <w:spacing w:before="5"/>
        <w:jc w:val="both"/>
        <w:rPr>
          <w:rFonts w:ascii="Times New Roman" w:eastAsia="Cambria" w:hAnsi="Times New Roman" w:cs="Times New Roman"/>
          <w:b/>
          <w:bCs/>
          <w:color w:val="000000" w:themeColor="text1"/>
          <w:sz w:val="24"/>
          <w:szCs w:val="24"/>
          <w:lang w:val="tr-TR"/>
        </w:rPr>
      </w:pPr>
    </w:p>
    <w:p w14:paraId="0DFC21E0" w14:textId="77777777" w:rsidR="00D324D1" w:rsidRPr="00FD2005" w:rsidRDefault="00D324D1" w:rsidP="00D324D1">
      <w:pPr>
        <w:spacing w:before="5"/>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 xml:space="preserve">         Yayın Şartı</w:t>
      </w:r>
    </w:p>
    <w:p w14:paraId="15B22D87" w14:textId="61373DB5" w:rsidR="00D324D1" w:rsidRPr="00C85618" w:rsidRDefault="00D324D1" w:rsidP="00DB1FCE">
      <w:pPr>
        <w:pStyle w:val="AralkYok"/>
        <w:ind w:left="567" w:right="38"/>
        <w:jc w:val="both"/>
        <w:rPr>
          <w:rFonts w:ascii="Times New Roman" w:hAnsi="Times New Roman" w:cs="Times New Roman"/>
          <w:sz w:val="24"/>
          <w:szCs w:val="24"/>
          <w:lang w:val="tr-TR"/>
        </w:rPr>
      </w:pPr>
      <w:r w:rsidRPr="00C85618">
        <w:rPr>
          <w:rFonts w:ascii="Times New Roman" w:hAnsi="Times New Roman" w:cs="Times New Roman"/>
          <w:b/>
          <w:sz w:val="24"/>
          <w:szCs w:val="24"/>
          <w:lang w:val="tr-TR"/>
        </w:rPr>
        <w:t xml:space="preserve">MADDE </w:t>
      </w:r>
      <w:r w:rsidR="00DB1FCE" w:rsidRPr="00C85618">
        <w:rPr>
          <w:rFonts w:ascii="Times New Roman" w:hAnsi="Times New Roman" w:cs="Times New Roman"/>
          <w:b/>
          <w:sz w:val="24"/>
          <w:szCs w:val="24"/>
          <w:lang w:val="tr-TR"/>
        </w:rPr>
        <w:t>41</w:t>
      </w:r>
      <w:r w:rsidRPr="00C85618">
        <w:rPr>
          <w:rFonts w:ascii="Times New Roman" w:hAnsi="Times New Roman" w:cs="Times New Roman"/>
          <w:b/>
          <w:sz w:val="24"/>
          <w:szCs w:val="24"/>
          <w:lang w:val="tr-TR"/>
        </w:rPr>
        <w:t xml:space="preserve">- </w:t>
      </w:r>
      <w:r w:rsidRPr="00C85618">
        <w:rPr>
          <w:rFonts w:ascii="Times New Roman" w:hAnsi="Times New Roman" w:cs="Times New Roman"/>
          <w:sz w:val="24"/>
          <w:szCs w:val="24"/>
          <w:lang w:val="tr-TR"/>
        </w:rPr>
        <w:t>(1) Yüksek lisans mezuniyeti için aşağıdaki yayın şartlarından en az birinin sağlanması ve ilgili bilimsel çalışmanın öğrencinin tez danışmanı ile birlikte tezden üretilmiş olması gerekmektedir.</w:t>
      </w:r>
    </w:p>
    <w:tbl>
      <w:tblPr>
        <w:tblStyle w:val="TabloKlavuzu"/>
        <w:tblW w:w="9072" w:type="dxa"/>
        <w:tblInd w:w="562" w:type="dxa"/>
        <w:tblLayout w:type="fixed"/>
        <w:tblLook w:val="04A0" w:firstRow="1" w:lastRow="0" w:firstColumn="1" w:lastColumn="0" w:noHBand="0" w:noVBand="1"/>
      </w:tblPr>
      <w:tblGrid>
        <w:gridCol w:w="2608"/>
        <w:gridCol w:w="6464"/>
      </w:tblGrid>
      <w:tr w:rsidR="00D324D1" w:rsidRPr="00FD2005" w14:paraId="25876FAA" w14:textId="77777777" w:rsidTr="002B2AC9">
        <w:trPr>
          <w:trHeight w:val="665"/>
        </w:trPr>
        <w:tc>
          <w:tcPr>
            <w:tcW w:w="2608" w:type="dxa"/>
            <w:tcBorders>
              <w:top w:val="single" w:sz="4" w:space="0" w:color="auto"/>
              <w:left w:val="single" w:sz="4" w:space="0" w:color="auto"/>
              <w:bottom w:val="single" w:sz="4" w:space="0" w:color="auto"/>
              <w:right w:val="single" w:sz="4" w:space="0" w:color="auto"/>
            </w:tcBorders>
            <w:vAlign w:val="center"/>
          </w:tcPr>
          <w:p w14:paraId="6F8953A8" w14:textId="77777777" w:rsidR="00D324D1" w:rsidRPr="00FD2005" w:rsidRDefault="00D324D1" w:rsidP="002B2AC9">
            <w:pPr>
              <w:ind w:right="-108"/>
              <w:rPr>
                <w:rFonts w:ascii="Times New Roman" w:hAnsi="Times New Roman" w:cs="Times New Roman"/>
                <w:b/>
                <w:sz w:val="24"/>
                <w:szCs w:val="24"/>
              </w:rPr>
            </w:pPr>
            <w:proofErr w:type="spellStart"/>
            <w:r w:rsidRPr="00FD2005">
              <w:rPr>
                <w:rFonts w:ascii="Times New Roman" w:hAnsi="Times New Roman" w:cs="Times New Roman"/>
                <w:b/>
                <w:sz w:val="24"/>
                <w:szCs w:val="24"/>
              </w:rPr>
              <w:t>Mühendislik</w:t>
            </w:r>
            <w:proofErr w:type="spellEnd"/>
            <w:r w:rsidRPr="00FD2005">
              <w:rPr>
                <w:rFonts w:ascii="Times New Roman" w:hAnsi="Times New Roman" w:cs="Times New Roman"/>
                <w:b/>
                <w:sz w:val="24"/>
                <w:szCs w:val="24"/>
              </w:rPr>
              <w:t xml:space="preserve">, Fen </w:t>
            </w:r>
            <w:proofErr w:type="spellStart"/>
            <w:r w:rsidRPr="00FD2005">
              <w:rPr>
                <w:rFonts w:ascii="Times New Roman" w:hAnsi="Times New Roman" w:cs="Times New Roman"/>
                <w:b/>
                <w:sz w:val="24"/>
                <w:szCs w:val="24"/>
              </w:rPr>
              <w:t>Bilimleri</w:t>
            </w:r>
            <w:proofErr w:type="spellEnd"/>
            <w:r w:rsidRPr="00FD2005">
              <w:rPr>
                <w:rFonts w:ascii="Times New Roman" w:hAnsi="Times New Roman" w:cs="Times New Roman"/>
                <w:b/>
                <w:sz w:val="24"/>
                <w:szCs w:val="24"/>
              </w:rPr>
              <w:t xml:space="preserve"> </w:t>
            </w:r>
            <w:proofErr w:type="spellStart"/>
            <w:r w:rsidRPr="00FD2005">
              <w:rPr>
                <w:rFonts w:ascii="Times New Roman" w:hAnsi="Times New Roman" w:cs="Times New Roman"/>
                <w:b/>
                <w:sz w:val="24"/>
                <w:szCs w:val="24"/>
              </w:rPr>
              <w:t>ve</w:t>
            </w:r>
            <w:proofErr w:type="spellEnd"/>
            <w:r w:rsidRPr="00FD2005">
              <w:rPr>
                <w:rFonts w:ascii="Times New Roman" w:hAnsi="Times New Roman" w:cs="Times New Roman"/>
                <w:b/>
                <w:sz w:val="24"/>
                <w:szCs w:val="24"/>
              </w:rPr>
              <w:t xml:space="preserve"> </w:t>
            </w:r>
            <w:proofErr w:type="spellStart"/>
            <w:r w:rsidRPr="00FD2005">
              <w:rPr>
                <w:rFonts w:ascii="Times New Roman" w:hAnsi="Times New Roman" w:cs="Times New Roman"/>
                <w:b/>
                <w:sz w:val="24"/>
                <w:szCs w:val="24"/>
              </w:rPr>
              <w:t>Matematik</w:t>
            </w:r>
            <w:proofErr w:type="spellEnd"/>
            <w:r w:rsidRPr="00FD2005">
              <w:rPr>
                <w:rFonts w:ascii="Times New Roman" w:hAnsi="Times New Roman" w:cs="Times New Roman"/>
                <w:b/>
                <w:sz w:val="24"/>
                <w:szCs w:val="24"/>
              </w:rPr>
              <w:t xml:space="preserve"> Temel </w:t>
            </w:r>
            <w:proofErr w:type="spellStart"/>
            <w:r w:rsidRPr="00FD2005">
              <w:rPr>
                <w:rFonts w:ascii="Times New Roman" w:hAnsi="Times New Roman" w:cs="Times New Roman"/>
                <w:b/>
                <w:sz w:val="24"/>
                <w:szCs w:val="24"/>
              </w:rPr>
              <w:t>Alanı</w:t>
            </w:r>
            <w:proofErr w:type="spellEnd"/>
          </w:p>
        </w:tc>
        <w:tc>
          <w:tcPr>
            <w:tcW w:w="6464" w:type="dxa"/>
            <w:vMerge w:val="restart"/>
            <w:tcBorders>
              <w:top w:val="single" w:sz="4" w:space="0" w:color="auto"/>
              <w:left w:val="single" w:sz="4" w:space="0" w:color="auto"/>
              <w:bottom w:val="single" w:sz="4" w:space="0" w:color="auto"/>
              <w:right w:val="single" w:sz="4" w:space="0" w:color="auto"/>
            </w:tcBorders>
            <w:vAlign w:val="center"/>
          </w:tcPr>
          <w:p w14:paraId="025B360B" w14:textId="77777777" w:rsidR="00D324D1" w:rsidRPr="00FD2005" w:rsidRDefault="00D324D1" w:rsidP="00D324D1">
            <w:pPr>
              <w:pStyle w:val="ListeParagraf"/>
              <w:widowControl/>
              <w:numPr>
                <w:ilvl w:val="0"/>
                <w:numId w:val="26"/>
              </w:numPr>
              <w:ind w:left="317" w:hanging="317"/>
              <w:contextualSpacing/>
              <w:jc w:val="both"/>
              <w:rPr>
                <w:rFonts w:ascii="Times New Roman" w:hAnsi="Times New Roman" w:cs="Times New Roman"/>
                <w:sz w:val="24"/>
                <w:szCs w:val="24"/>
              </w:rPr>
            </w:pPr>
            <w:r w:rsidRPr="00FD2005">
              <w:rPr>
                <w:rFonts w:ascii="Times New Roman" w:hAnsi="Times New Roman" w:cs="Times New Roman"/>
                <w:sz w:val="24"/>
                <w:szCs w:val="24"/>
              </w:rPr>
              <w:t xml:space="preserve">YTÜ </w:t>
            </w:r>
            <w:proofErr w:type="spellStart"/>
            <w:r w:rsidRPr="00FD2005">
              <w:rPr>
                <w:rFonts w:ascii="Times New Roman" w:hAnsi="Times New Roman" w:cs="Times New Roman"/>
                <w:sz w:val="24"/>
                <w:szCs w:val="24"/>
              </w:rPr>
              <w:t>dergilerinde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yayımlanmış</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yayına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kabul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edilmiş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en</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az</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bir</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makale</w:t>
            </w:r>
            <w:proofErr w:type="spellEnd"/>
            <w:r w:rsidRPr="00FD2005">
              <w:rPr>
                <w:rFonts w:ascii="Times New Roman" w:hAnsi="Times New Roman" w:cs="Times New Roman"/>
                <w:sz w:val="24"/>
                <w:szCs w:val="24"/>
              </w:rPr>
              <w:t>,</w:t>
            </w:r>
          </w:p>
          <w:p w14:paraId="0034E797" w14:textId="77777777" w:rsidR="00D324D1" w:rsidRPr="00FD2005" w:rsidRDefault="00D324D1" w:rsidP="00D324D1">
            <w:pPr>
              <w:pStyle w:val="ListeParagraf"/>
              <w:widowControl/>
              <w:numPr>
                <w:ilvl w:val="0"/>
                <w:numId w:val="26"/>
              </w:numPr>
              <w:ind w:left="317" w:hanging="317"/>
              <w:contextualSpacing/>
              <w:jc w:val="both"/>
              <w:rPr>
                <w:rFonts w:ascii="Times New Roman" w:hAnsi="Times New Roman" w:cs="Times New Roman"/>
                <w:sz w:val="24"/>
                <w:szCs w:val="24"/>
              </w:rPr>
            </w:pPr>
            <w:proofErr w:type="spellStart"/>
            <w:r w:rsidRPr="00FD2005">
              <w:rPr>
                <w:rFonts w:ascii="Times New Roman" w:hAnsi="Times New Roman" w:cs="Times New Roman"/>
                <w:sz w:val="24"/>
                <w:szCs w:val="24"/>
              </w:rPr>
              <w:t>Ulusal</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uluslararası</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hakemli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dergilerde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yayımlanmış</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yayına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kabul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edilmiş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en</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az</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bir</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makale</w:t>
            </w:r>
            <w:proofErr w:type="spellEnd"/>
            <w:r w:rsidRPr="00FD2005">
              <w:rPr>
                <w:rFonts w:ascii="Times New Roman" w:hAnsi="Times New Roman" w:cs="Times New Roman"/>
                <w:sz w:val="24"/>
                <w:szCs w:val="24"/>
              </w:rPr>
              <w:t>,</w:t>
            </w:r>
          </w:p>
          <w:p w14:paraId="08A54A0D" w14:textId="77777777" w:rsidR="00D324D1" w:rsidRPr="00FD2005" w:rsidRDefault="00D324D1" w:rsidP="00D324D1">
            <w:pPr>
              <w:pStyle w:val="ListeParagraf"/>
              <w:widowControl/>
              <w:numPr>
                <w:ilvl w:val="0"/>
                <w:numId w:val="26"/>
              </w:numPr>
              <w:ind w:left="317" w:hanging="317"/>
              <w:contextualSpacing/>
              <w:jc w:val="both"/>
              <w:rPr>
                <w:rFonts w:ascii="Times New Roman" w:hAnsi="Times New Roman" w:cs="Times New Roman"/>
                <w:sz w:val="24"/>
                <w:szCs w:val="24"/>
              </w:rPr>
            </w:pPr>
            <w:r w:rsidRPr="00FD2005">
              <w:rPr>
                <w:rFonts w:ascii="Times New Roman" w:hAnsi="Times New Roman" w:cs="Times New Roman"/>
                <w:sz w:val="24"/>
                <w:szCs w:val="24"/>
              </w:rPr>
              <w:t xml:space="preserve">Kabul </w:t>
            </w:r>
            <w:proofErr w:type="spellStart"/>
            <w:r w:rsidRPr="00FD2005">
              <w:rPr>
                <w:rFonts w:ascii="Times New Roman" w:hAnsi="Times New Roman" w:cs="Times New Roman"/>
                <w:sz w:val="24"/>
                <w:szCs w:val="24"/>
              </w:rPr>
              <w:t>edilmiş</w:t>
            </w:r>
            <w:proofErr w:type="spellEnd"/>
            <w:r w:rsidRPr="00FD2005">
              <w:rPr>
                <w:rFonts w:ascii="Times New Roman" w:hAnsi="Times New Roman" w:cs="Times New Roman"/>
                <w:sz w:val="24"/>
                <w:szCs w:val="24"/>
              </w:rPr>
              <w:t xml:space="preserve"> patent/</w:t>
            </w:r>
            <w:proofErr w:type="spellStart"/>
            <w:r w:rsidRPr="00FD2005">
              <w:rPr>
                <w:rFonts w:ascii="Times New Roman" w:hAnsi="Times New Roman" w:cs="Times New Roman"/>
                <w:sz w:val="24"/>
                <w:szCs w:val="24"/>
              </w:rPr>
              <w:t>faydalı</w:t>
            </w:r>
            <w:proofErr w:type="spellEnd"/>
            <w:r w:rsidRPr="00FD2005">
              <w:rPr>
                <w:rFonts w:ascii="Times New Roman" w:hAnsi="Times New Roman" w:cs="Times New Roman"/>
                <w:sz w:val="24"/>
                <w:szCs w:val="24"/>
              </w:rPr>
              <w:t xml:space="preserve"> model/</w:t>
            </w:r>
            <w:proofErr w:type="spellStart"/>
            <w:r w:rsidRPr="00FD2005">
              <w:rPr>
                <w:rFonts w:ascii="Times New Roman" w:hAnsi="Times New Roman" w:cs="Times New Roman"/>
                <w:sz w:val="24"/>
                <w:szCs w:val="24"/>
              </w:rPr>
              <w:t>endüstriyel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tasarım</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belgesi</w:t>
            </w:r>
            <w:proofErr w:type="spellEnd"/>
            <w:r w:rsidRPr="00FD2005">
              <w:rPr>
                <w:rFonts w:ascii="Times New Roman" w:hAnsi="Times New Roman" w:cs="Times New Roman"/>
                <w:sz w:val="24"/>
                <w:szCs w:val="24"/>
              </w:rPr>
              <w:t xml:space="preserve">, </w:t>
            </w:r>
          </w:p>
          <w:p w14:paraId="4816960E" w14:textId="1F5547E3" w:rsidR="00D324D1" w:rsidRPr="00FD2005" w:rsidRDefault="001F07AE" w:rsidP="001F07AE">
            <w:pPr>
              <w:widowControl/>
              <w:contextualSpacing/>
              <w:jc w:val="both"/>
              <w:rPr>
                <w:rFonts w:ascii="Times New Roman" w:hAnsi="Times New Roman" w:cs="Times New Roman"/>
                <w:sz w:val="24"/>
                <w:szCs w:val="24"/>
              </w:rPr>
            </w:pPr>
            <w:r w:rsidRPr="00FD2005">
              <w:rPr>
                <w:rFonts w:ascii="Times New Roman" w:hAnsi="Times New Roman" w:cs="Times New Roman"/>
                <w:sz w:val="24"/>
                <w:szCs w:val="24"/>
              </w:rPr>
              <w:t xml:space="preserve">ç) </w:t>
            </w:r>
            <w:proofErr w:type="spellStart"/>
            <w:r w:rsidR="00D324D1" w:rsidRPr="00FD2005">
              <w:rPr>
                <w:rFonts w:ascii="Times New Roman" w:hAnsi="Times New Roman" w:cs="Times New Roman"/>
                <w:sz w:val="24"/>
                <w:szCs w:val="24"/>
              </w:rPr>
              <w:t>Ulusal</w:t>
            </w:r>
            <w:proofErr w:type="spellEnd"/>
            <w:r w:rsidR="00D324D1" w:rsidRPr="00FD2005">
              <w:rPr>
                <w:rFonts w:ascii="Times New Roman" w:hAnsi="Times New Roman" w:cs="Times New Roman"/>
                <w:sz w:val="24"/>
                <w:szCs w:val="24"/>
              </w:rPr>
              <w:t>/</w:t>
            </w:r>
            <w:proofErr w:type="spellStart"/>
            <w:r w:rsidR="00D324D1" w:rsidRPr="00FD2005">
              <w:rPr>
                <w:rFonts w:ascii="Times New Roman" w:hAnsi="Times New Roman" w:cs="Times New Roman"/>
                <w:sz w:val="24"/>
                <w:szCs w:val="24"/>
              </w:rPr>
              <w:t>uluslararası</w:t>
            </w:r>
            <w:proofErr w:type="spellEnd"/>
            <w:r w:rsidR="00D324D1" w:rsidRPr="00FD2005">
              <w:rPr>
                <w:rFonts w:ascii="Times New Roman" w:hAnsi="Times New Roman" w:cs="Times New Roman"/>
                <w:sz w:val="24"/>
                <w:szCs w:val="24"/>
              </w:rPr>
              <w:t xml:space="preserve"> </w:t>
            </w:r>
            <w:proofErr w:type="spellStart"/>
            <w:r w:rsidR="00D324D1" w:rsidRPr="00FD2005">
              <w:rPr>
                <w:rFonts w:ascii="Times New Roman" w:hAnsi="Times New Roman" w:cs="Times New Roman"/>
                <w:sz w:val="24"/>
                <w:szCs w:val="24"/>
              </w:rPr>
              <w:t>hakemli</w:t>
            </w:r>
            <w:proofErr w:type="spellEnd"/>
            <w:r w:rsidR="00D324D1" w:rsidRPr="00FD2005">
              <w:rPr>
                <w:rFonts w:ascii="Times New Roman" w:hAnsi="Times New Roman" w:cs="Times New Roman"/>
                <w:sz w:val="24"/>
                <w:szCs w:val="24"/>
              </w:rPr>
              <w:t xml:space="preserve"> </w:t>
            </w:r>
            <w:proofErr w:type="spellStart"/>
            <w:r w:rsidR="00D324D1" w:rsidRPr="00FD2005">
              <w:rPr>
                <w:rFonts w:ascii="Times New Roman" w:hAnsi="Times New Roman" w:cs="Times New Roman"/>
                <w:sz w:val="24"/>
                <w:szCs w:val="24"/>
              </w:rPr>
              <w:t>etkinliklerde</w:t>
            </w:r>
            <w:proofErr w:type="spellEnd"/>
            <w:r w:rsidR="00D324D1" w:rsidRPr="00FD2005">
              <w:rPr>
                <w:rFonts w:ascii="Times New Roman" w:hAnsi="Times New Roman" w:cs="Times New Roman"/>
                <w:sz w:val="24"/>
                <w:szCs w:val="24"/>
              </w:rPr>
              <w:t xml:space="preserve"> </w:t>
            </w:r>
            <w:proofErr w:type="spellStart"/>
            <w:r w:rsidR="00D324D1" w:rsidRPr="00FD2005">
              <w:rPr>
                <w:rFonts w:ascii="Times New Roman" w:hAnsi="Times New Roman" w:cs="Times New Roman"/>
                <w:sz w:val="24"/>
                <w:szCs w:val="24"/>
              </w:rPr>
              <w:t>sözlü</w:t>
            </w:r>
            <w:proofErr w:type="spellEnd"/>
            <w:r w:rsidR="00D324D1" w:rsidRPr="00FD2005">
              <w:rPr>
                <w:rFonts w:ascii="Times New Roman" w:hAnsi="Times New Roman" w:cs="Times New Roman"/>
                <w:sz w:val="24"/>
                <w:szCs w:val="24"/>
              </w:rPr>
              <w:t xml:space="preserve">/poster </w:t>
            </w:r>
            <w:proofErr w:type="spellStart"/>
            <w:r w:rsidR="00D324D1" w:rsidRPr="00FD2005">
              <w:rPr>
                <w:rFonts w:ascii="Times New Roman" w:hAnsi="Times New Roman" w:cs="Times New Roman"/>
                <w:sz w:val="24"/>
                <w:szCs w:val="24"/>
              </w:rPr>
              <w:t>olarak</w:t>
            </w:r>
            <w:proofErr w:type="spellEnd"/>
            <w:r w:rsidR="00D324D1" w:rsidRPr="00FD2005">
              <w:rPr>
                <w:rFonts w:ascii="Times New Roman" w:hAnsi="Times New Roman" w:cs="Times New Roman"/>
                <w:sz w:val="24"/>
                <w:szCs w:val="24"/>
              </w:rPr>
              <w:t xml:space="preserve"> </w:t>
            </w:r>
            <w:proofErr w:type="spellStart"/>
            <w:r w:rsidR="00D324D1" w:rsidRPr="00FD2005">
              <w:rPr>
                <w:rFonts w:ascii="Times New Roman" w:hAnsi="Times New Roman" w:cs="Times New Roman"/>
                <w:sz w:val="24"/>
                <w:szCs w:val="24"/>
              </w:rPr>
              <w:t>sunulmuş</w:t>
            </w:r>
            <w:proofErr w:type="spellEnd"/>
            <w:r w:rsidR="00D324D1" w:rsidRPr="00FD2005">
              <w:rPr>
                <w:rFonts w:ascii="Times New Roman" w:hAnsi="Times New Roman" w:cs="Times New Roman"/>
                <w:sz w:val="24"/>
                <w:szCs w:val="24"/>
              </w:rPr>
              <w:t xml:space="preserve"> </w:t>
            </w:r>
            <w:proofErr w:type="spellStart"/>
            <w:r w:rsidR="00D324D1" w:rsidRPr="00FD2005">
              <w:rPr>
                <w:rFonts w:ascii="Times New Roman" w:hAnsi="Times New Roman" w:cs="Times New Roman"/>
                <w:sz w:val="24"/>
                <w:szCs w:val="24"/>
              </w:rPr>
              <w:t>bildiri</w:t>
            </w:r>
            <w:proofErr w:type="spellEnd"/>
            <w:r w:rsidR="00D324D1" w:rsidRPr="00FD2005">
              <w:rPr>
                <w:rFonts w:ascii="Times New Roman" w:hAnsi="Times New Roman" w:cs="Times New Roman"/>
                <w:sz w:val="24"/>
                <w:szCs w:val="24"/>
              </w:rPr>
              <w:t>.</w:t>
            </w:r>
          </w:p>
        </w:tc>
      </w:tr>
      <w:tr w:rsidR="00D324D1" w:rsidRPr="00C85618" w14:paraId="53153684" w14:textId="77777777" w:rsidTr="002B2AC9">
        <w:trPr>
          <w:trHeight w:val="675"/>
        </w:trPr>
        <w:tc>
          <w:tcPr>
            <w:tcW w:w="2608" w:type="dxa"/>
            <w:tcBorders>
              <w:top w:val="single" w:sz="4" w:space="0" w:color="auto"/>
              <w:left w:val="single" w:sz="4" w:space="0" w:color="auto"/>
              <w:bottom w:val="single" w:sz="4" w:space="0" w:color="auto"/>
              <w:right w:val="single" w:sz="4" w:space="0" w:color="auto"/>
            </w:tcBorders>
            <w:vAlign w:val="center"/>
          </w:tcPr>
          <w:p w14:paraId="57D383FB" w14:textId="77777777" w:rsidR="00D324D1" w:rsidRPr="00C85618" w:rsidRDefault="00D324D1" w:rsidP="002B2AC9">
            <w:pPr>
              <w:ind w:right="-108"/>
              <w:rPr>
                <w:rFonts w:ascii="Times New Roman" w:hAnsi="Times New Roman" w:cs="Times New Roman"/>
                <w:b/>
                <w:sz w:val="24"/>
                <w:szCs w:val="24"/>
                <w:lang w:val="es-ES"/>
              </w:rPr>
            </w:pPr>
            <w:r w:rsidRPr="00C85618">
              <w:rPr>
                <w:rFonts w:ascii="Times New Roman" w:hAnsi="Times New Roman" w:cs="Times New Roman"/>
                <w:b/>
                <w:sz w:val="24"/>
                <w:szCs w:val="24"/>
                <w:lang w:val="es-ES"/>
              </w:rPr>
              <w:t>Mimarlık, Planlama ve Tasarım Temel Alanı</w:t>
            </w:r>
          </w:p>
        </w:tc>
        <w:tc>
          <w:tcPr>
            <w:tcW w:w="6464" w:type="dxa"/>
            <w:vMerge/>
            <w:tcBorders>
              <w:top w:val="single" w:sz="4" w:space="0" w:color="auto"/>
              <w:left w:val="single" w:sz="4" w:space="0" w:color="auto"/>
              <w:bottom w:val="single" w:sz="4" w:space="0" w:color="auto"/>
              <w:right w:val="single" w:sz="4" w:space="0" w:color="auto"/>
            </w:tcBorders>
          </w:tcPr>
          <w:p w14:paraId="687B0900" w14:textId="77777777" w:rsidR="00D324D1" w:rsidRPr="00C85618" w:rsidRDefault="00D324D1" w:rsidP="002B2AC9">
            <w:pPr>
              <w:ind w:left="317" w:hanging="317"/>
              <w:jc w:val="both"/>
              <w:rPr>
                <w:rFonts w:ascii="Times New Roman" w:hAnsi="Times New Roman" w:cs="Times New Roman"/>
                <w:sz w:val="24"/>
                <w:szCs w:val="24"/>
                <w:lang w:val="es-ES"/>
              </w:rPr>
            </w:pPr>
          </w:p>
        </w:tc>
      </w:tr>
      <w:tr w:rsidR="00D324D1" w:rsidRPr="00C85618" w14:paraId="0716CDF4" w14:textId="77777777" w:rsidTr="002B2AC9">
        <w:trPr>
          <w:trHeight w:val="831"/>
        </w:trPr>
        <w:tc>
          <w:tcPr>
            <w:tcW w:w="2608" w:type="dxa"/>
            <w:tcBorders>
              <w:top w:val="single" w:sz="4" w:space="0" w:color="auto"/>
              <w:left w:val="single" w:sz="4" w:space="0" w:color="auto"/>
              <w:bottom w:val="single" w:sz="4" w:space="0" w:color="auto"/>
              <w:right w:val="single" w:sz="4" w:space="0" w:color="auto"/>
            </w:tcBorders>
            <w:vAlign w:val="center"/>
          </w:tcPr>
          <w:p w14:paraId="6FD946E8" w14:textId="77777777" w:rsidR="00D324D1" w:rsidRPr="00C85618" w:rsidRDefault="00D324D1" w:rsidP="002B2AC9">
            <w:pPr>
              <w:ind w:right="-108"/>
              <w:rPr>
                <w:rFonts w:ascii="Times New Roman" w:hAnsi="Times New Roman" w:cs="Times New Roman"/>
                <w:b/>
                <w:sz w:val="24"/>
                <w:szCs w:val="24"/>
                <w:lang w:val="es-ES"/>
              </w:rPr>
            </w:pPr>
            <w:r w:rsidRPr="00C85618">
              <w:rPr>
                <w:rFonts w:ascii="Times New Roman" w:hAnsi="Times New Roman" w:cs="Times New Roman"/>
                <w:b/>
                <w:sz w:val="24"/>
                <w:szCs w:val="24"/>
                <w:lang w:val="es-ES"/>
              </w:rPr>
              <w:t>Sosyal Beşerî ve İdari Birimler, Eğitim Bilimleri ve Filoloji Temel Alanı</w:t>
            </w:r>
          </w:p>
        </w:tc>
        <w:tc>
          <w:tcPr>
            <w:tcW w:w="6464" w:type="dxa"/>
            <w:vMerge/>
            <w:tcBorders>
              <w:top w:val="single" w:sz="4" w:space="0" w:color="auto"/>
              <w:left w:val="single" w:sz="4" w:space="0" w:color="auto"/>
              <w:bottom w:val="single" w:sz="4" w:space="0" w:color="auto"/>
              <w:right w:val="single" w:sz="4" w:space="0" w:color="auto"/>
            </w:tcBorders>
          </w:tcPr>
          <w:p w14:paraId="7D823421" w14:textId="77777777" w:rsidR="00D324D1" w:rsidRPr="00C85618" w:rsidRDefault="00D324D1" w:rsidP="002B2AC9">
            <w:pPr>
              <w:ind w:left="317" w:hanging="317"/>
              <w:jc w:val="both"/>
              <w:rPr>
                <w:rFonts w:ascii="Times New Roman" w:hAnsi="Times New Roman" w:cs="Times New Roman"/>
                <w:sz w:val="24"/>
                <w:szCs w:val="24"/>
                <w:lang w:val="es-ES"/>
              </w:rPr>
            </w:pPr>
          </w:p>
        </w:tc>
      </w:tr>
    </w:tbl>
    <w:p w14:paraId="10E7B5C7" w14:textId="77777777" w:rsidR="00D324D1" w:rsidRPr="00C85618" w:rsidRDefault="00D324D1" w:rsidP="00DB1FCE">
      <w:pPr>
        <w:shd w:val="clear" w:color="auto" w:fill="FFFFFF"/>
        <w:jc w:val="both"/>
        <w:textAlignment w:val="baseline"/>
        <w:rPr>
          <w:rFonts w:ascii="Times New Roman" w:hAnsi="Times New Roman" w:cs="Times New Roman"/>
          <w:b/>
          <w:i/>
          <w:sz w:val="24"/>
          <w:szCs w:val="24"/>
          <w:lang w:val="es-ES"/>
        </w:rPr>
      </w:pPr>
    </w:p>
    <w:p w14:paraId="26C1510A" w14:textId="1F474549" w:rsidR="00D324D1" w:rsidRPr="00C85618" w:rsidRDefault="00D324D1" w:rsidP="00DB1FCE">
      <w:pPr>
        <w:pStyle w:val="AralkYok"/>
        <w:ind w:left="567" w:right="38"/>
        <w:jc w:val="both"/>
        <w:rPr>
          <w:rFonts w:ascii="Times New Roman" w:hAnsi="Times New Roman" w:cs="Times New Roman"/>
          <w:sz w:val="24"/>
          <w:szCs w:val="24"/>
          <w:lang w:val="es-ES"/>
        </w:rPr>
      </w:pPr>
      <w:r w:rsidRPr="00C85618">
        <w:rPr>
          <w:rFonts w:ascii="Times New Roman" w:hAnsi="Times New Roman" w:cs="Times New Roman"/>
          <w:sz w:val="24"/>
          <w:szCs w:val="24"/>
          <w:lang w:val="es-ES"/>
        </w:rPr>
        <w:t>(2) Doktora/sanatta yeterlik mezuniyeti için aşağıdaki yayın şartlarının tümünün sağlanması ve ilgili bilimsel çalışmaların öğrencinin tez danışmanı ile birlikte tezden üretilmiş olması gerekmektedir.</w:t>
      </w:r>
    </w:p>
    <w:tbl>
      <w:tblPr>
        <w:tblStyle w:val="TabloKlavuzu"/>
        <w:tblW w:w="9072" w:type="dxa"/>
        <w:tblInd w:w="562" w:type="dxa"/>
        <w:tblLayout w:type="fixed"/>
        <w:tblLook w:val="04A0" w:firstRow="1" w:lastRow="0" w:firstColumn="1" w:lastColumn="0" w:noHBand="0" w:noVBand="1"/>
      </w:tblPr>
      <w:tblGrid>
        <w:gridCol w:w="2608"/>
        <w:gridCol w:w="6464"/>
      </w:tblGrid>
      <w:tr w:rsidR="00D324D1" w:rsidRPr="00FD2005" w14:paraId="0E3AE1AC" w14:textId="77777777" w:rsidTr="002B2AC9">
        <w:tc>
          <w:tcPr>
            <w:tcW w:w="2608" w:type="dxa"/>
            <w:tcBorders>
              <w:top w:val="single" w:sz="4" w:space="0" w:color="auto"/>
              <w:left w:val="single" w:sz="4" w:space="0" w:color="auto"/>
              <w:bottom w:val="single" w:sz="4" w:space="0" w:color="auto"/>
              <w:right w:val="single" w:sz="4" w:space="0" w:color="auto"/>
            </w:tcBorders>
            <w:vAlign w:val="center"/>
          </w:tcPr>
          <w:p w14:paraId="614EC067" w14:textId="77777777" w:rsidR="00D324D1" w:rsidRPr="00FD2005" w:rsidRDefault="00D324D1" w:rsidP="002B2AC9">
            <w:pPr>
              <w:rPr>
                <w:rFonts w:ascii="Times New Roman" w:hAnsi="Times New Roman" w:cs="Times New Roman"/>
                <w:b/>
                <w:sz w:val="24"/>
                <w:szCs w:val="24"/>
              </w:rPr>
            </w:pPr>
            <w:proofErr w:type="spellStart"/>
            <w:r w:rsidRPr="00FD2005">
              <w:rPr>
                <w:rFonts w:ascii="Times New Roman" w:hAnsi="Times New Roman" w:cs="Times New Roman"/>
                <w:b/>
                <w:sz w:val="24"/>
                <w:szCs w:val="24"/>
              </w:rPr>
              <w:t>Mühendislik</w:t>
            </w:r>
            <w:proofErr w:type="spellEnd"/>
            <w:r w:rsidRPr="00FD2005">
              <w:rPr>
                <w:rFonts w:ascii="Times New Roman" w:hAnsi="Times New Roman" w:cs="Times New Roman"/>
                <w:b/>
                <w:sz w:val="24"/>
                <w:szCs w:val="24"/>
              </w:rPr>
              <w:t xml:space="preserve">, Fen </w:t>
            </w:r>
            <w:proofErr w:type="spellStart"/>
            <w:r w:rsidRPr="00FD2005">
              <w:rPr>
                <w:rFonts w:ascii="Times New Roman" w:hAnsi="Times New Roman" w:cs="Times New Roman"/>
                <w:b/>
                <w:sz w:val="24"/>
                <w:szCs w:val="24"/>
              </w:rPr>
              <w:t>Bilimleri</w:t>
            </w:r>
            <w:proofErr w:type="spellEnd"/>
            <w:r w:rsidRPr="00FD2005">
              <w:rPr>
                <w:rFonts w:ascii="Times New Roman" w:hAnsi="Times New Roman" w:cs="Times New Roman"/>
                <w:b/>
                <w:sz w:val="24"/>
                <w:szCs w:val="24"/>
              </w:rPr>
              <w:t xml:space="preserve"> </w:t>
            </w:r>
            <w:proofErr w:type="spellStart"/>
            <w:r w:rsidRPr="00FD2005">
              <w:rPr>
                <w:rFonts w:ascii="Times New Roman" w:hAnsi="Times New Roman" w:cs="Times New Roman"/>
                <w:b/>
                <w:sz w:val="24"/>
                <w:szCs w:val="24"/>
              </w:rPr>
              <w:t>ve</w:t>
            </w:r>
            <w:proofErr w:type="spellEnd"/>
            <w:r w:rsidRPr="00FD2005">
              <w:rPr>
                <w:rFonts w:ascii="Times New Roman" w:hAnsi="Times New Roman" w:cs="Times New Roman"/>
                <w:b/>
                <w:sz w:val="24"/>
                <w:szCs w:val="24"/>
              </w:rPr>
              <w:t xml:space="preserve"> </w:t>
            </w:r>
            <w:proofErr w:type="spellStart"/>
            <w:r w:rsidRPr="00FD2005">
              <w:rPr>
                <w:rFonts w:ascii="Times New Roman" w:hAnsi="Times New Roman" w:cs="Times New Roman"/>
                <w:b/>
                <w:sz w:val="24"/>
                <w:szCs w:val="24"/>
              </w:rPr>
              <w:t>Matematik</w:t>
            </w:r>
            <w:proofErr w:type="spellEnd"/>
            <w:r w:rsidRPr="00FD2005">
              <w:rPr>
                <w:rFonts w:ascii="Times New Roman" w:hAnsi="Times New Roman" w:cs="Times New Roman"/>
                <w:b/>
                <w:sz w:val="24"/>
                <w:szCs w:val="24"/>
              </w:rPr>
              <w:t xml:space="preserve"> Temel </w:t>
            </w:r>
            <w:proofErr w:type="spellStart"/>
            <w:r w:rsidRPr="00FD2005">
              <w:rPr>
                <w:rFonts w:ascii="Times New Roman" w:hAnsi="Times New Roman" w:cs="Times New Roman"/>
                <w:b/>
                <w:sz w:val="24"/>
                <w:szCs w:val="24"/>
              </w:rPr>
              <w:t>Alanı</w:t>
            </w:r>
            <w:proofErr w:type="spellEnd"/>
          </w:p>
        </w:tc>
        <w:tc>
          <w:tcPr>
            <w:tcW w:w="6464" w:type="dxa"/>
            <w:tcBorders>
              <w:top w:val="single" w:sz="4" w:space="0" w:color="auto"/>
              <w:left w:val="single" w:sz="4" w:space="0" w:color="auto"/>
              <w:bottom w:val="single" w:sz="4" w:space="0" w:color="auto"/>
              <w:right w:val="single" w:sz="4" w:space="0" w:color="auto"/>
            </w:tcBorders>
          </w:tcPr>
          <w:p w14:paraId="25380C1B" w14:textId="77777777" w:rsidR="00D324D1" w:rsidRPr="00FD2005" w:rsidRDefault="00D324D1" w:rsidP="002B2AC9">
            <w:pPr>
              <w:ind w:left="318" w:hanging="283"/>
              <w:jc w:val="both"/>
              <w:rPr>
                <w:rFonts w:ascii="Times New Roman" w:hAnsi="Times New Roman" w:cs="Times New Roman"/>
                <w:sz w:val="24"/>
                <w:szCs w:val="24"/>
              </w:rPr>
            </w:pPr>
            <w:r w:rsidRPr="00FD2005">
              <w:rPr>
                <w:rFonts w:ascii="Times New Roman" w:hAnsi="Times New Roman" w:cs="Times New Roman"/>
                <w:bCs/>
                <w:sz w:val="24"/>
                <w:szCs w:val="24"/>
              </w:rPr>
              <w:t>a)</w:t>
            </w:r>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Ulusal</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uluslararası</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hakemli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etkinliklerde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sözlü</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sunumu</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yapılmış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ve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bildiri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kitapçığında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basılmış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bildiri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veya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kabul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edilmiş</w:t>
            </w:r>
            <w:proofErr w:type="spellEnd"/>
            <w:r w:rsidRPr="00FD2005">
              <w:rPr>
                <w:rFonts w:ascii="Times New Roman" w:hAnsi="Times New Roman" w:cs="Times New Roman"/>
                <w:sz w:val="24"/>
                <w:szCs w:val="24"/>
              </w:rPr>
              <w:t xml:space="preserve"> patent/</w:t>
            </w:r>
            <w:proofErr w:type="spellStart"/>
            <w:r w:rsidRPr="00FD2005">
              <w:rPr>
                <w:rFonts w:ascii="Times New Roman" w:hAnsi="Times New Roman" w:cs="Times New Roman"/>
                <w:sz w:val="24"/>
                <w:szCs w:val="24"/>
              </w:rPr>
              <w:t>faydalı</w:t>
            </w:r>
            <w:proofErr w:type="spellEnd"/>
            <w:r w:rsidRPr="00FD2005">
              <w:rPr>
                <w:rFonts w:ascii="Times New Roman" w:hAnsi="Times New Roman" w:cs="Times New Roman"/>
                <w:sz w:val="24"/>
                <w:szCs w:val="24"/>
              </w:rPr>
              <w:t xml:space="preserve"> model/</w:t>
            </w:r>
            <w:proofErr w:type="spellStart"/>
            <w:r w:rsidRPr="00FD2005">
              <w:rPr>
                <w:rFonts w:ascii="Times New Roman" w:hAnsi="Times New Roman" w:cs="Times New Roman"/>
                <w:sz w:val="24"/>
                <w:szCs w:val="24"/>
              </w:rPr>
              <w:t>endüstriyel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tasarımı</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belgesi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veya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Teknoloji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Geliştirme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Bölgelerinde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kurulmuş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şirket</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sahibi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olmak</w:t>
            </w:r>
            <w:proofErr w:type="spellEnd"/>
            <w:r w:rsidRPr="00FD2005">
              <w:rPr>
                <w:rFonts w:ascii="Times New Roman" w:hAnsi="Times New Roman" w:cs="Times New Roman"/>
                <w:sz w:val="24"/>
                <w:szCs w:val="24"/>
              </w:rPr>
              <w:t>,</w:t>
            </w:r>
          </w:p>
          <w:p w14:paraId="723535BB" w14:textId="77777777" w:rsidR="00D324D1" w:rsidRPr="00FD2005" w:rsidRDefault="00D324D1" w:rsidP="002B2AC9">
            <w:pPr>
              <w:ind w:left="318" w:hanging="283"/>
              <w:jc w:val="both"/>
              <w:rPr>
                <w:rFonts w:ascii="Times New Roman" w:hAnsi="Times New Roman" w:cs="Times New Roman"/>
                <w:sz w:val="24"/>
                <w:szCs w:val="24"/>
              </w:rPr>
            </w:pPr>
            <w:r w:rsidRPr="00FD2005">
              <w:rPr>
                <w:rFonts w:ascii="Times New Roman" w:hAnsi="Times New Roman" w:cs="Times New Roman"/>
                <w:bCs/>
                <w:sz w:val="24"/>
                <w:szCs w:val="24"/>
              </w:rPr>
              <w:t>b)</w:t>
            </w:r>
            <w:r w:rsidRPr="00FD2005">
              <w:rPr>
                <w:rFonts w:ascii="Times New Roman" w:hAnsi="Times New Roman" w:cs="Times New Roman"/>
                <w:sz w:val="24"/>
                <w:szCs w:val="24"/>
              </w:rPr>
              <w:t xml:space="preserve"> SCI, SCI-E, SSCI </w:t>
            </w:r>
            <w:proofErr w:type="spellStart"/>
            <w:r w:rsidRPr="00FD2005">
              <w:rPr>
                <w:rFonts w:ascii="Times New Roman" w:hAnsi="Times New Roman" w:cs="Times New Roman"/>
                <w:sz w:val="24"/>
                <w:szCs w:val="24"/>
              </w:rPr>
              <w:t>veya</w:t>
            </w:r>
            <w:proofErr w:type="spellEnd"/>
            <w:r w:rsidRPr="00FD2005">
              <w:rPr>
                <w:rFonts w:ascii="Times New Roman" w:hAnsi="Times New Roman" w:cs="Times New Roman"/>
                <w:sz w:val="24"/>
                <w:szCs w:val="24"/>
              </w:rPr>
              <w:t xml:space="preserve"> AHCI </w:t>
            </w:r>
            <w:proofErr w:type="spellStart"/>
            <w:r w:rsidRPr="00FD2005">
              <w:rPr>
                <w:rFonts w:ascii="Times New Roman" w:hAnsi="Times New Roman" w:cs="Times New Roman"/>
                <w:sz w:val="24"/>
                <w:szCs w:val="24"/>
              </w:rPr>
              <w:t>kapsamındaki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SCOPUS’ta</w:t>
            </w:r>
            <w:proofErr w:type="spellEnd"/>
            <w:r w:rsidRPr="00FD2005">
              <w:rPr>
                <w:rFonts w:ascii="Times New Roman" w:hAnsi="Times New Roman" w:cs="Times New Roman"/>
                <w:sz w:val="24"/>
                <w:szCs w:val="24"/>
              </w:rPr>
              <w:t xml:space="preserve"> Q1, Q2, Q3 </w:t>
            </w:r>
            <w:proofErr w:type="spellStart"/>
            <w:r w:rsidRPr="00FD2005">
              <w:rPr>
                <w:rFonts w:ascii="Times New Roman" w:hAnsi="Times New Roman" w:cs="Times New Roman"/>
                <w:sz w:val="24"/>
                <w:szCs w:val="24"/>
              </w:rPr>
              <w:t>veya</w:t>
            </w:r>
            <w:proofErr w:type="spellEnd"/>
            <w:r w:rsidRPr="00FD2005">
              <w:rPr>
                <w:rFonts w:ascii="Times New Roman" w:hAnsi="Times New Roman" w:cs="Times New Roman"/>
                <w:sz w:val="24"/>
                <w:szCs w:val="24"/>
              </w:rPr>
              <w:t xml:space="preserve"> Q4 </w:t>
            </w:r>
            <w:proofErr w:type="spellStart"/>
            <w:r w:rsidRPr="00FD2005">
              <w:rPr>
                <w:rFonts w:ascii="Times New Roman" w:hAnsi="Times New Roman" w:cs="Times New Roman"/>
                <w:sz w:val="24"/>
                <w:szCs w:val="24"/>
              </w:rPr>
              <w:t>olarak</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taranan</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dergilerde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makale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yayımlamış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olmak</w:t>
            </w:r>
            <w:proofErr w:type="spellEnd"/>
            <w:r w:rsidRPr="00FD2005">
              <w:rPr>
                <w:rFonts w:ascii="Times New Roman" w:hAnsi="Times New Roman" w:cs="Times New Roman"/>
                <w:sz w:val="24"/>
                <w:szCs w:val="24"/>
              </w:rPr>
              <w:t>,</w:t>
            </w:r>
          </w:p>
          <w:p w14:paraId="7E5B4389" w14:textId="77777777" w:rsidR="00D324D1" w:rsidRPr="00FD2005" w:rsidRDefault="00D324D1" w:rsidP="002B2AC9">
            <w:pPr>
              <w:ind w:left="318" w:hanging="283"/>
              <w:jc w:val="both"/>
              <w:rPr>
                <w:rFonts w:ascii="Times New Roman" w:hAnsi="Times New Roman" w:cs="Times New Roman"/>
                <w:sz w:val="24"/>
                <w:szCs w:val="24"/>
              </w:rPr>
            </w:pPr>
            <w:r w:rsidRPr="00FD2005">
              <w:rPr>
                <w:rFonts w:ascii="Times New Roman" w:hAnsi="Times New Roman" w:cs="Times New Roman"/>
                <w:bCs/>
                <w:sz w:val="24"/>
                <w:szCs w:val="24"/>
              </w:rPr>
              <w:t>c)</w:t>
            </w:r>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Tamamlanmış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veya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devam</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eden</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ulusal</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uluslararası</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bir</w:t>
            </w:r>
            <w:proofErr w:type="spellEnd"/>
            <w:r w:rsidRPr="00FD2005">
              <w:rPr>
                <w:rFonts w:ascii="Times New Roman" w:hAnsi="Times New Roman" w:cs="Times New Roman"/>
                <w:sz w:val="24"/>
                <w:szCs w:val="24"/>
              </w:rPr>
              <w:t xml:space="preserve"> AR-GE </w:t>
            </w:r>
            <w:proofErr w:type="spellStart"/>
            <w:r w:rsidRPr="00FD2005">
              <w:rPr>
                <w:rFonts w:ascii="Times New Roman" w:hAnsi="Times New Roman" w:cs="Times New Roman"/>
                <w:sz w:val="24"/>
                <w:szCs w:val="24"/>
              </w:rPr>
              <w:lastRenderedPageBreak/>
              <w:t>projesinde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bursiyer</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araştırmacı</w:t>
            </w:r>
            <w:proofErr w:type="spellEnd"/>
            <w:r w:rsidRPr="00FD2005">
              <w:rPr>
                <w:rFonts w:ascii="Times New Roman" w:hAnsi="Times New Roman" w:cs="Times New Roman"/>
                <w:sz w:val="24"/>
                <w:szCs w:val="24"/>
              </w:rPr>
              <w:t>/</w:t>
            </w:r>
            <w:proofErr w:type="spellStart"/>
            <w:r w:rsidRPr="00FD2005">
              <w:rPr>
                <w:rFonts w:ascii="Times New Roman" w:hAnsi="Times New Roman" w:cs="Times New Roman"/>
                <w:sz w:val="24"/>
                <w:szCs w:val="24"/>
              </w:rPr>
              <w:t>yürütücü</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olarak</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görev</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almış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olmak</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veya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proje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önerisi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sunmuş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ve</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biçimsel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olarak</w:t>
            </w:r>
            <w:proofErr w:type="spellEnd"/>
            <w:r w:rsidRPr="00FD2005">
              <w:rPr>
                <w:rFonts w:ascii="Times New Roman" w:hAnsi="Times New Roman" w:cs="Times New Roman"/>
                <w:sz w:val="24"/>
                <w:szCs w:val="24"/>
              </w:rPr>
              <w:t xml:space="preserve"> ret </w:t>
            </w:r>
            <w:proofErr w:type="spellStart"/>
            <w:r w:rsidRPr="00FD2005">
              <w:rPr>
                <w:rFonts w:ascii="Times New Roman" w:hAnsi="Times New Roman" w:cs="Times New Roman"/>
                <w:sz w:val="24"/>
                <w:szCs w:val="24"/>
              </w:rPr>
              <w:t>almamış</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olmak</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yükseköğretim</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kurumlarının</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bilimsel</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araştırma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projeleri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koordinatörlükleri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destekli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araştırma</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projeleri</w:t>
            </w:r>
            <w:proofErr w:type="spellEnd"/>
            <w:r w:rsidRPr="00FD2005">
              <w:rPr>
                <w:rFonts w:ascii="Times New Roman" w:hAnsi="Times New Roman" w:cs="Times New Roman"/>
                <w:sz w:val="24"/>
                <w:szCs w:val="24"/>
              </w:rPr>
              <w:t xml:space="preserve"> </w:t>
            </w:r>
            <w:proofErr w:type="spellStart"/>
            <w:r w:rsidRPr="00FD2005">
              <w:rPr>
                <w:rFonts w:ascii="Times New Roman" w:hAnsi="Times New Roman" w:cs="Times New Roman"/>
                <w:sz w:val="24"/>
                <w:szCs w:val="24"/>
              </w:rPr>
              <w:t>hariç</w:t>
            </w:r>
            <w:proofErr w:type="spellEnd"/>
            <w:r w:rsidRPr="00FD2005">
              <w:rPr>
                <w:rFonts w:ascii="Times New Roman" w:hAnsi="Times New Roman" w:cs="Times New Roman"/>
                <w:sz w:val="24"/>
                <w:szCs w:val="24"/>
              </w:rPr>
              <w:t>).</w:t>
            </w:r>
          </w:p>
        </w:tc>
      </w:tr>
      <w:tr w:rsidR="00D324D1" w:rsidRPr="00C85618" w14:paraId="40DB7D86" w14:textId="77777777" w:rsidTr="002B2AC9">
        <w:tc>
          <w:tcPr>
            <w:tcW w:w="2608" w:type="dxa"/>
            <w:tcBorders>
              <w:top w:val="single" w:sz="4" w:space="0" w:color="auto"/>
              <w:left w:val="single" w:sz="4" w:space="0" w:color="auto"/>
              <w:bottom w:val="single" w:sz="4" w:space="0" w:color="auto"/>
              <w:right w:val="single" w:sz="4" w:space="0" w:color="auto"/>
            </w:tcBorders>
            <w:vAlign w:val="center"/>
          </w:tcPr>
          <w:p w14:paraId="03F0438D" w14:textId="77777777" w:rsidR="00D324D1" w:rsidRPr="00C85618" w:rsidRDefault="00D324D1" w:rsidP="002B2AC9">
            <w:pPr>
              <w:rPr>
                <w:rFonts w:ascii="Times New Roman" w:hAnsi="Times New Roman" w:cs="Times New Roman"/>
                <w:b/>
                <w:sz w:val="24"/>
                <w:szCs w:val="24"/>
                <w:lang w:val="es-ES"/>
              </w:rPr>
            </w:pPr>
            <w:r w:rsidRPr="00C85618">
              <w:rPr>
                <w:rFonts w:ascii="Times New Roman" w:hAnsi="Times New Roman" w:cs="Times New Roman"/>
                <w:b/>
                <w:sz w:val="24"/>
                <w:szCs w:val="24"/>
                <w:lang w:val="es-ES"/>
              </w:rPr>
              <w:lastRenderedPageBreak/>
              <w:t>Mimarlık, Planlama ve Tasarım Temel Alanı</w:t>
            </w:r>
          </w:p>
        </w:tc>
        <w:tc>
          <w:tcPr>
            <w:tcW w:w="6464" w:type="dxa"/>
            <w:tcBorders>
              <w:top w:val="single" w:sz="4" w:space="0" w:color="auto"/>
              <w:left w:val="single" w:sz="4" w:space="0" w:color="auto"/>
              <w:bottom w:val="single" w:sz="4" w:space="0" w:color="auto"/>
              <w:right w:val="single" w:sz="4" w:space="0" w:color="auto"/>
            </w:tcBorders>
          </w:tcPr>
          <w:p w14:paraId="335C3750" w14:textId="77777777" w:rsidR="00D324D1" w:rsidRPr="00C85618" w:rsidRDefault="00D324D1" w:rsidP="002B2AC9">
            <w:pPr>
              <w:ind w:left="318" w:hanging="283"/>
              <w:jc w:val="both"/>
              <w:rPr>
                <w:rFonts w:ascii="Times New Roman" w:hAnsi="Times New Roman" w:cs="Times New Roman"/>
                <w:sz w:val="24"/>
                <w:szCs w:val="24"/>
                <w:lang w:val="es-ES"/>
              </w:rPr>
            </w:pPr>
            <w:r w:rsidRPr="00C85618">
              <w:rPr>
                <w:rFonts w:ascii="Times New Roman" w:hAnsi="Times New Roman" w:cs="Times New Roman"/>
                <w:bCs/>
                <w:sz w:val="24"/>
                <w:szCs w:val="24"/>
                <w:lang w:val="es-ES"/>
              </w:rPr>
              <w:t>a)</w:t>
            </w:r>
            <w:r w:rsidRPr="00C85618">
              <w:rPr>
                <w:rFonts w:ascii="Times New Roman" w:hAnsi="Times New Roman" w:cs="Times New Roman"/>
                <w:sz w:val="24"/>
                <w:szCs w:val="24"/>
                <w:lang w:val="es-ES"/>
              </w:rPr>
              <w:t xml:space="preserve"> Ulusal/uluslararası hakemli etkinliklerde sözlü sunumu yapılmış ve bildiri kitapçığında basılmış bildiri veya kabul edilmiş patent/faydalı model/endüstriyel tasarımı belgesi veya Teknoloji Geliştirme Bölgelerinde kurulmuş şirket sahibi olmak,</w:t>
            </w:r>
          </w:p>
          <w:p w14:paraId="73C2CFA7" w14:textId="77777777" w:rsidR="00D324D1" w:rsidRPr="00C85618" w:rsidRDefault="00D324D1" w:rsidP="002B2AC9">
            <w:pPr>
              <w:ind w:left="318" w:hanging="283"/>
              <w:jc w:val="both"/>
              <w:rPr>
                <w:rFonts w:ascii="Times New Roman" w:hAnsi="Times New Roman" w:cs="Times New Roman"/>
                <w:b/>
                <w:bCs/>
                <w:i/>
                <w:iCs/>
                <w:sz w:val="24"/>
                <w:szCs w:val="24"/>
                <w:lang w:val="es-ES"/>
              </w:rPr>
            </w:pPr>
            <w:r w:rsidRPr="00C85618">
              <w:rPr>
                <w:rFonts w:ascii="Times New Roman" w:hAnsi="Times New Roman" w:cs="Times New Roman"/>
                <w:bCs/>
                <w:sz w:val="24"/>
                <w:szCs w:val="24"/>
                <w:lang w:val="es-ES"/>
              </w:rPr>
              <w:t>b)</w:t>
            </w:r>
            <w:r w:rsidRPr="00C85618">
              <w:rPr>
                <w:rFonts w:ascii="Times New Roman" w:hAnsi="Times New Roman" w:cs="Times New Roman"/>
                <w:sz w:val="24"/>
                <w:szCs w:val="24"/>
                <w:lang w:val="es-ES"/>
              </w:rPr>
              <w:t xml:space="preserve"> SCI, SCI-E, SSCI, AHCI, ESCI veya SCOPUS veri tabanında taranan dergilerde makale yayımlamış olmak, </w:t>
            </w:r>
          </w:p>
          <w:p w14:paraId="13A52079" w14:textId="77777777" w:rsidR="00D324D1" w:rsidRPr="00C85618" w:rsidRDefault="00D324D1" w:rsidP="002B2AC9">
            <w:pPr>
              <w:ind w:left="318" w:hanging="283"/>
              <w:jc w:val="both"/>
              <w:rPr>
                <w:rFonts w:ascii="Times New Roman" w:hAnsi="Times New Roman" w:cs="Times New Roman"/>
                <w:sz w:val="24"/>
                <w:szCs w:val="24"/>
                <w:lang w:val="es-ES"/>
              </w:rPr>
            </w:pPr>
            <w:r w:rsidRPr="00C85618">
              <w:rPr>
                <w:rFonts w:ascii="Times New Roman" w:hAnsi="Times New Roman" w:cs="Times New Roman"/>
                <w:bCs/>
                <w:sz w:val="24"/>
                <w:szCs w:val="24"/>
                <w:lang w:val="es-ES"/>
              </w:rPr>
              <w:t>c)</w:t>
            </w:r>
            <w:r w:rsidRPr="00C85618">
              <w:rPr>
                <w:rFonts w:ascii="Times New Roman" w:hAnsi="Times New Roman" w:cs="Times New Roman"/>
                <w:sz w:val="24"/>
                <w:szCs w:val="24"/>
                <w:lang w:val="es-ES"/>
              </w:rPr>
              <w:t xml:space="preserve"> Tamamlanmış veya devam eden ulusal/uluslararası bir AR-GE projesinde bursiyer/araştırmacı/yürütücü olarak görev almış olmak veya proje önerisi sunmuş ve biçimsel olarak ret almamış olmak (yükseköğretim kurumlarının bilimsel araştırma projeleri koordinatörlükleri destekli araştırma projeleri hariç).</w:t>
            </w:r>
          </w:p>
        </w:tc>
      </w:tr>
      <w:tr w:rsidR="00D324D1" w:rsidRPr="00C85618" w14:paraId="78F9B32B" w14:textId="77777777" w:rsidTr="002B2AC9">
        <w:tc>
          <w:tcPr>
            <w:tcW w:w="2608" w:type="dxa"/>
          </w:tcPr>
          <w:p w14:paraId="3F6B6707" w14:textId="77777777" w:rsidR="00D324D1" w:rsidRPr="00C85618" w:rsidRDefault="00D324D1" w:rsidP="002B2AC9">
            <w:pPr>
              <w:rPr>
                <w:rFonts w:ascii="Times New Roman" w:hAnsi="Times New Roman" w:cs="Times New Roman"/>
                <w:b/>
                <w:sz w:val="24"/>
                <w:szCs w:val="24"/>
                <w:lang w:val="es-ES"/>
              </w:rPr>
            </w:pPr>
            <w:r w:rsidRPr="00C85618">
              <w:rPr>
                <w:rFonts w:ascii="Times New Roman" w:hAnsi="Times New Roman" w:cs="Times New Roman"/>
                <w:b/>
                <w:sz w:val="24"/>
                <w:szCs w:val="24"/>
                <w:lang w:val="es-ES"/>
              </w:rPr>
              <w:t>Sosyal Beşerî ve İdari Birimler, Eğitim Bilimleri ve Filoloji Temel Alanı</w:t>
            </w:r>
          </w:p>
        </w:tc>
        <w:tc>
          <w:tcPr>
            <w:tcW w:w="6464" w:type="dxa"/>
          </w:tcPr>
          <w:p w14:paraId="165C6038" w14:textId="77777777" w:rsidR="00D324D1" w:rsidRPr="00C85618" w:rsidRDefault="00D324D1" w:rsidP="002B2AC9">
            <w:pPr>
              <w:ind w:left="318" w:hanging="283"/>
              <w:jc w:val="both"/>
              <w:rPr>
                <w:rFonts w:ascii="Times New Roman" w:hAnsi="Times New Roman" w:cs="Times New Roman"/>
                <w:sz w:val="24"/>
                <w:szCs w:val="24"/>
                <w:lang w:val="es-ES"/>
              </w:rPr>
            </w:pPr>
            <w:r w:rsidRPr="00C85618">
              <w:rPr>
                <w:rFonts w:ascii="Times New Roman" w:hAnsi="Times New Roman" w:cs="Times New Roman"/>
                <w:bCs/>
                <w:sz w:val="24"/>
                <w:szCs w:val="24"/>
                <w:lang w:val="es-ES"/>
              </w:rPr>
              <w:t>a)</w:t>
            </w:r>
            <w:r w:rsidRPr="00C85618">
              <w:rPr>
                <w:rFonts w:ascii="Times New Roman" w:hAnsi="Times New Roman" w:cs="Times New Roman"/>
                <w:sz w:val="24"/>
                <w:szCs w:val="24"/>
                <w:lang w:val="es-ES"/>
              </w:rPr>
              <w:t xml:space="preserve"> Ulusal/uluslararası hakemli etkinliklerde sözlü sunumu yapılmış ve bildiri kitapçığında basılmış bildiri veya kabul edilmiş patent/faydalı model/endüstriyel tasarımı belgesi veya Teknoloji Geliştirme Bölgelerinde kurulmuş şirket sahibi olmak,</w:t>
            </w:r>
          </w:p>
          <w:p w14:paraId="70E414AA" w14:textId="77777777" w:rsidR="00D324D1" w:rsidRPr="00C85618" w:rsidRDefault="00D324D1" w:rsidP="002B2AC9">
            <w:pPr>
              <w:ind w:left="318" w:hanging="283"/>
              <w:jc w:val="both"/>
              <w:rPr>
                <w:rFonts w:ascii="Times New Roman" w:hAnsi="Times New Roman" w:cs="Times New Roman"/>
                <w:sz w:val="24"/>
                <w:szCs w:val="24"/>
                <w:lang w:val="es-ES"/>
              </w:rPr>
            </w:pPr>
            <w:r w:rsidRPr="00C85618">
              <w:rPr>
                <w:rFonts w:ascii="Times New Roman" w:hAnsi="Times New Roman" w:cs="Times New Roman"/>
                <w:bCs/>
                <w:sz w:val="24"/>
                <w:szCs w:val="24"/>
                <w:lang w:val="es-ES"/>
              </w:rPr>
              <w:t>b)</w:t>
            </w:r>
            <w:r w:rsidRPr="00C85618">
              <w:rPr>
                <w:rFonts w:ascii="Times New Roman" w:hAnsi="Times New Roman" w:cs="Times New Roman"/>
                <w:sz w:val="24"/>
                <w:szCs w:val="24"/>
                <w:lang w:val="es-ES"/>
              </w:rPr>
              <w:t xml:space="preserve"> SCI, SCI-E, SSCI, AHCI, ESCI veya SCOPUS veri tabanında taranan dergilerde makale yayımlamış olmak.</w:t>
            </w:r>
          </w:p>
        </w:tc>
      </w:tr>
    </w:tbl>
    <w:p w14:paraId="607FF37D" w14:textId="77777777" w:rsidR="00D324D1" w:rsidRPr="00FD2005" w:rsidRDefault="00D324D1" w:rsidP="009D5317">
      <w:pPr>
        <w:spacing w:before="1"/>
        <w:jc w:val="both"/>
        <w:rPr>
          <w:rFonts w:ascii="Times New Roman" w:eastAsia="Cambria" w:hAnsi="Times New Roman" w:cs="Times New Roman"/>
          <w:b/>
          <w:bCs/>
          <w:color w:val="000000" w:themeColor="text1"/>
          <w:sz w:val="24"/>
          <w:szCs w:val="24"/>
          <w:lang w:val="tr-TR"/>
        </w:rPr>
      </w:pPr>
    </w:p>
    <w:p w14:paraId="67436517" w14:textId="77777777" w:rsidR="00E63083" w:rsidRPr="00FD2005" w:rsidRDefault="00E63083" w:rsidP="009D5317">
      <w:pPr>
        <w:pStyle w:val="Balk1"/>
        <w:ind w:left="0"/>
        <w:jc w:val="center"/>
        <w:rPr>
          <w:rFonts w:ascii="Times New Roman" w:hAnsi="Times New Roman" w:cs="Times New Roman"/>
          <w:spacing w:val="3"/>
          <w:sz w:val="24"/>
          <w:szCs w:val="24"/>
          <w:lang w:val="tr-TR"/>
        </w:rPr>
      </w:pPr>
    </w:p>
    <w:p w14:paraId="27ACFEDE" w14:textId="333DDC91" w:rsidR="00D324D1" w:rsidRPr="00FD2005" w:rsidRDefault="007C64D2" w:rsidP="00D324D1">
      <w:pPr>
        <w:pStyle w:val="Balk1"/>
        <w:ind w:left="0"/>
        <w:jc w:val="center"/>
        <w:rPr>
          <w:rFonts w:ascii="Times New Roman" w:hAnsi="Times New Roman" w:cs="Times New Roman"/>
          <w:b w:val="0"/>
          <w:spacing w:val="3"/>
          <w:sz w:val="24"/>
          <w:szCs w:val="24"/>
          <w:lang w:val="tr-TR"/>
        </w:rPr>
      </w:pPr>
      <w:r w:rsidRPr="00FD2005">
        <w:rPr>
          <w:rFonts w:ascii="Times New Roman" w:hAnsi="Times New Roman" w:cs="Times New Roman"/>
          <w:spacing w:val="3"/>
          <w:sz w:val="24"/>
          <w:szCs w:val="24"/>
          <w:lang w:val="tr-TR"/>
        </w:rPr>
        <w:t>ON BİRİNCİ</w:t>
      </w:r>
      <w:r w:rsidR="00D324D1" w:rsidRPr="00FD2005">
        <w:rPr>
          <w:rFonts w:ascii="Times New Roman" w:hAnsi="Times New Roman" w:cs="Times New Roman"/>
          <w:spacing w:val="3"/>
          <w:sz w:val="24"/>
          <w:szCs w:val="24"/>
          <w:lang w:val="tr-TR"/>
        </w:rPr>
        <w:t xml:space="preserve"> BÖLÜM</w:t>
      </w:r>
    </w:p>
    <w:p w14:paraId="32BA592D" w14:textId="77777777" w:rsidR="00D324D1" w:rsidRPr="00FD2005" w:rsidRDefault="00D324D1" w:rsidP="00D324D1">
      <w:pPr>
        <w:pStyle w:val="Balk3"/>
        <w:ind w:left="0"/>
        <w:jc w:val="center"/>
        <w:rPr>
          <w:rFonts w:ascii="Times New Roman" w:hAnsi="Times New Roman" w:cs="Times New Roman"/>
          <w:b/>
          <w:color w:val="000000" w:themeColor="text1"/>
          <w:spacing w:val="13"/>
          <w:lang w:val="tr-TR"/>
        </w:rPr>
      </w:pPr>
      <w:r w:rsidRPr="00FD2005">
        <w:rPr>
          <w:rFonts w:ascii="Times New Roman" w:hAnsi="Times New Roman" w:cs="Times New Roman"/>
          <w:b/>
          <w:color w:val="000000" w:themeColor="text1"/>
          <w:spacing w:val="13"/>
          <w:lang w:val="tr-TR"/>
        </w:rPr>
        <w:t>İzin, Kayıt Silme</w:t>
      </w:r>
    </w:p>
    <w:p w14:paraId="31FBD49D" w14:textId="77777777" w:rsidR="00D324D1" w:rsidRPr="00FD2005" w:rsidRDefault="00D324D1" w:rsidP="00D324D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p>
    <w:p w14:paraId="25184688" w14:textId="77777777" w:rsidR="00D324D1" w:rsidRPr="00FD2005" w:rsidRDefault="00D324D1" w:rsidP="00D324D1">
      <w:pPr>
        <w:pStyle w:val="Balk2"/>
        <w:tabs>
          <w:tab w:val="left" w:pos="2300"/>
        </w:tabs>
        <w:spacing w:line="303" w:lineRule="exact"/>
        <w:ind w:left="0" w:firstLine="567"/>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İzin ve Hakların Saklı Tutulması</w:t>
      </w:r>
    </w:p>
    <w:p w14:paraId="2F568B6D" w14:textId="243838A3" w:rsidR="00D324D1" w:rsidRPr="009D5317" w:rsidRDefault="00D324D1" w:rsidP="00D324D1">
      <w:pPr>
        <w:pStyle w:val="Balk4"/>
        <w:numPr>
          <w:ilvl w:val="0"/>
          <w:numId w:val="0"/>
        </w:numPr>
        <w:ind w:left="567"/>
        <w:rPr>
          <w:rFonts w:cs="Times New Roman"/>
          <w:bCs w:val="0"/>
          <w:sz w:val="24"/>
          <w:szCs w:val="24"/>
        </w:rPr>
      </w:pPr>
      <w:bookmarkStart w:id="17" w:name="MADDE_31-_İzin_ve_Hakların_Saklı_Tutulma"/>
      <w:bookmarkEnd w:id="17"/>
      <w:r w:rsidRPr="00FD2005">
        <w:rPr>
          <w:rFonts w:cs="Times New Roman"/>
          <w:b/>
          <w:bCs w:val="0"/>
          <w:sz w:val="24"/>
          <w:szCs w:val="24"/>
        </w:rPr>
        <w:t xml:space="preserve">MADDE </w:t>
      </w:r>
      <w:r w:rsidR="00DB1FCE" w:rsidRPr="00FD2005">
        <w:rPr>
          <w:rFonts w:cs="Times New Roman"/>
          <w:b/>
          <w:bCs w:val="0"/>
          <w:sz w:val="24"/>
          <w:szCs w:val="24"/>
        </w:rPr>
        <w:t>42</w:t>
      </w:r>
      <w:r w:rsidRPr="00FD2005">
        <w:rPr>
          <w:rFonts w:cs="Times New Roman"/>
          <w:b/>
          <w:bCs w:val="0"/>
          <w:sz w:val="24"/>
          <w:szCs w:val="24"/>
        </w:rPr>
        <w:t>-</w:t>
      </w:r>
      <w:r w:rsidRPr="00FD2005">
        <w:rPr>
          <w:rFonts w:cs="Times New Roman"/>
          <w:bCs w:val="0"/>
          <w:sz w:val="24"/>
          <w:szCs w:val="24"/>
        </w:rPr>
        <w:t xml:space="preserve"> (1) Öğrenciye, EYK kararı ve Yükseköğretim Kurulunca belirtilen haklı ve geçerli nedenlerle bir defada en çok bir yarıyıl süre ile (askerlik durumunda askerlik süresince) izin </w:t>
      </w:r>
      <w:r w:rsidRPr="009D5317">
        <w:rPr>
          <w:rFonts w:cs="Times New Roman"/>
          <w:bCs w:val="0"/>
          <w:sz w:val="24"/>
          <w:szCs w:val="24"/>
        </w:rPr>
        <w:t>verilebilir. İzinli sayılan öğrenci öğrenime devam edemez ve izinli olduğu yarıyılı izleyen sınav dönemindeki yarıyıl sonu sınavlarına giremez.</w:t>
      </w:r>
    </w:p>
    <w:p w14:paraId="0AE36E44" w14:textId="5912330C" w:rsidR="00281F8A" w:rsidRPr="009D5317" w:rsidRDefault="00281F8A" w:rsidP="00281F8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9D5317">
        <w:rPr>
          <w:rFonts w:ascii="Times New Roman" w:eastAsiaTheme="minorHAnsi" w:hAnsi="Times New Roman" w:cs="Times New Roman"/>
          <w:b w:val="0"/>
          <w:bCs w:val="0"/>
          <w:color w:val="000000" w:themeColor="text1"/>
          <w:sz w:val="24"/>
          <w:szCs w:val="24"/>
          <w:lang w:val="tr-TR"/>
        </w:rPr>
        <w:t xml:space="preserve">(2) </w:t>
      </w:r>
      <w:r w:rsidR="002E5902" w:rsidRPr="009D5317">
        <w:rPr>
          <w:rFonts w:ascii="Times New Roman" w:eastAsiaTheme="minorHAnsi" w:hAnsi="Times New Roman" w:cs="Times New Roman"/>
          <w:b w:val="0"/>
          <w:bCs w:val="0"/>
          <w:color w:val="000000" w:themeColor="text1"/>
          <w:sz w:val="24"/>
          <w:szCs w:val="24"/>
          <w:lang w:val="tr-TR"/>
        </w:rPr>
        <w:t>M</w:t>
      </w:r>
      <w:r w:rsidRPr="009D5317">
        <w:rPr>
          <w:rFonts w:ascii="Times New Roman" w:eastAsiaTheme="minorHAnsi" w:hAnsi="Times New Roman" w:cs="Times New Roman"/>
          <w:b w:val="0"/>
          <w:bCs w:val="0"/>
          <w:color w:val="000000" w:themeColor="text1"/>
          <w:sz w:val="24"/>
          <w:szCs w:val="24"/>
          <w:lang w:val="tr-TR"/>
        </w:rPr>
        <w:t>azeretini gerekli belgelerle kanıtlaması durumunda</w:t>
      </w:r>
      <w:r w:rsidR="00233144" w:rsidRPr="009D5317">
        <w:rPr>
          <w:rFonts w:ascii="Times New Roman" w:eastAsiaTheme="minorHAnsi" w:hAnsi="Times New Roman" w:cs="Times New Roman"/>
          <w:b w:val="0"/>
          <w:bCs w:val="0"/>
          <w:color w:val="000000" w:themeColor="text1"/>
          <w:sz w:val="24"/>
          <w:szCs w:val="24"/>
          <w:lang w:val="tr-TR"/>
        </w:rPr>
        <w:t xml:space="preserve"> öğrenciye</w:t>
      </w:r>
      <w:r w:rsidR="002E5902" w:rsidRPr="009D5317">
        <w:rPr>
          <w:rFonts w:ascii="Times New Roman" w:eastAsiaTheme="minorHAnsi" w:hAnsi="Times New Roman" w:cs="Times New Roman"/>
          <w:b w:val="0"/>
          <w:bCs w:val="0"/>
          <w:color w:val="000000" w:themeColor="text1"/>
          <w:sz w:val="24"/>
          <w:szCs w:val="24"/>
          <w:lang w:val="tr-TR"/>
        </w:rPr>
        <w:t xml:space="preserve"> </w:t>
      </w:r>
      <w:r w:rsidRPr="009D5317">
        <w:rPr>
          <w:rFonts w:ascii="Times New Roman" w:eastAsiaTheme="minorHAnsi" w:hAnsi="Times New Roman" w:cs="Times New Roman"/>
          <w:b w:val="0"/>
          <w:bCs w:val="0"/>
          <w:color w:val="000000" w:themeColor="text1"/>
          <w:sz w:val="24"/>
          <w:szCs w:val="24"/>
          <w:lang w:val="tr-TR"/>
        </w:rPr>
        <w:t>hastalık, doğum ve askerlik nedeniyle</w:t>
      </w:r>
      <w:r w:rsidR="00233144" w:rsidRPr="009D5317">
        <w:rPr>
          <w:rFonts w:ascii="Times New Roman" w:eastAsiaTheme="minorHAnsi" w:hAnsi="Times New Roman" w:cs="Times New Roman"/>
          <w:b w:val="0"/>
          <w:bCs w:val="0"/>
          <w:color w:val="000000" w:themeColor="text1"/>
          <w:sz w:val="24"/>
          <w:szCs w:val="24"/>
          <w:lang w:val="tr-TR"/>
        </w:rPr>
        <w:t xml:space="preserve"> </w:t>
      </w:r>
      <w:r w:rsidRPr="009D5317">
        <w:rPr>
          <w:rFonts w:ascii="Times New Roman" w:eastAsiaTheme="minorHAnsi" w:hAnsi="Times New Roman" w:cs="Times New Roman"/>
          <w:b w:val="0"/>
          <w:bCs w:val="0"/>
          <w:color w:val="000000" w:themeColor="text1"/>
          <w:sz w:val="24"/>
          <w:szCs w:val="24"/>
          <w:lang w:val="tr-TR"/>
        </w:rPr>
        <w:t>EYK kararı ile yarıyıl içinde izin verilebilir. Yarıyıl içinde izin verilmesi durumunda öğrenci, yarıyıl başından başlayarak ilgili yarıyılda izinli sayılır ve kayıtlı olduğu dersler silinir.</w:t>
      </w:r>
    </w:p>
    <w:p w14:paraId="5209EC89" w14:textId="2A3D4015" w:rsidR="00281F8A" w:rsidRPr="009D5317" w:rsidRDefault="00281F8A" w:rsidP="00E63083">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9D5317">
        <w:rPr>
          <w:rFonts w:ascii="Times New Roman" w:eastAsiaTheme="minorHAnsi" w:hAnsi="Times New Roman" w:cs="Times New Roman"/>
          <w:b w:val="0"/>
          <w:bCs w:val="0"/>
          <w:color w:val="000000" w:themeColor="text1"/>
          <w:sz w:val="24"/>
          <w:szCs w:val="24"/>
          <w:lang w:val="tr-TR"/>
        </w:rPr>
        <w:t xml:space="preserve">(3) </w:t>
      </w:r>
      <w:r w:rsidR="00432C89" w:rsidRPr="009D5317">
        <w:rPr>
          <w:rFonts w:ascii="Times New Roman" w:eastAsiaTheme="minorHAnsi" w:hAnsi="Times New Roman" w:cs="Times New Roman"/>
          <w:b w:val="0"/>
          <w:bCs w:val="0"/>
          <w:color w:val="000000" w:themeColor="text1"/>
          <w:sz w:val="24"/>
          <w:szCs w:val="24"/>
          <w:lang w:val="tr-TR"/>
        </w:rPr>
        <w:t>Öğrencinin, Madde</w:t>
      </w:r>
      <w:r w:rsidR="00E63083" w:rsidRPr="009D5317">
        <w:rPr>
          <w:rFonts w:ascii="Times New Roman" w:eastAsiaTheme="minorHAnsi" w:hAnsi="Times New Roman" w:cs="Times New Roman"/>
          <w:b w:val="0"/>
          <w:bCs w:val="0"/>
          <w:color w:val="000000" w:themeColor="text1"/>
          <w:sz w:val="24"/>
          <w:szCs w:val="24"/>
          <w:lang w:val="tr-TR"/>
        </w:rPr>
        <w:t xml:space="preserve"> 42- (2) dışındaki mazeretini gerekli belgelerle kanıtlaması durumunda EYK kararı ile yarıyıl başında izin verilebilir</w:t>
      </w:r>
      <w:r w:rsidR="00432C89" w:rsidRPr="009D5317">
        <w:rPr>
          <w:rFonts w:ascii="Times New Roman" w:eastAsiaTheme="minorHAnsi" w:hAnsi="Times New Roman" w:cs="Times New Roman"/>
          <w:b w:val="0"/>
          <w:bCs w:val="0"/>
          <w:color w:val="000000" w:themeColor="text1"/>
          <w:sz w:val="24"/>
          <w:szCs w:val="24"/>
          <w:lang w:val="tr-TR"/>
        </w:rPr>
        <w:t>.</w:t>
      </w:r>
      <w:r w:rsidR="00E63083" w:rsidRPr="009D5317">
        <w:rPr>
          <w:rFonts w:ascii="Times New Roman" w:eastAsiaTheme="minorHAnsi" w:hAnsi="Times New Roman" w:cs="Times New Roman"/>
          <w:b w:val="0"/>
          <w:bCs w:val="0"/>
          <w:color w:val="000000" w:themeColor="text1"/>
          <w:sz w:val="24"/>
          <w:szCs w:val="24"/>
          <w:lang w:val="tr-TR"/>
        </w:rPr>
        <w:t xml:space="preserve"> Bu kapsamdaki izin başvuruları sadece akademik takvimde belirtilen ders kayıt tarihlerinde yapılabilir.</w:t>
      </w:r>
    </w:p>
    <w:p w14:paraId="52624286" w14:textId="03B43A60" w:rsidR="00432C89" w:rsidRPr="009D5317" w:rsidRDefault="00432C89" w:rsidP="00E63083">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9D5317">
        <w:rPr>
          <w:rFonts w:ascii="Times New Roman" w:eastAsiaTheme="minorHAnsi" w:hAnsi="Times New Roman" w:cs="Times New Roman"/>
          <w:b w:val="0"/>
          <w:bCs w:val="0"/>
          <w:color w:val="000000" w:themeColor="text1"/>
          <w:sz w:val="24"/>
          <w:szCs w:val="24"/>
          <w:lang w:val="tr-TR"/>
        </w:rPr>
        <w:t xml:space="preserve">(4) </w:t>
      </w:r>
      <w:r w:rsidR="002E5902" w:rsidRPr="009D5317">
        <w:rPr>
          <w:rFonts w:ascii="Times New Roman" w:eastAsiaTheme="minorHAnsi" w:hAnsi="Times New Roman" w:cs="Times New Roman"/>
          <w:b w:val="0"/>
          <w:bCs w:val="0"/>
          <w:color w:val="000000" w:themeColor="text1"/>
          <w:sz w:val="24"/>
          <w:szCs w:val="24"/>
          <w:lang w:val="tr-TR"/>
        </w:rPr>
        <w:t>İ</w:t>
      </w:r>
      <w:r w:rsidRPr="009D5317">
        <w:rPr>
          <w:rFonts w:ascii="Times New Roman" w:eastAsiaTheme="minorHAnsi" w:hAnsi="Times New Roman" w:cs="Times New Roman"/>
          <w:b w:val="0"/>
          <w:bCs w:val="0"/>
          <w:color w:val="000000" w:themeColor="text1"/>
          <w:sz w:val="24"/>
          <w:szCs w:val="24"/>
          <w:lang w:val="tr-TR"/>
        </w:rPr>
        <w:t>zinli sayılan öğrencinin, izin süresinin bitimi ile kaydı aktif hale getirilir.</w:t>
      </w:r>
    </w:p>
    <w:p w14:paraId="61C428B2" w14:textId="5AACE87E" w:rsidR="00281F8A" w:rsidRPr="009D5317" w:rsidRDefault="00281F8A" w:rsidP="00281F8A">
      <w:pPr>
        <w:pStyle w:val="Balk2"/>
        <w:tabs>
          <w:tab w:val="left" w:pos="2300"/>
        </w:tabs>
        <w:spacing w:line="303" w:lineRule="exact"/>
        <w:jc w:val="both"/>
        <w:rPr>
          <w:rFonts w:ascii="Times New Roman" w:eastAsiaTheme="minorHAnsi" w:hAnsi="Times New Roman" w:cs="Times New Roman"/>
          <w:b w:val="0"/>
          <w:bCs w:val="0"/>
          <w:color w:val="000000" w:themeColor="text1"/>
          <w:sz w:val="24"/>
          <w:szCs w:val="24"/>
          <w:lang w:val="tr-TR"/>
        </w:rPr>
      </w:pPr>
      <w:r w:rsidRPr="009D5317">
        <w:rPr>
          <w:rFonts w:ascii="Times New Roman" w:eastAsiaTheme="minorHAnsi" w:hAnsi="Times New Roman" w:cs="Times New Roman"/>
          <w:b w:val="0"/>
          <w:bCs w:val="0"/>
          <w:color w:val="000000" w:themeColor="text1"/>
          <w:sz w:val="24"/>
          <w:szCs w:val="24"/>
          <w:lang w:val="tr-TR"/>
        </w:rPr>
        <w:t>(</w:t>
      </w:r>
      <w:r w:rsidR="002E5902" w:rsidRPr="009D5317">
        <w:rPr>
          <w:rFonts w:ascii="Times New Roman" w:eastAsiaTheme="minorHAnsi" w:hAnsi="Times New Roman" w:cs="Times New Roman"/>
          <w:b w:val="0"/>
          <w:bCs w:val="0"/>
          <w:color w:val="000000" w:themeColor="text1"/>
          <w:sz w:val="24"/>
          <w:szCs w:val="24"/>
          <w:lang w:val="tr-TR"/>
        </w:rPr>
        <w:t>5</w:t>
      </w:r>
      <w:r w:rsidRPr="009D5317">
        <w:rPr>
          <w:rFonts w:ascii="Times New Roman" w:eastAsiaTheme="minorHAnsi" w:hAnsi="Times New Roman" w:cs="Times New Roman"/>
          <w:b w:val="0"/>
          <w:bCs w:val="0"/>
          <w:color w:val="000000" w:themeColor="text1"/>
          <w:sz w:val="24"/>
          <w:szCs w:val="24"/>
          <w:lang w:val="tr-TR"/>
        </w:rPr>
        <w:t xml:space="preserve">) </w:t>
      </w:r>
      <w:r w:rsidR="00432C89" w:rsidRPr="009D5317">
        <w:rPr>
          <w:rFonts w:ascii="Times New Roman" w:eastAsiaTheme="minorHAnsi" w:hAnsi="Times New Roman" w:cs="Times New Roman"/>
          <w:b w:val="0"/>
          <w:bCs w:val="0"/>
          <w:color w:val="000000" w:themeColor="text1"/>
          <w:sz w:val="24"/>
          <w:szCs w:val="24"/>
          <w:lang w:val="tr-TR"/>
        </w:rPr>
        <w:t>İzin süresi bitmeden önce öğrenimine devam etmek isteyen ö</w:t>
      </w:r>
      <w:r w:rsidRPr="009D5317">
        <w:rPr>
          <w:rFonts w:ascii="Times New Roman" w:eastAsiaTheme="minorHAnsi" w:hAnsi="Times New Roman" w:cs="Times New Roman"/>
          <w:b w:val="0"/>
          <w:bCs w:val="0"/>
          <w:color w:val="000000" w:themeColor="text1"/>
          <w:sz w:val="24"/>
          <w:szCs w:val="24"/>
          <w:lang w:val="tr-TR"/>
        </w:rPr>
        <w:t xml:space="preserve">ğrenci, isteğini belirten dilekçe ile </w:t>
      </w:r>
      <w:r w:rsidR="00432C89" w:rsidRPr="009D5317">
        <w:rPr>
          <w:rFonts w:ascii="Times New Roman" w:eastAsiaTheme="minorHAnsi" w:hAnsi="Times New Roman" w:cs="Times New Roman"/>
          <w:b w:val="0"/>
          <w:bCs w:val="0"/>
          <w:color w:val="000000" w:themeColor="text1"/>
          <w:sz w:val="24"/>
          <w:szCs w:val="24"/>
          <w:lang w:val="tr-TR"/>
        </w:rPr>
        <w:t xml:space="preserve">Enstitüye </w:t>
      </w:r>
      <w:r w:rsidRPr="009D5317">
        <w:rPr>
          <w:rFonts w:ascii="Times New Roman" w:eastAsiaTheme="minorHAnsi" w:hAnsi="Times New Roman" w:cs="Times New Roman"/>
          <w:b w:val="0"/>
          <w:bCs w:val="0"/>
          <w:color w:val="000000" w:themeColor="text1"/>
          <w:sz w:val="24"/>
          <w:szCs w:val="24"/>
          <w:lang w:val="tr-TR"/>
        </w:rPr>
        <w:t>başvur</w:t>
      </w:r>
      <w:r w:rsidR="002E5902" w:rsidRPr="009D5317">
        <w:rPr>
          <w:rFonts w:ascii="Times New Roman" w:eastAsiaTheme="minorHAnsi" w:hAnsi="Times New Roman" w:cs="Times New Roman"/>
          <w:b w:val="0"/>
          <w:bCs w:val="0"/>
          <w:color w:val="000000" w:themeColor="text1"/>
          <w:sz w:val="24"/>
          <w:szCs w:val="24"/>
          <w:lang w:val="tr-TR"/>
        </w:rPr>
        <w:t xml:space="preserve">abilir. </w:t>
      </w:r>
      <w:r w:rsidRPr="009D5317">
        <w:rPr>
          <w:rFonts w:ascii="Times New Roman" w:eastAsiaTheme="minorHAnsi" w:hAnsi="Times New Roman" w:cs="Times New Roman"/>
          <w:b w:val="0"/>
          <w:bCs w:val="0"/>
          <w:color w:val="000000" w:themeColor="text1"/>
          <w:sz w:val="24"/>
          <w:szCs w:val="24"/>
          <w:lang w:val="tr-TR"/>
        </w:rPr>
        <w:t xml:space="preserve">EYK </w:t>
      </w:r>
      <w:r w:rsidR="00233144" w:rsidRPr="009D5317">
        <w:rPr>
          <w:rFonts w:ascii="Times New Roman" w:eastAsiaTheme="minorHAnsi" w:hAnsi="Times New Roman" w:cs="Times New Roman"/>
          <w:b w:val="0"/>
          <w:bCs w:val="0"/>
          <w:color w:val="000000" w:themeColor="text1"/>
          <w:sz w:val="24"/>
          <w:szCs w:val="24"/>
          <w:lang w:val="tr-TR"/>
        </w:rPr>
        <w:t xml:space="preserve">öğrencinin </w:t>
      </w:r>
      <w:r w:rsidR="00B31F76" w:rsidRPr="009D5317">
        <w:rPr>
          <w:rFonts w:ascii="Times New Roman" w:eastAsiaTheme="minorHAnsi" w:hAnsi="Times New Roman" w:cs="Times New Roman"/>
          <w:b w:val="0"/>
          <w:bCs w:val="0"/>
          <w:color w:val="000000" w:themeColor="text1"/>
          <w:sz w:val="24"/>
          <w:szCs w:val="24"/>
          <w:lang w:val="tr-TR"/>
        </w:rPr>
        <w:t>öğrenimine başlama tarihine</w:t>
      </w:r>
      <w:r w:rsidR="00233144" w:rsidRPr="009D5317">
        <w:rPr>
          <w:rFonts w:ascii="Times New Roman" w:eastAsiaTheme="minorHAnsi" w:hAnsi="Times New Roman" w:cs="Times New Roman"/>
          <w:b w:val="0"/>
          <w:bCs w:val="0"/>
          <w:color w:val="000000" w:themeColor="text1"/>
          <w:sz w:val="24"/>
          <w:szCs w:val="24"/>
          <w:lang w:val="tr-TR"/>
        </w:rPr>
        <w:t xml:space="preserve"> </w:t>
      </w:r>
      <w:r w:rsidRPr="009D5317">
        <w:rPr>
          <w:rFonts w:ascii="Times New Roman" w:eastAsiaTheme="minorHAnsi" w:hAnsi="Times New Roman" w:cs="Times New Roman"/>
          <w:b w:val="0"/>
          <w:bCs w:val="0"/>
          <w:color w:val="000000" w:themeColor="text1"/>
          <w:sz w:val="24"/>
          <w:szCs w:val="24"/>
          <w:lang w:val="tr-TR"/>
        </w:rPr>
        <w:t xml:space="preserve">karar verir. </w:t>
      </w:r>
    </w:p>
    <w:p w14:paraId="3D5A2834" w14:textId="6A3B7663" w:rsidR="00281F8A" w:rsidRPr="00FD2005" w:rsidRDefault="00281F8A" w:rsidP="00281F8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9D5317">
        <w:rPr>
          <w:rFonts w:ascii="Times New Roman" w:eastAsiaTheme="minorHAnsi" w:hAnsi="Times New Roman" w:cs="Times New Roman"/>
          <w:b w:val="0"/>
          <w:bCs w:val="0"/>
          <w:color w:val="000000" w:themeColor="text1"/>
          <w:sz w:val="24"/>
          <w:szCs w:val="24"/>
          <w:lang w:val="tr-TR"/>
        </w:rPr>
        <w:t>(</w:t>
      </w:r>
      <w:r w:rsidR="002E5902" w:rsidRPr="009D5317">
        <w:rPr>
          <w:rFonts w:ascii="Times New Roman" w:eastAsiaTheme="minorHAnsi" w:hAnsi="Times New Roman" w:cs="Times New Roman"/>
          <w:b w:val="0"/>
          <w:bCs w:val="0"/>
          <w:color w:val="000000" w:themeColor="text1"/>
          <w:sz w:val="24"/>
          <w:szCs w:val="24"/>
          <w:lang w:val="tr-TR"/>
        </w:rPr>
        <w:t>6</w:t>
      </w:r>
      <w:r w:rsidRPr="009D5317">
        <w:rPr>
          <w:rFonts w:ascii="Times New Roman" w:eastAsiaTheme="minorHAnsi" w:hAnsi="Times New Roman" w:cs="Times New Roman"/>
          <w:b w:val="0"/>
          <w:bCs w:val="0"/>
          <w:color w:val="000000" w:themeColor="text1"/>
          <w:sz w:val="24"/>
          <w:szCs w:val="24"/>
          <w:lang w:val="tr-TR"/>
        </w:rPr>
        <w:t>) Bir öğrenciye, öğrenim süresince toplam olarak en çok iki yarıyıl izin verilebilir. Ancak, izne gerekçe olan nedenlerin devam etmesi durumunda, EYK önerisi ve Üniversite Yönetim Kurulunun onayı ile izin iki yarıyıl daha uzatılabilir.</w:t>
      </w:r>
    </w:p>
    <w:p w14:paraId="7C4501EC" w14:textId="6C7D016A" w:rsidR="00D324D1" w:rsidRPr="00FD2005" w:rsidRDefault="00281F8A" w:rsidP="00281F8A">
      <w:pPr>
        <w:pStyle w:val="Balk2"/>
        <w:tabs>
          <w:tab w:val="left" w:pos="2300"/>
        </w:tabs>
        <w:spacing w:line="303" w:lineRule="exact"/>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 </w:t>
      </w:r>
      <w:r w:rsidR="00D324D1" w:rsidRPr="00FD2005">
        <w:rPr>
          <w:rFonts w:ascii="Times New Roman" w:eastAsiaTheme="minorHAnsi" w:hAnsi="Times New Roman" w:cs="Times New Roman"/>
          <w:b w:val="0"/>
          <w:bCs w:val="0"/>
          <w:color w:val="000000" w:themeColor="text1"/>
          <w:sz w:val="24"/>
          <w:szCs w:val="24"/>
          <w:lang w:val="tr-TR"/>
        </w:rPr>
        <w:t>(</w:t>
      </w:r>
      <w:r w:rsidR="002E5902" w:rsidRPr="00FD2005">
        <w:rPr>
          <w:rFonts w:ascii="Times New Roman" w:eastAsiaTheme="minorHAnsi" w:hAnsi="Times New Roman" w:cs="Times New Roman"/>
          <w:b w:val="0"/>
          <w:bCs w:val="0"/>
          <w:color w:val="000000" w:themeColor="text1"/>
          <w:sz w:val="24"/>
          <w:szCs w:val="24"/>
          <w:lang w:val="tr-TR"/>
        </w:rPr>
        <w:t>7</w:t>
      </w:r>
      <w:r w:rsidR="00D324D1" w:rsidRPr="00FD2005">
        <w:rPr>
          <w:rFonts w:ascii="Times New Roman" w:eastAsiaTheme="minorHAnsi" w:hAnsi="Times New Roman" w:cs="Times New Roman"/>
          <w:b w:val="0"/>
          <w:bCs w:val="0"/>
          <w:color w:val="000000" w:themeColor="text1"/>
          <w:sz w:val="24"/>
          <w:szCs w:val="24"/>
          <w:lang w:val="tr-TR"/>
        </w:rPr>
        <w:t>) İlgili dönemde izinli sayılmak isteyen öğrenci, mazeretini oluşturan koşulun gerçekleştiği tarihten itibaren 15 (</w:t>
      </w:r>
      <w:proofErr w:type="spellStart"/>
      <w:r w:rsidR="00D324D1" w:rsidRPr="00FD2005">
        <w:rPr>
          <w:rFonts w:ascii="Times New Roman" w:eastAsiaTheme="minorHAnsi" w:hAnsi="Times New Roman" w:cs="Times New Roman"/>
          <w:b w:val="0"/>
          <w:bCs w:val="0"/>
          <w:color w:val="000000" w:themeColor="text1"/>
          <w:sz w:val="24"/>
          <w:szCs w:val="24"/>
          <w:lang w:val="tr-TR"/>
        </w:rPr>
        <w:t>onbeş</w:t>
      </w:r>
      <w:proofErr w:type="spellEnd"/>
      <w:r w:rsidR="00D324D1" w:rsidRPr="00FD2005">
        <w:rPr>
          <w:rFonts w:ascii="Times New Roman" w:eastAsiaTheme="minorHAnsi" w:hAnsi="Times New Roman" w:cs="Times New Roman"/>
          <w:b w:val="0"/>
          <w:bCs w:val="0"/>
          <w:color w:val="000000" w:themeColor="text1"/>
          <w:sz w:val="24"/>
          <w:szCs w:val="24"/>
          <w:lang w:val="tr-TR"/>
        </w:rPr>
        <w:t xml:space="preserve"> gün) içinde, belgeleriyle birlikte izinli sayılma talebini belirten bir dilekçeyle </w:t>
      </w:r>
      <w:r w:rsidR="00A97932" w:rsidRPr="00FD2005">
        <w:rPr>
          <w:rFonts w:ascii="Times New Roman" w:eastAsiaTheme="minorHAnsi" w:hAnsi="Times New Roman" w:cs="Times New Roman"/>
          <w:b w:val="0"/>
          <w:bCs w:val="0"/>
          <w:color w:val="000000" w:themeColor="text1"/>
          <w:sz w:val="24"/>
          <w:szCs w:val="24"/>
          <w:lang w:val="tr-TR"/>
        </w:rPr>
        <w:t>Enstitü</w:t>
      </w:r>
      <w:r w:rsidR="00D324D1" w:rsidRPr="00FD2005">
        <w:rPr>
          <w:rFonts w:ascii="Times New Roman" w:eastAsiaTheme="minorHAnsi" w:hAnsi="Times New Roman" w:cs="Times New Roman"/>
          <w:b w:val="0"/>
          <w:bCs w:val="0"/>
          <w:color w:val="000000" w:themeColor="text1"/>
          <w:sz w:val="24"/>
          <w:szCs w:val="24"/>
          <w:lang w:val="tr-TR"/>
        </w:rPr>
        <w:t>ye iletilmek üzere ilgili anabilim/</w:t>
      </w:r>
      <w:proofErr w:type="spellStart"/>
      <w:r w:rsidR="00D324D1" w:rsidRPr="00FD2005">
        <w:rPr>
          <w:rFonts w:ascii="Times New Roman" w:eastAsiaTheme="minorHAnsi" w:hAnsi="Times New Roman" w:cs="Times New Roman"/>
          <w:b w:val="0"/>
          <w:bCs w:val="0"/>
          <w:color w:val="000000" w:themeColor="text1"/>
          <w:sz w:val="24"/>
          <w:szCs w:val="24"/>
          <w:lang w:val="tr-TR"/>
        </w:rPr>
        <w:t>anasanat</w:t>
      </w:r>
      <w:proofErr w:type="spellEnd"/>
      <w:r w:rsidR="00D324D1" w:rsidRPr="00FD2005">
        <w:rPr>
          <w:rFonts w:ascii="Times New Roman" w:eastAsiaTheme="minorHAnsi" w:hAnsi="Times New Roman" w:cs="Times New Roman"/>
          <w:b w:val="0"/>
          <w:bCs w:val="0"/>
          <w:color w:val="000000" w:themeColor="text1"/>
          <w:sz w:val="24"/>
          <w:szCs w:val="24"/>
          <w:lang w:val="tr-TR"/>
        </w:rPr>
        <w:t xml:space="preserve"> dalına başvurur.  </w:t>
      </w:r>
    </w:p>
    <w:p w14:paraId="7E67A92D" w14:textId="77777777" w:rsidR="00D324D1" w:rsidRPr="00FD2005" w:rsidRDefault="00D324D1" w:rsidP="00C46C93">
      <w:pPr>
        <w:spacing w:before="1"/>
        <w:jc w:val="both"/>
        <w:rPr>
          <w:rFonts w:ascii="Times New Roman" w:eastAsia="Cambria" w:hAnsi="Times New Roman" w:cs="Times New Roman"/>
          <w:b/>
          <w:bCs/>
          <w:color w:val="000000" w:themeColor="text1"/>
          <w:sz w:val="24"/>
          <w:szCs w:val="24"/>
          <w:lang w:val="tr-TR"/>
        </w:rPr>
      </w:pPr>
    </w:p>
    <w:p w14:paraId="69D219A8" w14:textId="77777777" w:rsidR="00D324D1" w:rsidRPr="00FD2005" w:rsidRDefault="00D324D1" w:rsidP="00D324D1">
      <w:pPr>
        <w:ind w:left="454" w:firstLine="113"/>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Kayıt Silme (Başarısız Olma)</w:t>
      </w:r>
    </w:p>
    <w:p w14:paraId="3C2F3B0A" w14:textId="6ABE8986" w:rsidR="00D324D1" w:rsidRPr="00FD2005" w:rsidRDefault="00D324D1" w:rsidP="00D324D1">
      <w:pPr>
        <w:pStyle w:val="Balk4"/>
        <w:numPr>
          <w:ilvl w:val="0"/>
          <w:numId w:val="0"/>
        </w:numPr>
        <w:ind w:left="567"/>
        <w:rPr>
          <w:rFonts w:cs="Times New Roman"/>
          <w:sz w:val="24"/>
          <w:szCs w:val="24"/>
        </w:rPr>
      </w:pPr>
      <w:r w:rsidRPr="00FD2005">
        <w:rPr>
          <w:rFonts w:cs="Times New Roman"/>
          <w:b/>
          <w:sz w:val="24"/>
          <w:szCs w:val="24"/>
        </w:rPr>
        <w:t xml:space="preserve">MADDE </w:t>
      </w:r>
      <w:r w:rsidR="00C46C93" w:rsidRPr="00FD2005">
        <w:rPr>
          <w:rFonts w:cs="Times New Roman"/>
          <w:b/>
          <w:sz w:val="24"/>
          <w:szCs w:val="24"/>
        </w:rPr>
        <w:t>43</w:t>
      </w:r>
      <w:r w:rsidR="005508B9" w:rsidRPr="00FD2005">
        <w:rPr>
          <w:rFonts w:cs="Times New Roman"/>
          <w:b/>
          <w:sz w:val="24"/>
          <w:szCs w:val="24"/>
        </w:rPr>
        <w:t>- (1)</w:t>
      </w:r>
      <w:r w:rsidRPr="00FD2005">
        <w:rPr>
          <w:rFonts w:cs="Times New Roman"/>
          <w:sz w:val="24"/>
          <w:szCs w:val="24"/>
        </w:rPr>
        <w:t xml:space="preserve"> Program için tanımlanan azami süreler sonunda başarısız olan veya programı tamamlayamayan öğrencinin üniversite ile ilişiği kesilir. </w:t>
      </w:r>
    </w:p>
    <w:p w14:paraId="7AF8D5E1" w14:textId="77777777" w:rsidR="00D324D1" w:rsidRPr="00FD2005" w:rsidRDefault="00D324D1" w:rsidP="00D324D1">
      <w:pPr>
        <w:pStyle w:val="Balk4"/>
        <w:numPr>
          <w:ilvl w:val="0"/>
          <w:numId w:val="0"/>
        </w:numPr>
        <w:ind w:left="567"/>
        <w:rPr>
          <w:rFonts w:cs="Times New Roman"/>
          <w:sz w:val="24"/>
          <w:szCs w:val="24"/>
        </w:rPr>
      </w:pPr>
      <w:r w:rsidRPr="00FD2005">
        <w:rPr>
          <w:rFonts w:cs="Times New Roman"/>
          <w:sz w:val="24"/>
          <w:szCs w:val="24"/>
        </w:rPr>
        <w:t>(2) Bilimsel hazırlık programında iki yarıyıl sonunda başarılı olamayan öğrencinin üniversite ile ilişiği kesilir.</w:t>
      </w:r>
    </w:p>
    <w:p w14:paraId="3732247B" w14:textId="77777777" w:rsidR="00D324D1" w:rsidRPr="00FD2005" w:rsidRDefault="00D324D1" w:rsidP="00D324D1">
      <w:pPr>
        <w:pStyle w:val="Balk4"/>
        <w:numPr>
          <w:ilvl w:val="0"/>
          <w:numId w:val="0"/>
        </w:numPr>
        <w:ind w:left="567"/>
        <w:rPr>
          <w:rFonts w:cs="Times New Roman"/>
          <w:sz w:val="24"/>
          <w:szCs w:val="24"/>
        </w:rPr>
      </w:pPr>
      <w:r w:rsidRPr="00FD2005">
        <w:rPr>
          <w:rFonts w:cs="Times New Roman"/>
          <w:sz w:val="24"/>
          <w:szCs w:val="24"/>
        </w:rPr>
        <w:t>(3) Tezli yüksek lisans programlarında;</w:t>
      </w:r>
    </w:p>
    <w:p w14:paraId="19AE5362" w14:textId="01FC0297" w:rsidR="00D324D1" w:rsidRPr="00FD2005" w:rsidRDefault="00B37E1A" w:rsidP="00225AF7">
      <w:pPr>
        <w:pStyle w:val="Balk2"/>
        <w:tabs>
          <w:tab w:val="left" w:pos="851"/>
        </w:tabs>
        <w:ind w:left="1418" w:hanging="284"/>
        <w:jc w:val="both"/>
        <w:rPr>
          <w:rFonts w:ascii="Times New Roman" w:eastAsia="Arial" w:hAnsi="Times New Roman" w:cs="Times New Roman"/>
          <w:b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Lisansüstü öğrenimi süresince Madde 1</w:t>
      </w:r>
      <w:r w:rsidR="00681052" w:rsidRPr="00FD2005">
        <w:rPr>
          <w:rFonts w:ascii="Times New Roman" w:eastAsiaTheme="minorHAnsi" w:hAnsi="Times New Roman" w:cs="Times New Roman"/>
          <w:b w:val="0"/>
          <w:bCs w:val="0"/>
          <w:color w:val="000000" w:themeColor="text1"/>
          <w:sz w:val="24"/>
          <w:szCs w:val="24"/>
          <w:lang w:val="tr-TR"/>
        </w:rPr>
        <w:t>9</w:t>
      </w:r>
      <w:r w:rsidR="00D324D1" w:rsidRPr="00FD2005">
        <w:rPr>
          <w:rFonts w:ascii="Times New Roman" w:eastAsiaTheme="minorHAnsi" w:hAnsi="Times New Roman" w:cs="Times New Roman"/>
          <w:b w:val="0"/>
          <w:bCs w:val="0"/>
          <w:color w:val="000000" w:themeColor="text1"/>
          <w:sz w:val="24"/>
          <w:szCs w:val="24"/>
          <w:lang w:val="tr-TR"/>
        </w:rPr>
        <w:t>’d</w:t>
      </w:r>
      <w:r w:rsidR="00681052" w:rsidRPr="00FD2005">
        <w:rPr>
          <w:rFonts w:ascii="Times New Roman" w:eastAsiaTheme="minorHAnsi" w:hAnsi="Times New Roman" w:cs="Times New Roman"/>
          <w:b w:val="0"/>
          <w:bCs w:val="0"/>
          <w:color w:val="000000" w:themeColor="text1"/>
          <w:sz w:val="24"/>
          <w:szCs w:val="24"/>
          <w:lang w:val="tr-TR"/>
        </w:rPr>
        <w:t>a</w:t>
      </w:r>
      <w:r w:rsidR="00D324D1" w:rsidRPr="00FD2005">
        <w:rPr>
          <w:rFonts w:ascii="Times New Roman" w:eastAsiaTheme="minorHAnsi" w:hAnsi="Times New Roman" w:cs="Times New Roman"/>
          <w:b w:val="0"/>
          <w:bCs w:val="0"/>
          <w:color w:val="000000" w:themeColor="text1"/>
          <w:sz w:val="24"/>
          <w:szCs w:val="24"/>
          <w:lang w:val="tr-TR"/>
        </w:rPr>
        <w:t xml:space="preserve"> belirtilen kredili, kredisiz ders yükünü dört yarıyıl sonunda en az 2.50/4.00 AGNO ile tamamlayamayan, </w:t>
      </w:r>
    </w:p>
    <w:p w14:paraId="4FC1A221" w14:textId="77DD5EBD" w:rsidR="00D324D1" w:rsidRPr="00FD2005" w:rsidRDefault="00B37E1A" w:rsidP="00225AF7">
      <w:pPr>
        <w:pStyle w:val="Balk2"/>
        <w:tabs>
          <w:tab w:val="left" w:pos="851"/>
        </w:tabs>
        <w:ind w:left="1418" w:hanging="284"/>
        <w:jc w:val="both"/>
        <w:rPr>
          <w:rFonts w:ascii="Times New Roman" w:eastAsia="Arial" w:hAnsi="Times New Roman" w:cs="Times New Roman"/>
          <w:b w:val="0"/>
          <w:color w:val="000000" w:themeColor="text1"/>
          <w:sz w:val="24"/>
          <w:szCs w:val="24"/>
          <w:lang w:val="tr-TR"/>
        </w:rPr>
      </w:pPr>
      <w:r>
        <w:rPr>
          <w:rFonts w:ascii="Times New Roman" w:eastAsia="Arial" w:hAnsi="Times New Roman" w:cs="Times New Roman"/>
          <w:b w:val="0"/>
          <w:color w:val="000000" w:themeColor="text1"/>
          <w:sz w:val="24"/>
          <w:szCs w:val="24"/>
          <w:lang w:val="tr-TR"/>
        </w:rPr>
        <w:t>b)</w:t>
      </w:r>
      <w:r>
        <w:rPr>
          <w:rFonts w:ascii="Times New Roman" w:eastAsia="Arial" w:hAnsi="Times New Roman" w:cs="Times New Roman"/>
          <w:b w:val="0"/>
          <w:color w:val="000000" w:themeColor="text1"/>
          <w:sz w:val="24"/>
          <w:szCs w:val="24"/>
          <w:lang w:val="tr-TR"/>
        </w:rPr>
        <w:tab/>
      </w:r>
      <w:r w:rsidR="00D324D1" w:rsidRPr="00FD2005">
        <w:rPr>
          <w:rFonts w:ascii="Times New Roman" w:eastAsia="Arial" w:hAnsi="Times New Roman" w:cs="Times New Roman"/>
          <w:b w:val="0"/>
          <w:color w:val="000000" w:themeColor="text1"/>
          <w:sz w:val="24"/>
          <w:szCs w:val="24"/>
          <w:lang w:val="tr-TR"/>
        </w:rPr>
        <w:t>Tez savunma sınavına girmeyen ya da tez savunma sınavına girme şartlarını yerine getiremeyen,</w:t>
      </w:r>
    </w:p>
    <w:p w14:paraId="54843CEE" w14:textId="29545DBC" w:rsidR="00A01D4C" w:rsidRPr="00FD2005" w:rsidRDefault="00B37E1A" w:rsidP="00225AF7">
      <w:pPr>
        <w:pStyle w:val="Balk2"/>
        <w:tabs>
          <w:tab w:val="left" w:pos="851"/>
        </w:tabs>
        <w:ind w:left="1418" w:hanging="284"/>
        <w:jc w:val="both"/>
        <w:rPr>
          <w:rFonts w:ascii="Times New Roman" w:eastAsia="Arial" w:hAnsi="Times New Roman" w:cs="Times New Roman"/>
          <w:b w:val="0"/>
          <w:color w:val="000000" w:themeColor="text1"/>
          <w:sz w:val="24"/>
          <w:szCs w:val="24"/>
          <w:lang w:val="tr-TR"/>
        </w:rPr>
      </w:pPr>
      <w:r>
        <w:rPr>
          <w:rFonts w:ascii="Times New Roman" w:eastAsia="Arial" w:hAnsi="Times New Roman" w:cs="Times New Roman"/>
          <w:b w:val="0"/>
          <w:color w:val="000000" w:themeColor="text1"/>
          <w:sz w:val="24"/>
          <w:szCs w:val="24"/>
          <w:lang w:val="tr-TR"/>
        </w:rPr>
        <w:t>c)</w:t>
      </w:r>
      <w:r>
        <w:rPr>
          <w:rFonts w:ascii="Times New Roman" w:eastAsia="Arial" w:hAnsi="Times New Roman" w:cs="Times New Roman"/>
          <w:b w:val="0"/>
          <w:color w:val="000000" w:themeColor="text1"/>
          <w:sz w:val="24"/>
          <w:szCs w:val="24"/>
          <w:lang w:val="tr-TR"/>
        </w:rPr>
        <w:tab/>
      </w:r>
      <w:r w:rsidR="00D324D1" w:rsidRPr="00FD2005">
        <w:rPr>
          <w:rFonts w:ascii="Times New Roman" w:eastAsia="Arial" w:hAnsi="Times New Roman" w:cs="Times New Roman"/>
          <w:b w:val="0"/>
          <w:color w:val="000000" w:themeColor="text1"/>
          <w:sz w:val="24"/>
          <w:szCs w:val="24"/>
          <w:lang w:val="tr-TR"/>
        </w:rPr>
        <w:t>Tezi başarısız bulunarak reddedilen</w:t>
      </w:r>
    </w:p>
    <w:p w14:paraId="06F1817C" w14:textId="33F732C6" w:rsidR="00D324D1" w:rsidRPr="00FD2005" w:rsidRDefault="00D324D1" w:rsidP="008019DC">
      <w:pPr>
        <w:pStyle w:val="Balk2"/>
        <w:tabs>
          <w:tab w:val="left" w:pos="851"/>
        </w:tabs>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öğrencilerin üniversite ile ilişiği kesilir.</w:t>
      </w:r>
    </w:p>
    <w:p w14:paraId="7A011F13" w14:textId="77777777" w:rsidR="00D324D1" w:rsidRPr="00FD2005" w:rsidRDefault="00D324D1" w:rsidP="00D324D1">
      <w:pPr>
        <w:pStyle w:val="Balk2"/>
        <w:tabs>
          <w:tab w:val="left" w:pos="851"/>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(4)</w:t>
      </w:r>
      <w:r w:rsidRPr="00C85618">
        <w:rPr>
          <w:rFonts w:ascii="Times New Roman" w:hAnsi="Times New Roman" w:cs="Times New Roman"/>
          <w:sz w:val="24"/>
          <w:szCs w:val="24"/>
          <w:lang w:val="tr-TR"/>
        </w:rPr>
        <w:t xml:space="preserve"> </w:t>
      </w:r>
      <w:r w:rsidRPr="00FD2005">
        <w:rPr>
          <w:rFonts w:ascii="Times New Roman" w:eastAsiaTheme="minorHAnsi" w:hAnsi="Times New Roman" w:cs="Times New Roman"/>
          <w:b w:val="0"/>
          <w:bCs w:val="0"/>
          <w:color w:val="000000" w:themeColor="text1"/>
          <w:sz w:val="24"/>
          <w:szCs w:val="24"/>
          <w:lang w:val="tr-TR"/>
        </w:rPr>
        <w:t>Tezsiz yüksek lisans programlarında 3 (üç) yarıyıl sonunda başarısız olan veya programı tamamlamak için gerekli koşulları sağlayamayan öğrencinin ilişiği kesilir.</w:t>
      </w:r>
    </w:p>
    <w:p w14:paraId="1812227A" w14:textId="77777777" w:rsidR="00D324D1" w:rsidRPr="00FD2005" w:rsidRDefault="00D324D1" w:rsidP="00D324D1">
      <w:pPr>
        <w:pStyle w:val="Balk2"/>
        <w:tabs>
          <w:tab w:val="left" w:pos="851"/>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(5) Doktora/sanatta yeterlik programlarında;</w:t>
      </w:r>
    </w:p>
    <w:p w14:paraId="0AC15E7E" w14:textId="10D1F157" w:rsidR="00D324D1" w:rsidRPr="00FD2005" w:rsidRDefault="00B37E1A"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a)</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Öğrenimi süresince Madde 1</w:t>
      </w:r>
      <w:r w:rsidR="00F17909" w:rsidRPr="00FD2005">
        <w:rPr>
          <w:rFonts w:ascii="Times New Roman" w:eastAsiaTheme="minorHAnsi" w:hAnsi="Times New Roman" w:cs="Times New Roman"/>
          <w:b w:val="0"/>
          <w:bCs w:val="0"/>
          <w:color w:val="000000" w:themeColor="text1"/>
          <w:sz w:val="24"/>
          <w:szCs w:val="24"/>
          <w:lang w:val="tr-TR"/>
        </w:rPr>
        <w:t>9</w:t>
      </w:r>
      <w:r w:rsidR="00D324D1" w:rsidRPr="00FD2005">
        <w:rPr>
          <w:rFonts w:ascii="Times New Roman" w:eastAsiaTheme="minorHAnsi" w:hAnsi="Times New Roman" w:cs="Times New Roman"/>
          <w:b w:val="0"/>
          <w:bCs w:val="0"/>
          <w:color w:val="000000" w:themeColor="text1"/>
          <w:sz w:val="24"/>
          <w:szCs w:val="24"/>
          <w:lang w:val="tr-TR"/>
        </w:rPr>
        <w:t>’d</w:t>
      </w:r>
      <w:r w:rsidR="00F17909" w:rsidRPr="00FD2005">
        <w:rPr>
          <w:rFonts w:ascii="Times New Roman" w:eastAsiaTheme="minorHAnsi" w:hAnsi="Times New Roman" w:cs="Times New Roman"/>
          <w:b w:val="0"/>
          <w:bCs w:val="0"/>
          <w:color w:val="000000" w:themeColor="text1"/>
          <w:sz w:val="24"/>
          <w:szCs w:val="24"/>
          <w:lang w:val="tr-TR"/>
        </w:rPr>
        <w:t>a</w:t>
      </w:r>
      <w:r w:rsidR="00D324D1" w:rsidRPr="00FD2005">
        <w:rPr>
          <w:rFonts w:ascii="Times New Roman" w:eastAsiaTheme="minorHAnsi" w:hAnsi="Times New Roman" w:cs="Times New Roman"/>
          <w:b w:val="0"/>
          <w:bCs w:val="0"/>
          <w:color w:val="000000" w:themeColor="text1"/>
          <w:sz w:val="24"/>
          <w:szCs w:val="24"/>
          <w:lang w:val="tr-TR"/>
        </w:rPr>
        <w:t xml:space="preserve"> belirtilen</w:t>
      </w:r>
      <w:r w:rsidR="00D324D1" w:rsidRPr="00FD2005" w:rsidDel="00B25375">
        <w:rPr>
          <w:rFonts w:ascii="Times New Roman" w:eastAsiaTheme="minorHAnsi" w:hAnsi="Times New Roman" w:cs="Times New Roman"/>
          <w:b w:val="0"/>
          <w:bCs w:val="0"/>
          <w:color w:val="000000" w:themeColor="text1"/>
          <w:sz w:val="24"/>
          <w:szCs w:val="24"/>
          <w:lang w:val="tr-TR"/>
        </w:rPr>
        <w:t xml:space="preserve"> </w:t>
      </w:r>
      <w:r w:rsidR="00D324D1" w:rsidRPr="00FD2005">
        <w:rPr>
          <w:rFonts w:ascii="Times New Roman" w:eastAsiaTheme="minorHAnsi" w:hAnsi="Times New Roman" w:cs="Times New Roman"/>
          <w:b w:val="0"/>
          <w:bCs w:val="0"/>
          <w:color w:val="000000" w:themeColor="text1"/>
          <w:sz w:val="24"/>
          <w:szCs w:val="24"/>
          <w:lang w:val="tr-TR"/>
        </w:rPr>
        <w:t xml:space="preserve">kredili, kredisiz ders yükünü; yüksek lisans derecesiyle kabul edilenler için 4 (dört) yarıyıl, lisans derecesiyle kabul edilenler için 6 (altı) yarıyıl sonunda en az 3.00/4.00 </w:t>
      </w:r>
      <w:proofErr w:type="gramStart"/>
      <w:r w:rsidR="00D324D1" w:rsidRPr="00FD2005">
        <w:rPr>
          <w:rFonts w:ascii="Times New Roman" w:eastAsiaTheme="minorHAnsi" w:hAnsi="Times New Roman" w:cs="Times New Roman"/>
          <w:b w:val="0"/>
          <w:bCs w:val="0"/>
          <w:color w:val="000000" w:themeColor="text1"/>
          <w:sz w:val="24"/>
          <w:szCs w:val="24"/>
          <w:lang w:val="tr-TR"/>
        </w:rPr>
        <w:t>AGNO  ile</w:t>
      </w:r>
      <w:proofErr w:type="gramEnd"/>
      <w:r w:rsidR="00D324D1" w:rsidRPr="00FD2005">
        <w:rPr>
          <w:rFonts w:ascii="Times New Roman" w:eastAsiaTheme="minorHAnsi" w:hAnsi="Times New Roman" w:cs="Times New Roman"/>
          <w:b w:val="0"/>
          <w:bCs w:val="0"/>
          <w:color w:val="000000" w:themeColor="text1"/>
          <w:sz w:val="24"/>
          <w:szCs w:val="24"/>
          <w:lang w:val="tr-TR"/>
        </w:rPr>
        <w:t xml:space="preserve">  tamamlayamayan,</w:t>
      </w:r>
    </w:p>
    <w:p w14:paraId="3752B5C8" w14:textId="0F54BF08" w:rsidR="00D324D1" w:rsidRPr="00FD2005" w:rsidRDefault="00B37E1A"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b)</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Yeterlik aşamasında 2 (iki) kez başarısız bulunan,</w:t>
      </w:r>
    </w:p>
    <w:p w14:paraId="7B14815C" w14:textId="3FA404E6" w:rsidR="00D324D1" w:rsidRPr="00FD2005" w:rsidRDefault="00B37E1A" w:rsidP="00225AF7">
      <w:pPr>
        <w:pStyle w:val="Balk2"/>
        <w:tabs>
          <w:tab w:val="left" w:pos="851"/>
        </w:tabs>
        <w:ind w:left="1418" w:hanging="284"/>
        <w:jc w:val="both"/>
        <w:rPr>
          <w:rFonts w:ascii="Times New Roman" w:eastAsiaTheme="minorHAnsi" w:hAnsi="Times New Roman" w:cs="Times New Roman"/>
          <w:b w:val="0"/>
          <w:bCs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c)</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Tez öneri aşamasında 2 (iki) kez başarısız bulunan,</w:t>
      </w:r>
    </w:p>
    <w:p w14:paraId="5CB3A01B" w14:textId="1485A742" w:rsidR="00D324D1" w:rsidRPr="00FD2005" w:rsidRDefault="00B37E1A" w:rsidP="00225AF7">
      <w:pPr>
        <w:pStyle w:val="Balk2"/>
        <w:tabs>
          <w:tab w:val="left" w:pos="851"/>
        </w:tabs>
        <w:ind w:left="1418" w:hanging="284"/>
        <w:jc w:val="both"/>
        <w:rPr>
          <w:rFonts w:ascii="Times New Roman" w:eastAsia="Arial" w:hAnsi="Times New Roman" w:cs="Times New Roman"/>
          <w:b w:val="0"/>
          <w:color w:val="000000" w:themeColor="text1"/>
          <w:sz w:val="24"/>
          <w:szCs w:val="24"/>
          <w:lang w:val="tr-TR"/>
        </w:rPr>
      </w:pPr>
      <w:r>
        <w:rPr>
          <w:rFonts w:ascii="Times New Roman" w:eastAsiaTheme="minorHAnsi" w:hAnsi="Times New Roman" w:cs="Times New Roman"/>
          <w:b w:val="0"/>
          <w:bCs w:val="0"/>
          <w:color w:val="000000" w:themeColor="text1"/>
          <w:sz w:val="24"/>
          <w:szCs w:val="24"/>
          <w:lang w:val="tr-TR"/>
        </w:rPr>
        <w:t>ç)</w:t>
      </w:r>
      <w:r>
        <w:rPr>
          <w:rFonts w:ascii="Times New Roman" w:eastAsiaTheme="minorHAnsi" w:hAnsi="Times New Roman" w:cs="Times New Roman"/>
          <w:b w:val="0"/>
          <w:bCs w:val="0"/>
          <w:color w:val="000000" w:themeColor="text1"/>
          <w:sz w:val="24"/>
          <w:szCs w:val="24"/>
          <w:lang w:val="tr-TR"/>
        </w:rPr>
        <w:tab/>
      </w:r>
      <w:r w:rsidR="00D324D1" w:rsidRPr="00FD2005">
        <w:rPr>
          <w:rFonts w:ascii="Times New Roman" w:eastAsiaTheme="minorHAnsi" w:hAnsi="Times New Roman" w:cs="Times New Roman"/>
          <w:b w:val="0"/>
          <w:bCs w:val="0"/>
          <w:color w:val="000000" w:themeColor="text1"/>
          <w:sz w:val="24"/>
          <w:szCs w:val="24"/>
          <w:lang w:val="tr-TR"/>
        </w:rPr>
        <w:t>Tez izleme komitesi tarafından üst üste 2 (iki) kez veya aralıklı olarak 3 (üç) kez</w:t>
      </w:r>
      <w:r w:rsidR="00D324D1" w:rsidRPr="00FD2005">
        <w:rPr>
          <w:rFonts w:ascii="Times New Roman" w:eastAsia="Arial" w:hAnsi="Times New Roman" w:cs="Times New Roman"/>
          <w:b w:val="0"/>
          <w:color w:val="000000" w:themeColor="text1"/>
          <w:sz w:val="24"/>
          <w:szCs w:val="24"/>
          <w:lang w:val="tr-TR"/>
        </w:rPr>
        <w:t xml:space="preserve"> başarısız bulunan, </w:t>
      </w:r>
    </w:p>
    <w:p w14:paraId="7212050C" w14:textId="1AC80B66" w:rsidR="00D324D1" w:rsidRPr="00FD2005" w:rsidRDefault="00B37E1A" w:rsidP="00225AF7">
      <w:pPr>
        <w:pStyle w:val="Balk2"/>
        <w:tabs>
          <w:tab w:val="left" w:pos="851"/>
        </w:tabs>
        <w:ind w:left="1418" w:hanging="284"/>
        <w:jc w:val="both"/>
        <w:rPr>
          <w:rFonts w:ascii="Times New Roman" w:eastAsia="Arial" w:hAnsi="Times New Roman" w:cs="Times New Roman"/>
          <w:b w:val="0"/>
          <w:color w:val="000000" w:themeColor="text1"/>
          <w:sz w:val="24"/>
          <w:szCs w:val="24"/>
          <w:lang w:val="tr-TR"/>
        </w:rPr>
      </w:pPr>
      <w:r>
        <w:rPr>
          <w:rFonts w:ascii="Times New Roman" w:eastAsia="Arial" w:hAnsi="Times New Roman" w:cs="Times New Roman"/>
          <w:b w:val="0"/>
          <w:color w:val="000000" w:themeColor="text1"/>
          <w:sz w:val="24"/>
          <w:szCs w:val="24"/>
          <w:lang w:val="tr-TR"/>
        </w:rPr>
        <w:t>d)</w:t>
      </w:r>
      <w:r>
        <w:rPr>
          <w:rFonts w:ascii="Times New Roman" w:eastAsia="Arial" w:hAnsi="Times New Roman" w:cs="Times New Roman"/>
          <w:b w:val="0"/>
          <w:color w:val="000000" w:themeColor="text1"/>
          <w:sz w:val="24"/>
          <w:szCs w:val="24"/>
          <w:lang w:val="tr-TR"/>
        </w:rPr>
        <w:tab/>
      </w:r>
      <w:r w:rsidR="00D324D1" w:rsidRPr="00FD2005">
        <w:rPr>
          <w:rFonts w:ascii="Times New Roman" w:eastAsia="Arial" w:hAnsi="Times New Roman" w:cs="Times New Roman"/>
          <w:b w:val="0"/>
          <w:color w:val="000000" w:themeColor="text1"/>
          <w:sz w:val="24"/>
          <w:szCs w:val="24"/>
          <w:lang w:val="tr-TR"/>
        </w:rPr>
        <w:t>Tez savunma sınavına girmeyen ya da tez savunma sınavına girme şartlarını yerine getiremeyen,</w:t>
      </w:r>
    </w:p>
    <w:p w14:paraId="38588403" w14:textId="60434BA1" w:rsidR="00D324D1" w:rsidRPr="00FD2005" w:rsidRDefault="00B37E1A" w:rsidP="00225AF7">
      <w:pPr>
        <w:pStyle w:val="Balk2"/>
        <w:tabs>
          <w:tab w:val="left" w:pos="851"/>
        </w:tabs>
        <w:ind w:left="1418" w:hanging="284"/>
        <w:jc w:val="both"/>
        <w:rPr>
          <w:rFonts w:ascii="Times New Roman" w:eastAsia="Arial" w:hAnsi="Times New Roman" w:cs="Times New Roman"/>
          <w:b w:val="0"/>
          <w:color w:val="000000" w:themeColor="text1"/>
          <w:sz w:val="24"/>
          <w:szCs w:val="24"/>
          <w:lang w:val="tr-TR"/>
        </w:rPr>
      </w:pPr>
      <w:r>
        <w:rPr>
          <w:rFonts w:ascii="Times New Roman" w:eastAsia="Arial" w:hAnsi="Times New Roman" w:cs="Times New Roman"/>
          <w:b w:val="0"/>
          <w:color w:val="000000" w:themeColor="text1"/>
          <w:sz w:val="24"/>
          <w:szCs w:val="24"/>
          <w:lang w:val="tr-TR"/>
        </w:rPr>
        <w:t>e)</w:t>
      </w:r>
      <w:r>
        <w:rPr>
          <w:rFonts w:ascii="Times New Roman" w:eastAsia="Arial" w:hAnsi="Times New Roman" w:cs="Times New Roman"/>
          <w:b w:val="0"/>
          <w:color w:val="000000" w:themeColor="text1"/>
          <w:sz w:val="24"/>
          <w:szCs w:val="24"/>
          <w:lang w:val="tr-TR"/>
        </w:rPr>
        <w:tab/>
      </w:r>
      <w:r w:rsidR="00D324D1" w:rsidRPr="00FD2005">
        <w:rPr>
          <w:rFonts w:ascii="Times New Roman" w:eastAsia="Arial" w:hAnsi="Times New Roman" w:cs="Times New Roman"/>
          <w:b w:val="0"/>
          <w:color w:val="000000" w:themeColor="text1"/>
          <w:sz w:val="24"/>
          <w:szCs w:val="24"/>
          <w:lang w:val="tr-TR"/>
        </w:rPr>
        <w:t>Tezi başarısız bulunarak reddedilen</w:t>
      </w:r>
    </w:p>
    <w:p w14:paraId="22D5231F" w14:textId="3612B9D4" w:rsidR="003F32B9" w:rsidRPr="00FD2005" w:rsidRDefault="003F32B9" w:rsidP="003F32B9">
      <w:pPr>
        <w:pStyle w:val="Balk2"/>
        <w:tabs>
          <w:tab w:val="left" w:pos="851"/>
        </w:tabs>
        <w:jc w:val="both"/>
        <w:rPr>
          <w:rFonts w:ascii="Times New Roman" w:eastAsia="Arial" w:hAnsi="Times New Roman" w:cs="Times New Roman"/>
          <w:b w:val="0"/>
          <w:color w:val="000000" w:themeColor="text1"/>
          <w:sz w:val="24"/>
          <w:szCs w:val="24"/>
          <w:lang w:val="tr-TR"/>
        </w:rPr>
      </w:pPr>
      <w:r w:rsidRPr="00FD2005">
        <w:rPr>
          <w:rFonts w:ascii="Times New Roman" w:eastAsia="Arial" w:hAnsi="Times New Roman" w:cs="Times New Roman"/>
          <w:b w:val="0"/>
          <w:color w:val="000000" w:themeColor="text1"/>
          <w:sz w:val="24"/>
          <w:szCs w:val="24"/>
          <w:lang w:val="tr-TR"/>
        </w:rPr>
        <w:t>öğrencilerin üniversite ile ilişiği kesilir.</w:t>
      </w:r>
    </w:p>
    <w:p w14:paraId="5B0F52A2" w14:textId="4C07DDE3" w:rsidR="0089559E" w:rsidRPr="00FD2005" w:rsidRDefault="00D324D1" w:rsidP="00D955C7">
      <w:pPr>
        <w:pStyle w:val="Stil1"/>
        <w:numPr>
          <w:ilvl w:val="0"/>
          <w:numId w:val="0"/>
        </w:numPr>
        <w:tabs>
          <w:tab w:val="left" w:pos="851"/>
        </w:tabs>
        <w:spacing w:line="240" w:lineRule="auto"/>
        <w:ind w:left="786" w:right="0" w:hanging="219"/>
        <w:rPr>
          <w:sz w:val="24"/>
          <w:szCs w:val="24"/>
        </w:rPr>
      </w:pPr>
      <w:r w:rsidRPr="00FD2005">
        <w:rPr>
          <w:sz w:val="24"/>
          <w:szCs w:val="24"/>
        </w:rPr>
        <w:t xml:space="preserve">(6) Azami süreler içerisinde tez savunmasında başarısız olan veya tez savunmasına girmeyen öğrencinin ilişiği kesilir. </w:t>
      </w:r>
    </w:p>
    <w:p w14:paraId="1E1785DF" w14:textId="78C7F8F1" w:rsidR="00794A91" w:rsidRPr="00FD2005" w:rsidRDefault="00794A91" w:rsidP="00B37E1A">
      <w:pPr>
        <w:pStyle w:val="Balk2"/>
        <w:tabs>
          <w:tab w:val="left" w:pos="851"/>
        </w:tabs>
        <w:ind w:left="567"/>
        <w:jc w:val="both"/>
        <w:rPr>
          <w:rFonts w:ascii="Times New Roman" w:eastAsiaTheme="minorHAnsi" w:hAnsi="Times New Roman" w:cs="Times New Roman"/>
          <w:b w:val="0"/>
          <w:bCs w:val="0"/>
          <w:color w:val="000000" w:themeColor="text1"/>
          <w:sz w:val="24"/>
          <w:szCs w:val="24"/>
          <w:lang w:val="tr-TR"/>
        </w:rPr>
      </w:pPr>
    </w:p>
    <w:p w14:paraId="74FDAB98" w14:textId="77777777" w:rsidR="001B386F" w:rsidRPr="00FD2005" w:rsidRDefault="001B386F" w:rsidP="00B37E1A">
      <w:pPr>
        <w:pStyle w:val="Balk2"/>
        <w:tabs>
          <w:tab w:val="left" w:pos="2300"/>
        </w:tabs>
        <w:ind w:left="0"/>
        <w:jc w:val="both"/>
        <w:rPr>
          <w:rFonts w:ascii="Times New Roman" w:eastAsiaTheme="minorHAnsi" w:hAnsi="Times New Roman" w:cs="Times New Roman"/>
          <w:b w:val="0"/>
          <w:bCs w:val="0"/>
          <w:color w:val="000000" w:themeColor="text1"/>
          <w:sz w:val="24"/>
          <w:szCs w:val="24"/>
          <w:lang w:val="tr-TR"/>
        </w:rPr>
      </w:pPr>
    </w:p>
    <w:p w14:paraId="30D0FDBA" w14:textId="0914C9FD" w:rsidR="006E3506" w:rsidRPr="00FD2005" w:rsidRDefault="007C64D2" w:rsidP="00EF27BF">
      <w:pPr>
        <w:pStyle w:val="Balk1"/>
        <w:jc w:val="center"/>
        <w:rPr>
          <w:rFonts w:ascii="Times New Roman" w:hAnsi="Times New Roman" w:cs="Times New Roman"/>
          <w:b w:val="0"/>
          <w:bCs w:val="0"/>
          <w:color w:val="000000" w:themeColor="text1"/>
          <w:sz w:val="24"/>
          <w:szCs w:val="24"/>
          <w:lang w:val="tr-TR"/>
        </w:rPr>
      </w:pPr>
      <w:bookmarkStart w:id="18" w:name="MADDE_33-_Tez_Yazımı"/>
      <w:bookmarkStart w:id="19" w:name="MADDE_34-_Mezuniyet_koşulları_ve_tarihi"/>
      <w:bookmarkStart w:id="20" w:name="MADDE_36-_Dersler"/>
      <w:bookmarkStart w:id="21" w:name="MADDE_37-_Yayın_Şartı"/>
      <w:bookmarkStart w:id="22" w:name="MADDE_38-_Yüksek_Lisans_Tezi_ve_Sonuçlan"/>
      <w:bookmarkStart w:id="23" w:name="MADDE_35-_Süre"/>
      <w:bookmarkStart w:id="24" w:name="MADDE_39-_Ders_yükü"/>
      <w:bookmarkStart w:id="25" w:name="MADDE_41-_Dönem_Projesi_ve_Sonuçlanması"/>
      <w:bookmarkStart w:id="26" w:name="MADDE_42-_Tezsiz_Yüksek_Lisans_Programın"/>
      <w:bookmarkStart w:id="27" w:name="MADDE_40-_Süre"/>
      <w:bookmarkStart w:id="28" w:name="MADDE_43-_Ders_Yükü"/>
      <w:bookmarkStart w:id="29" w:name="MADDE_44-"/>
      <w:bookmarkStart w:id="30" w:name="MADDE_45-_Süre"/>
      <w:bookmarkStart w:id="31" w:name="MADDE_46-_Yeterlik_Sınavı"/>
      <w:bookmarkStart w:id="32" w:name="MADDE_47-_Tez_İzleme_Komitesi"/>
      <w:bookmarkStart w:id="33" w:name="MADDE_48-_Tez_Önerisi_Savunması"/>
      <w:bookmarkStart w:id="34" w:name="MADDE_49-_Tez_İlerleme_Raporu"/>
      <w:bookmarkStart w:id="35" w:name="MADDE_50-_Yayın_Şartı"/>
      <w:bookmarkStart w:id="36" w:name="MADDE_51-_Doktora_Tez_Jürisi"/>
      <w:bookmarkStart w:id="37" w:name="MADDE_52-_Doktora_Tezinin_Sonuçlanması"/>
      <w:bookmarkStart w:id="38" w:name="MADDE_53-_Tezin_Son_Teslimi"/>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D2005">
        <w:rPr>
          <w:rFonts w:ascii="Times New Roman" w:hAnsi="Times New Roman" w:cs="Times New Roman"/>
          <w:color w:val="000000" w:themeColor="text1"/>
          <w:spacing w:val="3"/>
          <w:sz w:val="24"/>
          <w:szCs w:val="24"/>
          <w:lang w:val="tr-TR"/>
        </w:rPr>
        <w:t>ON İKİNCİ</w:t>
      </w:r>
      <w:r w:rsidR="006D1FE0" w:rsidRPr="00FD2005">
        <w:rPr>
          <w:rFonts w:ascii="Times New Roman" w:hAnsi="Times New Roman" w:cs="Times New Roman"/>
          <w:color w:val="000000" w:themeColor="text1"/>
          <w:spacing w:val="10"/>
          <w:sz w:val="24"/>
          <w:szCs w:val="24"/>
          <w:lang w:val="tr-TR"/>
        </w:rPr>
        <w:t xml:space="preserve"> </w:t>
      </w:r>
      <w:r w:rsidR="006D1FE0" w:rsidRPr="00FD2005">
        <w:rPr>
          <w:rFonts w:ascii="Times New Roman" w:hAnsi="Times New Roman" w:cs="Times New Roman"/>
          <w:color w:val="000000" w:themeColor="text1"/>
          <w:spacing w:val="1"/>
          <w:sz w:val="24"/>
          <w:szCs w:val="24"/>
          <w:lang w:val="tr-TR"/>
        </w:rPr>
        <w:t>BÖLÜM</w:t>
      </w:r>
    </w:p>
    <w:p w14:paraId="5CA29692" w14:textId="77777777" w:rsidR="006E3506" w:rsidRPr="00FD2005" w:rsidRDefault="006D1FE0" w:rsidP="00EF27BF">
      <w:pPr>
        <w:pStyle w:val="Balk3"/>
        <w:jc w:val="center"/>
        <w:rPr>
          <w:rFonts w:ascii="Times New Roman" w:hAnsi="Times New Roman" w:cs="Times New Roman"/>
          <w:b/>
          <w:color w:val="000000" w:themeColor="text1"/>
          <w:spacing w:val="13"/>
          <w:lang w:val="tr-TR"/>
        </w:rPr>
      </w:pPr>
      <w:r w:rsidRPr="00FD2005">
        <w:rPr>
          <w:rFonts w:ascii="Times New Roman" w:hAnsi="Times New Roman" w:cs="Times New Roman"/>
          <w:b/>
          <w:color w:val="000000" w:themeColor="text1"/>
          <w:spacing w:val="11"/>
          <w:lang w:val="tr-TR"/>
        </w:rPr>
        <w:t>Çeşitli</w:t>
      </w:r>
      <w:r w:rsidRPr="00FD2005">
        <w:rPr>
          <w:rFonts w:ascii="Times New Roman" w:hAnsi="Times New Roman" w:cs="Times New Roman"/>
          <w:b/>
          <w:color w:val="000000" w:themeColor="text1"/>
          <w:spacing w:val="30"/>
          <w:lang w:val="tr-TR"/>
        </w:rPr>
        <w:t xml:space="preserve"> </w:t>
      </w:r>
      <w:r w:rsidRPr="00FD2005">
        <w:rPr>
          <w:rFonts w:ascii="Times New Roman" w:hAnsi="Times New Roman" w:cs="Times New Roman"/>
          <w:b/>
          <w:color w:val="000000" w:themeColor="text1"/>
          <w:spacing w:val="6"/>
          <w:lang w:val="tr-TR"/>
        </w:rPr>
        <w:t>ve</w:t>
      </w:r>
      <w:r w:rsidRPr="00FD2005">
        <w:rPr>
          <w:rFonts w:ascii="Times New Roman" w:hAnsi="Times New Roman" w:cs="Times New Roman"/>
          <w:b/>
          <w:color w:val="000000" w:themeColor="text1"/>
          <w:spacing w:val="31"/>
          <w:lang w:val="tr-TR"/>
        </w:rPr>
        <w:t xml:space="preserve"> </w:t>
      </w:r>
      <w:r w:rsidRPr="00FD2005">
        <w:rPr>
          <w:rFonts w:ascii="Times New Roman" w:hAnsi="Times New Roman" w:cs="Times New Roman"/>
          <w:b/>
          <w:color w:val="000000" w:themeColor="text1"/>
          <w:spacing w:val="9"/>
          <w:lang w:val="tr-TR"/>
        </w:rPr>
        <w:t>Son</w:t>
      </w:r>
      <w:r w:rsidRPr="00FD2005">
        <w:rPr>
          <w:rFonts w:ascii="Times New Roman" w:hAnsi="Times New Roman" w:cs="Times New Roman"/>
          <w:b/>
          <w:color w:val="000000" w:themeColor="text1"/>
          <w:spacing w:val="29"/>
          <w:lang w:val="tr-TR"/>
        </w:rPr>
        <w:t xml:space="preserve"> </w:t>
      </w:r>
      <w:r w:rsidRPr="00FD2005">
        <w:rPr>
          <w:rFonts w:ascii="Times New Roman" w:hAnsi="Times New Roman" w:cs="Times New Roman"/>
          <w:b/>
          <w:color w:val="000000" w:themeColor="text1"/>
          <w:spacing w:val="13"/>
          <w:lang w:val="tr-TR"/>
        </w:rPr>
        <w:t>Hükümler</w:t>
      </w:r>
    </w:p>
    <w:p w14:paraId="64773C3F" w14:textId="77777777" w:rsidR="00FF1932" w:rsidRPr="00FD2005" w:rsidRDefault="00FF1932" w:rsidP="00B37E1A">
      <w:pPr>
        <w:pStyle w:val="Balk3"/>
        <w:ind w:left="176"/>
        <w:jc w:val="both"/>
        <w:rPr>
          <w:rFonts w:ascii="Times New Roman" w:hAnsi="Times New Roman" w:cs="Times New Roman"/>
          <w:color w:val="000000" w:themeColor="text1"/>
          <w:lang w:val="tr-TR"/>
        </w:rPr>
      </w:pPr>
    </w:p>
    <w:p w14:paraId="1E5E571C" w14:textId="6607E63D" w:rsidR="00D324D1" w:rsidRPr="00FD2005" w:rsidRDefault="00D324D1" w:rsidP="00B37E1A">
      <w:pPr>
        <w:pStyle w:val="Balk2"/>
        <w:tabs>
          <w:tab w:val="left" w:pos="2300"/>
          <w:tab w:val="left" w:pos="3144"/>
          <w:tab w:val="left" w:pos="4280"/>
          <w:tab w:val="left" w:pos="5355"/>
          <w:tab w:val="left" w:pos="6596"/>
          <w:tab w:val="left" w:pos="7131"/>
          <w:tab w:val="left" w:pos="8283"/>
        </w:tabs>
        <w:ind w:left="567" w:right="38"/>
        <w:jc w:val="both"/>
        <w:rPr>
          <w:rFonts w:ascii="Times New Roman" w:hAnsi="Times New Roman" w:cs="Times New Roman"/>
          <w:color w:val="000000" w:themeColor="text1"/>
          <w:sz w:val="24"/>
          <w:szCs w:val="24"/>
          <w:lang w:val="tr-TR"/>
        </w:rPr>
      </w:pPr>
      <w:r w:rsidRPr="00FD2005">
        <w:rPr>
          <w:rFonts w:ascii="Times New Roman" w:hAnsi="Times New Roman" w:cs="Times New Roman"/>
          <w:color w:val="000000" w:themeColor="text1"/>
          <w:sz w:val="24"/>
          <w:szCs w:val="24"/>
          <w:lang w:val="tr-TR"/>
        </w:rPr>
        <w:t>Tezli Lisansüstü Programlarda Tez Çalışmasından Ba</w:t>
      </w:r>
      <w:r w:rsidR="00B37E1A">
        <w:rPr>
          <w:rFonts w:ascii="Times New Roman" w:hAnsi="Times New Roman" w:cs="Times New Roman"/>
          <w:color w:val="000000" w:themeColor="text1"/>
          <w:sz w:val="24"/>
          <w:szCs w:val="24"/>
          <w:lang w:val="tr-TR"/>
        </w:rPr>
        <w:t xml:space="preserve">şarısız Olan Öğrencilere Tezsiz </w:t>
      </w:r>
      <w:r w:rsidRPr="00FD2005">
        <w:rPr>
          <w:rFonts w:ascii="Times New Roman" w:hAnsi="Times New Roman" w:cs="Times New Roman"/>
          <w:color w:val="000000" w:themeColor="text1"/>
          <w:sz w:val="24"/>
          <w:szCs w:val="24"/>
          <w:lang w:val="tr-TR"/>
        </w:rPr>
        <w:t xml:space="preserve">Yüksek Lisans Diploması Verilmesi </w:t>
      </w:r>
    </w:p>
    <w:p w14:paraId="24409209" w14:textId="5B821DC2" w:rsidR="00D324D1" w:rsidRPr="00FD2005" w:rsidRDefault="00D324D1" w:rsidP="00D324D1">
      <w:pPr>
        <w:pStyle w:val="Balk4"/>
        <w:numPr>
          <w:ilvl w:val="0"/>
          <w:numId w:val="0"/>
        </w:numPr>
        <w:ind w:left="567"/>
        <w:rPr>
          <w:rFonts w:eastAsiaTheme="minorHAnsi" w:cs="Times New Roman"/>
          <w:b/>
          <w:sz w:val="24"/>
          <w:szCs w:val="24"/>
        </w:rPr>
      </w:pPr>
      <w:bookmarkStart w:id="39" w:name="MADDE_12-_Tezli_Yüksek_Lisans,_Doktora_v"/>
      <w:bookmarkEnd w:id="39"/>
      <w:r w:rsidRPr="00FD2005">
        <w:rPr>
          <w:rFonts w:eastAsiaTheme="minorHAnsi" w:cs="Times New Roman"/>
          <w:b/>
          <w:sz w:val="24"/>
          <w:szCs w:val="24"/>
        </w:rPr>
        <w:t xml:space="preserve">MADDE </w:t>
      </w:r>
      <w:r w:rsidR="00C46C93" w:rsidRPr="00FD2005">
        <w:rPr>
          <w:rFonts w:eastAsiaTheme="minorHAnsi" w:cs="Times New Roman"/>
          <w:b/>
          <w:sz w:val="24"/>
          <w:szCs w:val="24"/>
        </w:rPr>
        <w:t>44</w:t>
      </w:r>
      <w:r w:rsidRPr="00FD2005">
        <w:rPr>
          <w:rFonts w:eastAsiaTheme="minorHAnsi" w:cs="Times New Roman"/>
          <w:b/>
          <w:sz w:val="24"/>
          <w:szCs w:val="24"/>
        </w:rPr>
        <w:t>-</w:t>
      </w:r>
      <w:r w:rsidRPr="00FD2005">
        <w:rPr>
          <w:rFonts w:eastAsiaTheme="minorHAnsi" w:cs="Times New Roman"/>
          <w:sz w:val="24"/>
          <w:szCs w:val="24"/>
        </w:rPr>
        <w:t xml:space="preserve"> (1) Tez çalışması başarısız bulunan tezli yüksek lisans veya lisans derecesi ile doktora programına kabul edilmiş öğrencinin talep etmesi durumunda, aynı isimli tezsiz yüksek lisans programının ders kredi yükü, proje yazımı, öğrenim ücreti ve diğer gereklerini yerine getirmesi şartı ile programın tezsiz yüksek lisans diploması verilebilir.</w:t>
      </w:r>
    </w:p>
    <w:p w14:paraId="5C2F2AF9" w14:textId="1F8E3040" w:rsidR="00D324D1" w:rsidRPr="00FD2005" w:rsidRDefault="00D324D1" w:rsidP="00D324D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(2) Tezsiz yüksek lisans </w:t>
      </w:r>
      <w:r w:rsidRPr="00B37E1A">
        <w:rPr>
          <w:rFonts w:ascii="Times New Roman" w:eastAsiaTheme="minorHAnsi" w:hAnsi="Times New Roman" w:cs="Times New Roman"/>
          <w:b w:val="0"/>
          <w:bCs w:val="0"/>
          <w:color w:val="000000" w:themeColor="text1"/>
          <w:sz w:val="24"/>
          <w:szCs w:val="24"/>
          <w:lang w:val="tr-TR"/>
        </w:rPr>
        <w:t xml:space="preserve">ders kredi yükü, proje yazımı ve benzeri gereklerini yerine getirebilmesi için öğrenciye </w:t>
      </w:r>
      <w:r w:rsidR="00990502" w:rsidRPr="00B37E1A">
        <w:rPr>
          <w:rFonts w:ascii="Times New Roman" w:eastAsiaTheme="minorHAnsi" w:hAnsi="Times New Roman" w:cs="Times New Roman"/>
          <w:b w:val="0"/>
          <w:bCs w:val="0"/>
          <w:color w:val="000000" w:themeColor="text1"/>
          <w:sz w:val="24"/>
          <w:szCs w:val="24"/>
          <w:lang w:val="tr-TR"/>
        </w:rPr>
        <w:t>Üniversite Lisansüstü Eğitim ve Öğretim Yönetmeliği Uygulama</w:t>
      </w:r>
      <w:r w:rsidR="00990502" w:rsidRPr="00C85618">
        <w:rPr>
          <w:rFonts w:ascii="Times New Roman" w:hAnsi="Times New Roman" w:cs="Times New Roman"/>
          <w:sz w:val="24"/>
          <w:szCs w:val="24"/>
          <w:lang w:val="tr-TR"/>
        </w:rPr>
        <w:t xml:space="preserve"> </w:t>
      </w:r>
      <w:r w:rsidR="00990502" w:rsidRPr="00B37E1A">
        <w:rPr>
          <w:rFonts w:ascii="Times New Roman" w:eastAsiaTheme="minorHAnsi" w:hAnsi="Times New Roman" w:cs="Times New Roman"/>
          <w:b w:val="0"/>
          <w:bCs w:val="0"/>
          <w:color w:val="000000" w:themeColor="text1"/>
          <w:sz w:val="24"/>
          <w:szCs w:val="24"/>
          <w:lang w:val="tr-TR"/>
        </w:rPr>
        <w:t xml:space="preserve">Usul ve Esaslarının </w:t>
      </w:r>
      <w:r w:rsidRPr="00B37E1A">
        <w:rPr>
          <w:rFonts w:ascii="Times New Roman" w:eastAsiaTheme="minorHAnsi" w:hAnsi="Times New Roman" w:cs="Times New Roman"/>
          <w:b w:val="0"/>
          <w:bCs w:val="0"/>
          <w:color w:val="000000" w:themeColor="text1"/>
          <w:sz w:val="24"/>
          <w:szCs w:val="24"/>
          <w:lang w:val="tr-TR"/>
        </w:rPr>
        <w:t xml:space="preserve"> “Tezsiz Yüksek</w:t>
      </w:r>
      <w:r w:rsidRPr="00FD2005">
        <w:rPr>
          <w:rFonts w:ascii="Times New Roman" w:eastAsiaTheme="minorHAnsi" w:hAnsi="Times New Roman" w:cs="Times New Roman"/>
          <w:b w:val="0"/>
          <w:bCs w:val="0"/>
          <w:color w:val="000000" w:themeColor="text1"/>
          <w:sz w:val="24"/>
          <w:szCs w:val="24"/>
          <w:lang w:val="tr-TR"/>
        </w:rPr>
        <w:t xml:space="preserve"> Lisans Programı” ile ilgili maddeleri uygulanır.</w:t>
      </w:r>
    </w:p>
    <w:p w14:paraId="18908C25" w14:textId="353E48EA" w:rsidR="00D324D1" w:rsidRPr="00FD2005" w:rsidRDefault="00D324D1" w:rsidP="00D324D1">
      <w:pPr>
        <w:pStyle w:val="Balk2"/>
        <w:tabs>
          <w:tab w:val="left" w:pos="2300"/>
        </w:tabs>
        <w:ind w:left="567"/>
        <w:jc w:val="both"/>
        <w:rPr>
          <w:rFonts w:ascii="Times New Roman" w:eastAsiaTheme="minorHAnsi" w:hAnsi="Times New Roman" w:cs="Times New Roman"/>
          <w:b w:val="0"/>
          <w:bCs w:val="0"/>
          <w:color w:val="000000" w:themeColor="text1"/>
          <w:sz w:val="24"/>
          <w:szCs w:val="24"/>
          <w:lang w:val="tr-TR"/>
        </w:rPr>
      </w:pPr>
      <w:r w:rsidRPr="00FD2005">
        <w:rPr>
          <w:rFonts w:ascii="Times New Roman" w:eastAsiaTheme="minorHAnsi" w:hAnsi="Times New Roman" w:cs="Times New Roman"/>
          <w:b w:val="0"/>
          <w:bCs w:val="0"/>
          <w:color w:val="000000" w:themeColor="text1"/>
          <w:sz w:val="24"/>
          <w:szCs w:val="24"/>
          <w:lang w:val="tr-TR"/>
        </w:rPr>
        <w:t xml:space="preserve">(3) Bu durumda yapılan başvurular </w:t>
      </w:r>
      <w:r w:rsidR="00F0414A" w:rsidRPr="00FD2005">
        <w:rPr>
          <w:rFonts w:ascii="Times New Roman" w:eastAsiaTheme="minorHAnsi" w:hAnsi="Times New Roman" w:cs="Times New Roman"/>
          <w:b w:val="0"/>
          <w:bCs w:val="0"/>
          <w:color w:val="000000" w:themeColor="text1"/>
          <w:sz w:val="24"/>
          <w:szCs w:val="24"/>
          <w:lang w:val="tr-TR"/>
        </w:rPr>
        <w:t>Anabilim/</w:t>
      </w:r>
      <w:proofErr w:type="spellStart"/>
      <w:r w:rsidR="00F0414A" w:rsidRPr="00FD2005">
        <w:rPr>
          <w:rFonts w:ascii="Times New Roman" w:eastAsiaTheme="minorHAnsi" w:hAnsi="Times New Roman" w:cs="Times New Roman"/>
          <w:b w:val="0"/>
          <w:bCs w:val="0"/>
          <w:color w:val="000000" w:themeColor="text1"/>
          <w:sz w:val="24"/>
          <w:szCs w:val="24"/>
          <w:lang w:val="tr-TR"/>
        </w:rPr>
        <w:t>Anasanat</w:t>
      </w:r>
      <w:proofErr w:type="spellEnd"/>
      <w:r w:rsidR="00F0414A" w:rsidRPr="00FD2005">
        <w:rPr>
          <w:rFonts w:ascii="Times New Roman" w:eastAsiaTheme="minorHAnsi" w:hAnsi="Times New Roman" w:cs="Times New Roman"/>
          <w:b w:val="0"/>
          <w:bCs w:val="0"/>
          <w:color w:val="000000" w:themeColor="text1"/>
          <w:sz w:val="24"/>
          <w:szCs w:val="24"/>
          <w:lang w:val="tr-TR"/>
        </w:rPr>
        <w:t xml:space="preserve"> Dalı Kurulu</w:t>
      </w:r>
      <w:r w:rsidRPr="00FD2005">
        <w:rPr>
          <w:rFonts w:ascii="Times New Roman" w:eastAsiaTheme="minorHAnsi" w:hAnsi="Times New Roman" w:cs="Times New Roman"/>
          <w:b w:val="0"/>
          <w:bCs w:val="0"/>
          <w:color w:val="000000" w:themeColor="text1"/>
          <w:sz w:val="24"/>
          <w:szCs w:val="24"/>
          <w:lang w:val="tr-TR"/>
        </w:rPr>
        <w:t>nun önerisi ve EYK kararı ile sonuçlandırılır.</w:t>
      </w:r>
    </w:p>
    <w:p w14:paraId="5788F019" w14:textId="77777777" w:rsidR="00D324D1" w:rsidRPr="00FD2005" w:rsidRDefault="00D324D1" w:rsidP="00B37E1A">
      <w:pPr>
        <w:spacing w:before="8"/>
        <w:ind w:left="567"/>
        <w:jc w:val="both"/>
        <w:rPr>
          <w:rFonts w:ascii="Times New Roman" w:eastAsia="Cambria" w:hAnsi="Times New Roman" w:cs="Times New Roman"/>
          <w:b/>
          <w:bCs/>
          <w:color w:val="000000" w:themeColor="text1"/>
          <w:sz w:val="24"/>
          <w:szCs w:val="24"/>
          <w:lang w:val="tr-TR"/>
        </w:rPr>
      </w:pPr>
    </w:p>
    <w:p w14:paraId="4D4F3B97" w14:textId="7A98EB54" w:rsidR="00CB22F4" w:rsidRPr="00FD2005" w:rsidRDefault="00EA76A6" w:rsidP="00E91B8A">
      <w:pPr>
        <w:spacing w:before="8"/>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Diğer Hükümler</w:t>
      </w:r>
    </w:p>
    <w:p w14:paraId="73ADEF9C" w14:textId="349A4AFA" w:rsidR="00EA76A6" w:rsidRPr="00FD2005" w:rsidRDefault="001E4DDE" w:rsidP="00E91B8A">
      <w:pPr>
        <w:pStyle w:val="Balk4"/>
        <w:numPr>
          <w:ilvl w:val="0"/>
          <w:numId w:val="0"/>
        </w:numPr>
        <w:ind w:left="567"/>
        <w:rPr>
          <w:rFonts w:eastAsia="Cambria" w:cs="Times New Roman"/>
          <w:bCs w:val="0"/>
          <w:sz w:val="24"/>
          <w:szCs w:val="24"/>
        </w:rPr>
      </w:pPr>
      <w:r w:rsidRPr="00FD2005">
        <w:rPr>
          <w:rFonts w:eastAsiaTheme="minorHAnsi" w:cs="Times New Roman"/>
          <w:b/>
          <w:sz w:val="24"/>
          <w:szCs w:val="24"/>
        </w:rPr>
        <w:t xml:space="preserve">MADDE </w:t>
      </w:r>
      <w:r w:rsidR="00C46C93" w:rsidRPr="00FD2005">
        <w:rPr>
          <w:rFonts w:eastAsiaTheme="minorHAnsi" w:cs="Times New Roman"/>
          <w:b/>
          <w:sz w:val="24"/>
          <w:szCs w:val="24"/>
        </w:rPr>
        <w:t>45</w:t>
      </w:r>
      <w:r w:rsidRPr="00FD2005">
        <w:rPr>
          <w:rFonts w:eastAsiaTheme="minorHAnsi" w:cs="Times New Roman"/>
          <w:b/>
          <w:sz w:val="24"/>
          <w:szCs w:val="24"/>
        </w:rPr>
        <w:t>-</w:t>
      </w:r>
      <w:r w:rsidRPr="00FD2005">
        <w:rPr>
          <w:rFonts w:eastAsiaTheme="minorHAnsi" w:cs="Times New Roman"/>
          <w:sz w:val="24"/>
          <w:szCs w:val="24"/>
        </w:rPr>
        <w:t xml:space="preserve"> </w:t>
      </w:r>
      <w:r w:rsidR="00EA76A6" w:rsidRPr="00FD2005">
        <w:rPr>
          <w:rFonts w:cs="Times New Roman"/>
          <w:sz w:val="24"/>
          <w:szCs w:val="24"/>
        </w:rPr>
        <w:t>(1) Tezsiz yüksek lisans programları hariç, aynı anda birden fazla lisansüstü programa kayıt yaptırılamaz ve devam edilemez.</w:t>
      </w:r>
    </w:p>
    <w:p w14:paraId="72CE391E" w14:textId="625C5BCE" w:rsidR="00EA76A6" w:rsidRPr="00FD2005" w:rsidRDefault="00CB0142" w:rsidP="00E91B8A">
      <w:pPr>
        <w:spacing w:before="8"/>
        <w:ind w:left="567"/>
        <w:jc w:val="both"/>
        <w:rPr>
          <w:rFonts w:ascii="Times New Roman" w:eastAsia="Arial" w:hAnsi="Times New Roman" w:cs="Times New Roman"/>
          <w:bCs/>
          <w:sz w:val="24"/>
          <w:szCs w:val="24"/>
          <w:lang w:val="tr-TR"/>
        </w:rPr>
      </w:pPr>
      <w:r w:rsidRPr="00FD2005">
        <w:rPr>
          <w:rFonts w:ascii="Times New Roman" w:eastAsia="Cambria" w:hAnsi="Times New Roman" w:cs="Times New Roman"/>
          <w:bCs/>
          <w:color w:val="000000" w:themeColor="text1"/>
          <w:sz w:val="24"/>
          <w:szCs w:val="24"/>
          <w:lang w:val="tr-TR"/>
        </w:rPr>
        <w:t>(2)</w:t>
      </w:r>
      <w:r w:rsidRPr="00FD2005">
        <w:rPr>
          <w:rFonts w:ascii="Times New Roman" w:eastAsia="Cambria" w:hAnsi="Times New Roman" w:cs="Times New Roman"/>
          <w:b/>
          <w:bCs/>
          <w:color w:val="000000" w:themeColor="text1"/>
          <w:sz w:val="24"/>
          <w:szCs w:val="24"/>
          <w:lang w:val="tr-TR"/>
        </w:rPr>
        <w:t xml:space="preserve"> </w:t>
      </w:r>
      <w:r w:rsidRPr="00FD2005">
        <w:rPr>
          <w:rFonts w:ascii="Times New Roman" w:eastAsia="Arial" w:hAnsi="Times New Roman" w:cs="Times New Roman"/>
          <w:bCs/>
          <w:sz w:val="24"/>
          <w:szCs w:val="24"/>
          <w:lang w:val="tr-TR"/>
        </w:rPr>
        <w:t xml:space="preserve">Diğer kurum ya da kuruluşlarla yapılan ikili anlaşmalarla lisansüstü çalışmalar/ortak programlar yürütülebilir. Bu programlarda ikili anlaşma hususları dikkate alınarak ilgili </w:t>
      </w:r>
      <w:r w:rsidRPr="00FD2005">
        <w:rPr>
          <w:rFonts w:ascii="Times New Roman" w:eastAsia="Arial" w:hAnsi="Times New Roman" w:cs="Times New Roman"/>
          <w:bCs/>
          <w:sz w:val="24"/>
          <w:szCs w:val="24"/>
          <w:lang w:val="tr-TR"/>
        </w:rPr>
        <w:lastRenderedPageBreak/>
        <w:t>mevzuat hükümleri uygulanır.</w:t>
      </w:r>
    </w:p>
    <w:p w14:paraId="71C64F8E" w14:textId="030B0FAF" w:rsidR="00F0771C" w:rsidRPr="00FD2005" w:rsidRDefault="00EA6D65" w:rsidP="00E91B8A">
      <w:pPr>
        <w:spacing w:before="8"/>
        <w:ind w:left="567"/>
        <w:jc w:val="both"/>
        <w:rPr>
          <w:rFonts w:ascii="Times New Roman" w:eastAsia="Arial" w:hAnsi="Times New Roman" w:cs="Times New Roman"/>
          <w:bCs/>
          <w:sz w:val="24"/>
          <w:szCs w:val="24"/>
          <w:lang w:val="tr-TR"/>
        </w:rPr>
      </w:pPr>
      <w:r w:rsidRPr="00FD2005">
        <w:rPr>
          <w:rFonts w:ascii="Times New Roman" w:eastAsia="Arial" w:hAnsi="Times New Roman" w:cs="Times New Roman"/>
          <w:bCs/>
          <w:sz w:val="24"/>
          <w:szCs w:val="24"/>
          <w:lang w:val="tr-TR"/>
        </w:rPr>
        <w:t xml:space="preserve">(3) </w:t>
      </w:r>
      <w:r w:rsidR="00F0771C" w:rsidRPr="00FD2005">
        <w:rPr>
          <w:rFonts w:ascii="Times New Roman" w:eastAsia="Arial" w:hAnsi="Times New Roman" w:cs="Times New Roman"/>
          <w:bCs/>
          <w:sz w:val="24"/>
          <w:szCs w:val="24"/>
          <w:lang w:val="tr-TR"/>
        </w:rPr>
        <w:t xml:space="preserve">İkinci öğretim kapsamında yürütülen tezli/tezsiz yüksek lisans programlarında alınacak katkı payı </w:t>
      </w:r>
      <w:proofErr w:type="spellStart"/>
      <w:r w:rsidR="00F0771C" w:rsidRPr="00FD2005">
        <w:rPr>
          <w:rFonts w:ascii="Times New Roman" w:eastAsia="Arial" w:hAnsi="Times New Roman" w:cs="Times New Roman"/>
          <w:bCs/>
          <w:sz w:val="24"/>
          <w:szCs w:val="24"/>
          <w:lang w:val="tr-TR"/>
        </w:rPr>
        <w:t>EYK’nin</w:t>
      </w:r>
      <w:proofErr w:type="spellEnd"/>
      <w:r w:rsidR="00F0771C" w:rsidRPr="00FD2005">
        <w:rPr>
          <w:rFonts w:ascii="Times New Roman" w:eastAsia="Arial" w:hAnsi="Times New Roman" w:cs="Times New Roman"/>
          <w:bCs/>
          <w:sz w:val="24"/>
          <w:szCs w:val="24"/>
          <w:lang w:val="tr-TR"/>
        </w:rPr>
        <w:t xml:space="preserve"> önerisi ve Üniversite Yönetim Kurulunun kararı ile belirlenir. </w:t>
      </w:r>
    </w:p>
    <w:p w14:paraId="6C722111" w14:textId="7703988B" w:rsidR="00CB22F4" w:rsidRPr="00FD2005" w:rsidRDefault="00696C99" w:rsidP="00734883">
      <w:pPr>
        <w:spacing w:before="8"/>
        <w:ind w:left="567"/>
        <w:jc w:val="both"/>
        <w:rPr>
          <w:rFonts w:ascii="Times New Roman" w:eastAsia="Arial" w:hAnsi="Times New Roman" w:cs="Times New Roman"/>
          <w:bCs/>
          <w:sz w:val="24"/>
          <w:szCs w:val="24"/>
          <w:lang w:val="tr-TR"/>
        </w:rPr>
      </w:pPr>
      <w:r w:rsidRPr="00FD2005">
        <w:rPr>
          <w:rFonts w:ascii="Times New Roman" w:eastAsia="Arial" w:hAnsi="Times New Roman" w:cs="Times New Roman"/>
          <w:bCs/>
          <w:sz w:val="24"/>
          <w:szCs w:val="24"/>
          <w:lang w:val="tr-TR"/>
        </w:rPr>
        <w:t>(</w:t>
      </w:r>
      <w:r w:rsidR="00EA6D65" w:rsidRPr="00FD2005">
        <w:rPr>
          <w:rFonts w:ascii="Times New Roman" w:eastAsia="Arial" w:hAnsi="Times New Roman" w:cs="Times New Roman"/>
          <w:bCs/>
          <w:sz w:val="24"/>
          <w:szCs w:val="24"/>
          <w:lang w:val="tr-TR"/>
        </w:rPr>
        <w:t>4</w:t>
      </w:r>
      <w:r w:rsidRPr="00FD2005">
        <w:rPr>
          <w:rFonts w:ascii="Times New Roman" w:eastAsia="Arial" w:hAnsi="Times New Roman" w:cs="Times New Roman"/>
          <w:bCs/>
          <w:sz w:val="24"/>
          <w:szCs w:val="24"/>
          <w:lang w:val="tr-TR"/>
        </w:rPr>
        <w:t>) Diploma eki olarak AKTS geçerlidir.</w:t>
      </w:r>
    </w:p>
    <w:p w14:paraId="272D4D3C" w14:textId="77777777" w:rsidR="008861CB" w:rsidRPr="00FD2005" w:rsidRDefault="008861CB" w:rsidP="00744827">
      <w:pPr>
        <w:spacing w:before="8"/>
        <w:jc w:val="both"/>
        <w:rPr>
          <w:rFonts w:ascii="Times New Roman" w:eastAsia="Cambria" w:hAnsi="Times New Roman" w:cs="Times New Roman"/>
          <w:b/>
          <w:bCs/>
          <w:color w:val="000000" w:themeColor="text1"/>
          <w:sz w:val="24"/>
          <w:szCs w:val="24"/>
          <w:lang w:val="tr-TR"/>
        </w:rPr>
      </w:pPr>
    </w:p>
    <w:p w14:paraId="716B7C0A" w14:textId="007F1AA1" w:rsidR="00CB22F4" w:rsidRPr="00FD2005" w:rsidRDefault="00CB0142" w:rsidP="00734883">
      <w:pPr>
        <w:spacing w:before="8"/>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Esaslarda Hüküm</w:t>
      </w:r>
      <w:r w:rsidR="00160DD4" w:rsidRPr="00FD2005">
        <w:rPr>
          <w:rFonts w:ascii="Times New Roman" w:eastAsia="Cambria" w:hAnsi="Times New Roman" w:cs="Times New Roman"/>
          <w:b/>
          <w:bCs/>
          <w:color w:val="000000" w:themeColor="text1"/>
          <w:sz w:val="24"/>
          <w:szCs w:val="24"/>
          <w:lang w:val="tr-TR"/>
        </w:rPr>
        <w:t xml:space="preserve"> Bulunmayan Haller</w:t>
      </w:r>
    </w:p>
    <w:p w14:paraId="43827701" w14:textId="32CBB722" w:rsidR="00CB0142" w:rsidRPr="00FD2005" w:rsidRDefault="001E4DDE">
      <w:pPr>
        <w:pStyle w:val="Balk4"/>
        <w:numPr>
          <w:ilvl w:val="0"/>
          <w:numId w:val="0"/>
        </w:numPr>
        <w:ind w:left="567"/>
        <w:rPr>
          <w:rFonts w:cs="Times New Roman"/>
          <w:sz w:val="24"/>
          <w:szCs w:val="24"/>
        </w:rPr>
      </w:pPr>
      <w:bookmarkStart w:id="40" w:name="MADDE_54-_Esaslarda_Hükmü_Bulunmayan_Hal"/>
      <w:bookmarkEnd w:id="40"/>
      <w:r w:rsidRPr="00FD2005">
        <w:rPr>
          <w:rFonts w:eastAsiaTheme="minorHAnsi" w:cs="Times New Roman"/>
          <w:b/>
          <w:sz w:val="24"/>
          <w:szCs w:val="24"/>
        </w:rPr>
        <w:t xml:space="preserve">MADDE </w:t>
      </w:r>
      <w:r w:rsidR="00C46C93" w:rsidRPr="00FD2005">
        <w:rPr>
          <w:rFonts w:eastAsiaTheme="minorHAnsi" w:cs="Times New Roman"/>
          <w:b/>
          <w:sz w:val="24"/>
          <w:szCs w:val="24"/>
        </w:rPr>
        <w:t>46</w:t>
      </w:r>
      <w:r w:rsidRPr="00FD2005">
        <w:rPr>
          <w:rFonts w:eastAsiaTheme="minorHAnsi" w:cs="Times New Roman"/>
          <w:b/>
          <w:sz w:val="24"/>
          <w:szCs w:val="24"/>
        </w:rPr>
        <w:t>-</w:t>
      </w:r>
      <w:r w:rsidRPr="00FD2005">
        <w:rPr>
          <w:rFonts w:eastAsiaTheme="minorHAnsi" w:cs="Times New Roman"/>
          <w:sz w:val="24"/>
          <w:szCs w:val="24"/>
        </w:rPr>
        <w:t xml:space="preserve"> </w:t>
      </w:r>
      <w:r w:rsidR="00160DD4" w:rsidRPr="00FD2005">
        <w:rPr>
          <w:rFonts w:cs="Times New Roman"/>
          <w:sz w:val="24"/>
          <w:szCs w:val="24"/>
        </w:rPr>
        <w:t xml:space="preserve">(1) </w:t>
      </w:r>
      <w:r w:rsidR="006D1FE0" w:rsidRPr="00FD2005">
        <w:rPr>
          <w:rFonts w:cs="Times New Roman"/>
          <w:sz w:val="24"/>
          <w:szCs w:val="24"/>
        </w:rPr>
        <w:t xml:space="preserve">Bu </w:t>
      </w:r>
      <w:r w:rsidR="00452B95" w:rsidRPr="00FD2005">
        <w:rPr>
          <w:rFonts w:cs="Times New Roman"/>
          <w:sz w:val="24"/>
          <w:szCs w:val="24"/>
        </w:rPr>
        <w:t xml:space="preserve">usul ve </w:t>
      </w:r>
      <w:r w:rsidR="006D1FE0" w:rsidRPr="00FD2005">
        <w:rPr>
          <w:rFonts w:cs="Times New Roman"/>
          <w:sz w:val="24"/>
          <w:szCs w:val="24"/>
        </w:rPr>
        <w:t xml:space="preserve">esaslarda </w:t>
      </w:r>
      <w:r w:rsidR="00CB0142" w:rsidRPr="00FD2005">
        <w:rPr>
          <w:rFonts w:cs="Times New Roman"/>
          <w:sz w:val="24"/>
          <w:szCs w:val="24"/>
        </w:rPr>
        <w:t xml:space="preserve">hüküm </w:t>
      </w:r>
      <w:r w:rsidR="006D1FE0" w:rsidRPr="00FD2005">
        <w:rPr>
          <w:rFonts w:cs="Times New Roman"/>
          <w:sz w:val="24"/>
          <w:szCs w:val="24"/>
        </w:rPr>
        <w:t>bulunmayan h</w:t>
      </w:r>
      <w:r w:rsidR="00CB0142" w:rsidRPr="00FD2005">
        <w:rPr>
          <w:rFonts w:cs="Times New Roman"/>
          <w:sz w:val="24"/>
          <w:szCs w:val="24"/>
        </w:rPr>
        <w:t>allerde ilgili mevzuat</w:t>
      </w:r>
      <w:r w:rsidR="001A422E" w:rsidRPr="00FD2005">
        <w:rPr>
          <w:rFonts w:cs="Times New Roman"/>
          <w:sz w:val="24"/>
          <w:szCs w:val="24"/>
        </w:rPr>
        <w:t xml:space="preserve"> </w:t>
      </w:r>
      <w:r w:rsidR="006D1FE0" w:rsidRPr="00FD2005">
        <w:rPr>
          <w:rFonts w:cs="Times New Roman"/>
          <w:sz w:val="24"/>
          <w:szCs w:val="24"/>
        </w:rPr>
        <w:t>ve EYK</w:t>
      </w:r>
      <w:r w:rsidR="00160DD4" w:rsidRPr="00FD2005">
        <w:rPr>
          <w:rFonts w:cs="Times New Roman"/>
          <w:sz w:val="24"/>
          <w:szCs w:val="24"/>
        </w:rPr>
        <w:t xml:space="preserve"> </w:t>
      </w:r>
      <w:r w:rsidR="006D1FE0" w:rsidRPr="00FD2005">
        <w:rPr>
          <w:rFonts w:cs="Times New Roman"/>
          <w:sz w:val="24"/>
          <w:szCs w:val="24"/>
        </w:rPr>
        <w:t>kararları uygulanır.</w:t>
      </w:r>
    </w:p>
    <w:p w14:paraId="0A8E021C" w14:textId="38A25584" w:rsidR="00946D29" w:rsidRPr="00FD2005" w:rsidRDefault="00946D29" w:rsidP="00C46C93">
      <w:pPr>
        <w:spacing w:before="1"/>
        <w:jc w:val="both"/>
        <w:rPr>
          <w:rFonts w:ascii="Times New Roman" w:hAnsi="Times New Roman" w:cs="Times New Roman"/>
          <w:color w:val="000000" w:themeColor="text1"/>
          <w:sz w:val="24"/>
          <w:szCs w:val="24"/>
          <w:lang w:val="tr-TR"/>
        </w:rPr>
      </w:pPr>
    </w:p>
    <w:p w14:paraId="04F3A160" w14:textId="77777777" w:rsidR="001F4A5C" w:rsidRPr="00FD2005" w:rsidRDefault="001F4A5C">
      <w:pPr>
        <w:spacing w:before="1"/>
        <w:ind w:firstLine="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Geçiş hükümleri</w:t>
      </w:r>
    </w:p>
    <w:p w14:paraId="11829201" w14:textId="77777777" w:rsidR="001F4A5C" w:rsidRPr="00FD2005" w:rsidRDefault="001F4A5C">
      <w:pPr>
        <w:spacing w:before="1"/>
        <w:ind w:left="567"/>
        <w:jc w:val="both"/>
        <w:rPr>
          <w:rFonts w:ascii="Times New Roman" w:hAnsi="Times New Roman" w:cs="Times New Roman"/>
          <w:color w:val="000000" w:themeColor="text1"/>
          <w:sz w:val="24"/>
          <w:szCs w:val="24"/>
          <w:lang w:val="tr-TR"/>
        </w:rPr>
      </w:pPr>
      <w:r w:rsidRPr="00FD2005">
        <w:rPr>
          <w:rFonts w:ascii="Times New Roman" w:eastAsia="Arial" w:hAnsi="Times New Roman" w:cs="Times New Roman"/>
          <w:b/>
          <w:color w:val="000000" w:themeColor="text1"/>
          <w:sz w:val="24"/>
          <w:szCs w:val="24"/>
          <w:lang w:val="tr-TR"/>
        </w:rPr>
        <w:t>GEÇİCİ MADDE 1 –</w:t>
      </w:r>
      <w:r w:rsidRPr="00FD2005">
        <w:rPr>
          <w:rFonts w:ascii="Times New Roman" w:hAnsi="Times New Roman" w:cs="Times New Roman"/>
          <w:color w:val="000000" w:themeColor="text1"/>
          <w:sz w:val="24"/>
          <w:szCs w:val="24"/>
          <w:lang w:val="tr-TR"/>
        </w:rPr>
        <w:t xml:space="preserve"> </w:t>
      </w:r>
      <w:r w:rsidR="005B437C" w:rsidRPr="00FD2005">
        <w:rPr>
          <w:rFonts w:ascii="Times New Roman" w:hAnsi="Times New Roman" w:cs="Times New Roman"/>
          <w:color w:val="000000" w:themeColor="text1"/>
          <w:sz w:val="24"/>
          <w:szCs w:val="24"/>
          <w:lang w:val="tr-TR"/>
        </w:rPr>
        <w:t>(1)</w:t>
      </w:r>
      <w:r w:rsidRPr="00FD2005">
        <w:rPr>
          <w:rFonts w:ascii="Times New Roman" w:hAnsi="Times New Roman" w:cs="Times New Roman"/>
          <w:color w:val="000000" w:themeColor="text1"/>
          <w:sz w:val="24"/>
          <w:szCs w:val="24"/>
          <w:lang w:val="tr-TR"/>
        </w:rPr>
        <w:t xml:space="preserve"> </w:t>
      </w:r>
      <w:r w:rsidR="00BD2149" w:rsidRPr="00FD2005">
        <w:rPr>
          <w:rFonts w:ascii="Times New Roman" w:hAnsi="Times New Roman" w:cs="Times New Roman"/>
          <w:color w:val="000000" w:themeColor="text1"/>
          <w:sz w:val="24"/>
          <w:szCs w:val="24"/>
          <w:lang w:val="tr-TR"/>
        </w:rPr>
        <w:t>0</w:t>
      </w:r>
      <w:r w:rsidRPr="00FD2005">
        <w:rPr>
          <w:rFonts w:ascii="Times New Roman" w:hAnsi="Times New Roman" w:cs="Times New Roman"/>
          <w:color w:val="000000" w:themeColor="text1"/>
          <w:sz w:val="24"/>
          <w:szCs w:val="24"/>
          <w:lang w:val="tr-TR"/>
        </w:rPr>
        <w:t>6/</w:t>
      </w:r>
      <w:r w:rsidR="00BD2149" w:rsidRPr="00FD2005">
        <w:rPr>
          <w:rFonts w:ascii="Times New Roman" w:hAnsi="Times New Roman" w:cs="Times New Roman"/>
          <w:color w:val="000000" w:themeColor="text1"/>
          <w:sz w:val="24"/>
          <w:szCs w:val="24"/>
          <w:lang w:val="tr-TR"/>
        </w:rPr>
        <w:t>0</w:t>
      </w:r>
      <w:r w:rsidRPr="00FD2005">
        <w:rPr>
          <w:rFonts w:ascii="Times New Roman" w:hAnsi="Times New Roman" w:cs="Times New Roman"/>
          <w:color w:val="000000" w:themeColor="text1"/>
          <w:sz w:val="24"/>
          <w:szCs w:val="24"/>
          <w:lang w:val="tr-TR"/>
        </w:rPr>
        <w:t>2/2013 tarihinden önce tezsiz yüksek lisans programlarına kayıtlı olan veya mezun olan öğrenciler doktora programlarına başvurabilir.</w:t>
      </w:r>
    </w:p>
    <w:p w14:paraId="5927F7B2" w14:textId="26874556" w:rsidR="00B25D09" w:rsidRPr="00FD2005" w:rsidRDefault="00940A35">
      <w:pPr>
        <w:spacing w:before="1"/>
        <w:ind w:left="567"/>
        <w:jc w:val="both"/>
        <w:rPr>
          <w:rFonts w:ascii="Times New Roman" w:hAnsi="Times New Roman" w:cs="Times New Roman"/>
          <w:sz w:val="24"/>
          <w:szCs w:val="24"/>
          <w:lang w:val="tr-TR"/>
        </w:rPr>
      </w:pPr>
      <w:r w:rsidRPr="00FD2005">
        <w:rPr>
          <w:rFonts w:ascii="Times New Roman" w:hAnsi="Times New Roman" w:cs="Times New Roman"/>
          <w:color w:val="000000" w:themeColor="text1"/>
          <w:sz w:val="24"/>
          <w:szCs w:val="24"/>
          <w:lang w:val="tr-TR"/>
        </w:rPr>
        <w:t xml:space="preserve">(2) </w:t>
      </w:r>
      <w:r w:rsidR="008744B2" w:rsidRPr="00FD2005">
        <w:rPr>
          <w:rFonts w:ascii="Times New Roman" w:hAnsi="Times New Roman" w:cs="Times New Roman"/>
          <w:color w:val="000000" w:themeColor="text1"/>
          <w:sz w:val="24"/>
          <w:szCs w:val="24"/>
          <w:lang w:val="tr-TR"/>
        </w:rPr>
        <w:t xml:space="preserve">2016-2017 </w:t>
      </w:r>
      <w:r w:rsidR="000172AD" w:rsidRPr="00FD2005">
        <w:rPr>
          <w:rFonts w:ascii="Times New Roman" w:hAnsi="Times New Roman" w:cs="Times New Roman"/>
          <w:color w:val="000000" w:themeColor="text1"/>
          <w:sz w:val="24"/>
          <w:szCs w:val="24"/>
          <w:lang w:val="tr-TR"/>
        </w:rPr>
        <w:t>Bahar</w:t>
      </w:r>
      <w:r w:rsidR="004B1C7F" w:rsidRPr="00FD2005">
        <w:rPr>
          <w:rFonts w:ascii="Times New Roman" w:hAnsi="Times New Roman" w:cs="Times New Roman"/>
          <w:color w:val="000000" w:themeColor="text1"/>
          <w:sz w:val="24"/>
          <w:szCs w:val="24"/>
          <w:lang w:val="tr-TR"/>
        </w:rPr>
        <w:t xml:space="preserve"> yarıyılı </w:t>
      </w:r>
      <w:r w:rsidRPr="00FD2005">
        <w:rPr>
          <w:rFonts w:ascii="Times New Roman" w:hAnsi="Times New Roman" w:cs="Times New Roman"/>
          <w:color w:val="000000" w:themeColor="text1"/>
          <w:sz w:val="24"/>
          <w:szCs w:val="24"/>
          <w:lang w:val="tr-TR"/>
        </w:rPr>
        <w:t>öncesinde kayıt yaptırmış</w:t>
      </w:r>
      <w:r w:rsidR="00427D7E" w:rsidRPr="00FD2005">
        <w:rPr>
          <w:rFonts w:ascii="Times New Roman" w:hAnsi="Times New Roman" w:cs="Times New Roman"/>
          <w:color w:val="000000" w:themeColor="text1"/>
          <w:sz w:val="24"/>
          <w:szCs w:val="24"/>
          <w:lang w:val="tr-TR"/>
        </w:rPr>
        <w:t xml:space="preserve"> öğrenciler </w:t>
      </w:r>
      <w:r w:rsidR="00722FE5" w:rsidRPr="00FD2005">
        <w:rPr>
          <w:rFonts w:ascii="Times New Roman" w:hAnsi="Times New Roman" w:cs="Times New Roman"/>
          <w:sz w:val="24"/>
          <w:szCs w:val="24"/>
          <w:lang w:val="tr-TR"/>
        </w:rPr>
        <w:t xml:space="preserve">Seminer, </w:t>
      </w:r>
      <w:r w:rsidR="00427D7E" w:rsidRPr="00FD2005">
        <w:rPr>
          <w:rFonts w:ascii="Times New Roman" w:hAnsi="Times New Roman" w:cs="Times New Roman"/>
          <w:sz w:val="24"/>
          <w:szCs w:val="24"/>
          <w:lang w:val="tr-TR"/>
        </w:rPr>
        <w:t xml:space="preserve">Araştırma Yöntemleri ve Bilimsel Etik </w:t>
      </w:r>
      <w:r w:rsidR="0050248D" w:rsidRPr="00FD2005">
        <w:rPr>
          <w:rFonts w:ascii="Times New Roman" w:hAnsi="Times New Roman" w:cs="Times New Roman"/>
          <w:sz w:val="24"/>
          <w:szCs w:val="24"/>
          <w:lang w:val="tr-TR"/>
        </w:rPr>
        <w:t xml:space="preserve">dersi </w:t>
      </w:r>
      <w:r w:rsidR="00427D7E" w:rsidRPr="00FD2005">
        <w:rPr>
          <w:rFonts w:ascii="Times New Roman" w:hAnsi="Times New Roman" w:cs="Times New Roman"/>
          <w:sz w:val="24"/>
          <w:szCs w:val="24"/>
          <w:lang w:val="tr-TR"/>
        </w:rPr>
        <w:t xml:space="preserve">hususlarında </w:t>
      </w:r>
      <w:r w:rsidR="002E2EA5" w:rsidRPr="00FD2005">
        <w:rPr>
          <w:rFonts w:ascii="Times New Roman" w:hAnsi="Times New Roman" w:cs="Times New Roman"/>
          <w:sz w:val="24"/>
          <w:szCs w:val="24"/>
          <w:lang w:val="tr-TR"/>
        </w:rPr>
        <w:t>kaydoldukları</w:t>
      </w:r>
      <w:r w:rsidR="00427D7E" w:rsidRPr="00FD2005">
        <w:rPr>
          <w:rFonts w:ascii="Times New Roman" w:hAnsi="Times New Roman" w:cs="Times New Roman"/>
          <w:sz w:val="24"/>
          <w:szCs w:val="24"/>
          <w:lang w:val="tr-TR"/>
        </w:rPr>
        <w:t xml:space="preserve"> </w:t>
      </w:r>
      <w:r w:rsidR="00B25D09" w:rsidRPr="00FD2005">
        <w:rPr>
          <w:rFonts w:ascii="Times New Roman" w:hAnsi="Times New Roman" w:cs="Times New Roman"/>
          <w:sz w:val="24"/>
          <w:szCs w:val="24"/>
          <w:lang w:val="tr-TR"/>
        </w:rPr>
        <w:t xml:space="preserve">dönemdeki senato esaslarına tabidirler. </w:t>
      </w:r>
      <w:r w:rsidR="00E05FF0" w:rsidRPr="00FD2005">
        <w:rPr>
          <w:rFonts w:ascii="Times New Roman" w:hAnsi="Times New Roman" w:cs="Times New Roman"/>
          <w:sz w:val="24"/>
          <w:szCs w:val="24"/>
          <w:lang w:val="tr-TR"/>
        </w:rPr>
        <w:t xml:space="preserve">Ancak, </w:t>
      </w:r>
      <w:r w:rsidR="0050248D" w:rsidRPr="00FD2005">
        <w:rPr>
          <w:rFonts w:ascii="Times New Roman" w:hAnsi="Times New Roman" w:cs="Times New Roman"/>
          <w:sz w:val="24"/>
          <w:szCs w:val="24"/>
          <w:lang w:val="tr-TR"/>
        </w:rPr>
        <w:t>Araştırma Yöntemleri ve Bilimsel</w:t>
      </w:r>
      <w:r w:rsidR="008744B2" w:rsidRPr="00FD2005">
        <w:rPr>
          <w:rFonts w:ascii="Times New Roman" w:hAnsi="Times New Roman" w:cs="Times New Roman"/>
          <w:sz w:val="24"/>
          <w:szCs w:val="24"/>
          <w:lang w:val="tr-TR"/>
        </w:rPr>
        <w:t xml:space="preserve"> Etik ve Seminer derslerini almış</w:t>
      </w:r>
      <w:r w:rsidR="0050248D" w:rsidRPr="00FD2005">
        <w:rPr>
          <w:rFonts w:ascii="Times New Roman" w:hAnsi="Times New Roman" w:cs="Times New Roman"/>
          <w:sz w:val="24"/>
          <w:szCs w:val="24"/>
          <w:lang w:val="tr-TR"/>
        </w:rPr>
        <w:t xml:space="preserve"> olan </w:t>
      </w:r>
      <w:r w:rsidR="00892028" w:rsidRPr="00FD2005">
        <w:rPr>
          <w:rFonts w:ascii="Times New Roman" w:hAnsi="Times New Roman" w:cs="Times New Roman"/>
          <w:sz w:val="24"/>
          <w:szCs w:val="24"/>
          <w:lang w:val="tr-TR"/>
        </w:rPr>
        <w:t xml:space="preserve">ilgili dönem </w:t>
      </w:r>
      <w:r w:rsidR="0050248D" w:rsidRPr="00FD2005">
        <w:rPr>
          <w:rFonts w:ascii="Times New Roman" w:hAnsi="Times New Roman" w:cs="Times New Roman"/>
          <w:sz w:val="24"/>
          <w:szCs w:val="24"/>
          <w:lang w:val="tr-TR"/>
        </w:rPr>
        <w:t>doktora öğrencileri ders yükü konusunda yürürlükteki senato esaslarına</w:t>
      </w:r>
      <w:r w:rsidR="00E05FF0" w:rsidRPr="00FD2005">
        <w:rPr>
          <w:rFonts w:ascii="Times New Roman" w:hAnsi="Times New Roman" w:cs="Times New Roman"/>
          <w:sz w:val="24"/>
          <w:szCs w:val="24"/>
          <w:lang w:val="tr-TR"/>
        </w:rPr>
        <w:t xml:space="preserve"> da</w:t>
      </w:r>
      <w:r w:rsidR="0050248D" w:rsidRPr="00FD2005">
        <w:rPr>
          <w:rFonts w:ascii="Times New Roman" w:hAnsi="Times New Roman" w:cs="Times New Roman"/>
          <w:sz w:val="24"/>
          <w:szCs w:val="24"/>
          <w:lang w:val="tr-TR"/>
        </w:rPr>
        <w:t xml:space="preserve"> tabi</w:t>
      </w:r>
      <w:r w:rsidR="00E05FF0" w:rsidRPr="00FD2005">
        <w:rPr>
          <w:rFonts w:ascii="Times New Roman" w:hAnsi="Times New Roman" w:cs="Times New Roman"/>
          <w:sz w:val="24"/>
          <w:szCs w:val="24"/>
          <w:lang w:val="tr-TR"/>
        </w:rPr>
        <w:t xml:space="preserve"> olabilirler.</w:t>
      </w:r>
    </w:p>
    <w:p w14:paraId="6D563E81" w14:textId="388092EE" w:rsidR="00E05FF0" w:rsidRPr="00FD2005" w:rsidRDefault="00E05FF0">
      <w:pPr>
        <w:spacing w:before="1"/>
        <w:ind w:left="567"/>
        <w:jc w:val="both"/>
        <w:rPr>
          <w:rFonts w:ascii="Times New Roman" w:hAnsi="Times New Roman" w:cs="Times New Roman"/>
          <w:sz w:val="24"/>
          <w:szCs w:val="24"/>
          <w:lang w:val="tr-TR"/>
        </w:rPr>
      </w:pPr>
      <w:r w:rsidRPr="00FD2005">
        <w:rPr>
          <w:rFonts w:ascii="Times New Roman" w:hAnsi="Times New Roman" w:cs="Times New Roman"/>
          <w:sz w:val="24"/>
          <w:szCs w:val="24"/>
          <w:lang w:val="tr-TR"/>
        </w:rPr>
        <w:t xml:space="preserve">(3) </w:t>
      </w:r>
      <w:r w:rsidR="000172AD" w:rsidRPr="00FD2005">
        <w:rPr>
          <w:rFonts w:ascii="Times New Roman" w:hAnsi="Times New Roman" w:cs="Times New Roman"/>
          <w:sz w:val="24"/>
          <w:szCs w:val="24"/>
          <w:lang w:val="tr-TR"/>
        </w:rPr>
        <w:t>Öğrenci</w:t>
      </w:r>
      <w:r w:rsidR="00F82132" w:rsidRPr="00FD2005">
        <w:rPr>
          <w:rFonts w:ascii="Times New Roman" w:hAnsi="Times New Roman" w:cs="Times New Roman"/>
          <w:sz w:val="24"/>
          <w:szCs w:val="24"/>
          <w:lang w:val="tr-TR"/>
        </w:rPr>
        <w:t xml:space="preserve">ler, </w:t>
      </w:r>
      <w:r w:rsidRPr="00FD2005">
        <w:rPr>
          <w:rFonts w:ascii="Times New Roman" w:hAnsi="Times New Roman" w:cs="Times New Roman"/>
          <w:sz w:val="24"/>
          <w:szCs w:val="24"/>
          <w:lang w:val="tr-TR"/>
        </w:rPr>
        <w:t xml:space="preserve">mezuniyet yayın şartı hususlarında </w:t>
      </w:r>
      <w:r w:rsidR="000172AD" w:rsidRPr="00FD2005">
        <w:rPr>
          <w:rFonts w:ascii="Times New Roman" w:hAnsi="Times New Roman" w:cs="Times New Roman"/>
          <w:sz w:val="24"/>
          <w:szCs w:val="24"/>
          <w:lang w:val="tr-TR"/>
        </w:rPr>
        <w:t>kaydoldukları</w:t>
      </w:r>
      <w:r w:rsidRPr="00FD2005">
        <w:rPr>
          <w:rFonts w:ascii="Times New Roman" w:hAnsi="Times New Roman" w:cs="Times New Roman"/>
          <w:sz w:val="24"/>
          <w:szCs w:val="24"/>
          <w:lang w:val="tr-TR"/>
        </w:rPr>
        <w:t xml:space="preserve"> dönemdeki senato esaslarına tabi</w:t>
      </w:r>
      <w:r w:rsidR="0023644D" w:rsidRPr="00FD2005">
        <w:rPr>
          <w:rFonts w:ascii="Times New Roman" w:hAnsi="Times New Roman" w:cs="Times New Roman"/>
          <w:sz w:val="24"/>
          <w:szCs w:val="24"/>
          <w:lang w:val="tr-TR"/>
        </w:rPr>
        <w:t>i</w:t>
      </w:r>
      <w:r w:rsidR="009902FA" w:rsidRPr="00FD2005">
        <w:rPr>
          <w:rFonts w:ascii="Times New Roman" w:hAnsi="Times New Roman" w:cs="Times New Roman"/>
          <w:sz w:val="24"/>
          <w:szCs w:val="24"/>
          <w:lang w:val="tr-TR"/>
        </w:rPr>
        <w:t>dir</w:t>
      </w:r>
      <w:r w:rsidRPr="00FD2005">
        <w:rPr>
          <w:rFonts w:ascii="Times New Roman" w:hAnsi="Times New Roman" w:cs="Times New Roman"/>
          <w:sz w:val="24"/>
          <w:szCs w:val="24"/>
          <w:lang w:val="tr-TR"/>
        </w:rPr>
        <w:t xml:space="preserve">. </w:t>
      </w:r>
    </w:p>
    <w:p w14:paraId="20A8C8B6" w14:textId="77777777" w:rsidR="00B25D09" w:rsidRPr="00FD2005" w:rsidRDefault="00B25D09">
      <w:pPr>
        <w:spacing w:before="1"/>
        <w:ind w:firstLine="567"/>
        <w:jc w:val="both"/>
        <w:rPr>
          <w:rFonts w:ascii="Times New Roman" w:hAnsi="Times New Roman" w:cs="Times New Roman"/>
          <w:sz w:val="24"/>
          <w:szCs w:val="24"/>
          <w:lang w:val="tr-TR"/>
        </w:rPr>
      </w:pPr>
    </w:p>
    <w:p w14:paraId="0628ACB0" w14:textId="77777777" w:rsidR="00CB22F4" w:rsidRPr="00FD2005" w:rsidRDefault="00EA76A6">
      <w:pPr>
        <w:spacing w:before="2"/>
        <w:ind w:left="567"/>
        <w:jc w:val="both"/>
        <w:rPr>
          <w:rFonts w:ascii="Times New Roman" w:eastAsia="Cambria" w:hAnsi="Times New Roman" w:cs="Times New Roman"/>
          <w:b/>
          <w:bCs/>
          <w:sz w:val="24"/>
          <w:szCs w:val="24"/>
          <w:lang w:val="tr-TR"/>
        </w:rPr>
      </w:pPr>
      <w:r w:rsidRPr="00FD2005">
        <w:rPr>
          <w:rFonts w:ascii="Times New Roman" w:eastAsia="Cambria" w:hAnsi="Times New Roman" w:cs="Times New Roman"/>
          <w:b/>
          <w:bCs/>
          <w:sz w:val="24"/>
          <w:szCs w:val="24"/>
          <w:lang w:val="tr-TR"/>
        </w:rPr>
        <w:t xml:space="preserve">Yürürlükten kaldırılan </w:t>
      </w:r>
      <w:r w:rsidR="001F4A5C" w:rsidRPr="00FD2005">
        <w:rPr>
          <w:rFonts w:ascii="Times New Roman" w:eastAsia="Cambria" w:hAnsi="Times New Roman" w:cs="Times New Roman"/>
          <w:b/>
          <w:bCs/>
          <w:sz w:val="24"/>
          <w:szCs w:val="24"/>
          <w:lang w:val="tr-TR"/>
        </w:rPr>
        <w:t>esaslar</w:t>
      </w:r>
    </w:p>
    <w:p w14:paraId="046C3B36" w14:textId="1ECB8039" w:rsidR="008507AC" w:rsidRPr="00FD2005" w:rsidRDefault="001E4DDE" w:rsidP="008507AC">
      <w:pPr>
        <w:pStyle w:val="Balk4"/>
        <w:numPr>
          <w:ilvl w:val="0"/>
          <w:numId w:val="0"/>
        </w:numPr>
        <w:spacing w:before="1"/>
        <w:ind w:left="567"/>
        <w:rPr>
          <w:rFonts w:cs="Times New Roman"/>
          <w:sz w:val="24"/>
          <w:szCs w:val="24"/>
        </w:rPr>
      </w:pPr>
      <w:r w:rsidRPr="00FD2005">
        <w:rPr>
          <w:rFonts w:eastAsiaTheme="minorHAnsi" w:cs="Times New Roman"/>
          <w:b/>
          <w:sz w:val="24"/>
          <w:szCs w:val="24"/>
        </w:rPr>
        <w:t xml:space="preserve">MADDE </w:t>
      </w:r>
      <w:r w:rsidR="00C46C93" w:rsidRPr="00FD2005">
        <w:rPr>
          <w:rFonts w:eastAsiaTheme="minorHAnsi" w:cs="Times New Roman"/>
          <w:b/>
          <w:sz w:val="24"/>
          <w:szCs w:val="24"/>
        </w:rPr>
        <w:t>47</w:t>
      </w:r>
      <w:r w:rsidRPr="00FD2005">
        <w:rPr>
          <w:rFonts w:eastAsiaTheme="minorHAnsi" w:cs="Times New Roman"/>
          <w:b/>
          <w:sz w:val="24"/>
          <w:szCs w:val="24"/>
        </w:rPr>
        <w:t>-</w:t>
      </w:r>
      <w:r w:rsidRPr="00FD2005">
        <w:rPr>
          <w:rFonts w:eastAsiaTheme="minorHAnsi" w:cs="Times New Roman"/>
          <w:sz w:val="24"/>
          <w:szCs w:val="24"/>
        </w:rPr>
        <w:t xml:space="preserve"> </w:t>
      </w:r>
      <w:r w:rsidR="00EA76A6" w:rsidRPr="00FD2005">
        <w:rPr>
          <w:rFonts w:cs="Times New Roman"/>
          <w:sz w:val="24"/>
          <w:szCs w:val="24"/>
        </w:rPr>
        <w:t xml:space="preserve">(1) </w:t>
      </w:r>
      <w:r w:rsidR="009A78CD" w:rsidRPr="009A78CD">
        <w:rPr>
          <w:rFonts w:cs="Times New Roman"/>
          <w:sz w:val="24"/>
          <w:szCs w:val="24"/>
        </w:rPr>
        <w:t>28.06.2018</w:t>
      </w:r>
      <w:r w:rsidR="00694ECA" w:rsidRPr="009A78CD">
        <w:rPr>
          <w:rFonts w:cs="Times New Roman"/>
          <w:sz w:val="24"/>
          <w:szCs w:val="24"/>
        </w:rPr>
        <w:t xml:space="preserve"> tarih ve </w:t>
      </w:r>
      <w:r w:rsidR="009A78CD" w:rsidRPr="009A78CD">
        <w:rPr>
          <w:rFonts w:cs="Times New Roman"/>
          <w:sz w:val="24"/>
          <w:szCs w:val="24"/>
        </w:rPr>
        <w:t>2018/04-44</w:t>
      </w:r>
      <w:r w:rsidR="008507AC" w:rsidRPr="009A78CD">
        <w:rPr>
          <w:rFonts w:cs="Times New Roman"/>
          <w:sz w:val="24"/>
          <w:szCs w:val="24"/>
        </w:rPr>
        <w:t xml:space="preserve"> sayılı YTÜ Lisansüstü Eğitim Öğretim Yönetmeliği Senato Esasları yürürlükten kaldırılmıştır.</w:t>
      </w:r>
    </w:p>
    <w:p w14:paraId="41A128BF" w14:textId="5E94902F" w:rsidR="00756159" w:rsidRPr="00FD2005" w:rsidRDefault="00756159" w:rsidP="008507AC">
      <w:pPr>
        <w:pStyle w:val="Balk4"/>
        <w:numPr>
          <w:ilvl w:val="0"/>
          <w:numId w:val="0"/>
        </w:numPr>
        <w:spacing w:before="1"/>
        <w:ind w:left="567"/>
        <w:rPr>
          <w:rFonts w:eastAsia="Cambria" w:cs="Times New Roman"/>
          <w:b/>
          <w:bCs w:val="0"/>
          <w:color w:val="000000" w:themeColor="text1"/>
          <w:sz w:val="24"/>
          <w:szCs w:val="24"/>
        </w:rPr>
      </w:pPr>
    </w:p>
    <w:p w14:paraId="6B9D8193" w14:textId="35C780B3" w:rsidR="00CB22F4" w:rsidRPr="00FD2005" w:rsidRDefault="001F4A5C">
      <w:pPr>
        <w:spacing w:before="2"/>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Yürürlük</w:t>
      </w:r>
    </w:p>
    <w:p w14:paraId="1480E668" w14:textId="2946E8BD" w:rsidR="001F4A5C" w:rsidRPr="00FD2005" w:rsidRDefault="001E4DDE">
      <w:pPr>
        <w:pStyle w:val="Balk4"/>
        <w:numPr>
          <w:ilvl w:val="0"/>
          <w:numId w:val="0"/>
        </w:numPr>
        <w:ind w:left="567"/>
        <w:rPr>
          <w:rFonts w:cs="Times New Roman"/>
          <w:sz w:val="24"/>
          <w:szCs w:val="24"/>
        </w:rPr>
      </w:pPr>
      <w:bookmarkStart w:id="41" w:name="MADDE_56-_Yürürlük"/>
      <w:bookmarkEnd w:id="41"/>
      <w:r w:rsidRPr="00FD2005">
        <w:rPr>
          <w:rFonts w:eastAsiaTheme="minorHAnsi" w:cs="Times New Roman"/>
          <w:b/>
          <w:sz w:val="24"/>
          <w:szCs w:val="24"/>
        </w:rPr>
        <w:t xml:space="preserve">MADDE </w:t>
      </w:r>
      <w:r w:rsidR="00C46C93" w:rsidRPr="00FD2005">
        <w:rPr>
          <w:rFonts w:eastAsiaTheme="minorHAnsi" w:cs="Times New Roman"/>
          <w:b/>
          <w:sz w:val="24"/>
          <w:szCs w:val="24"/>
        </w:rPr>
        <w:t>48</w:t>
      </w:r>
      <w:r w:rsidRPr="00FD2005">
        <w:rPr>
          <w:rFonts w:eastAsiaTheme="minorHAnsi" w:cs="Times New Roman"/>
          <w:b/>
          <w:sz w:val="24"/>
          <w:szCs w:val="24"/>
        </w:rPr>
        <w:t>-</w:t>
      </w:r>
      <w:r w:rsidRPr="00FD2005">
        <w:rPr>
          <w:rFonts w:eastAsiaTheme="minorHAnsi" w:cs="Times New Roman"/>
          <w:sz w:val="24"/>
          <w:szCs w:val="24"/>
        </w:rPr>
        <w:t xml:space="preserve"> </w:t>
      </w:r>
      <w:r w:rsidR="001F4A5C" w:rsidRPr="00FD2005">
        <w:rPr>
          <w:rFonts w:cs="Times New Roman"/>
          <w:sz w:val="24"/>
          <w:szCs w:val="24"/>
        </w:rPr>
        <w:t>(1) Bu Senato Esasları kabul edildiği tarihte yürürlüğe girer.</w:t>
      </w:r>
    </w:p>
    <w:p w14:paraId="3013DCF4" w14:textId="77777777" w:rsidR="001F4A5C" w:rsidRPr="00FD2005" w:rsidRDefault="001F4A5C">
      <w:pPr>
        <w:spacing w:before="1"/>
        <w:ind w:firstLine="567"/>
        <w:jc w:val="both"/>
        <w:rPr>
          <w:rFonts w:ascii="Times New Roman" w:hAnsi="Times New Roman" w:cs="Times New Roman"/>
          <w:color w:val="000000" w:themeColor="text1"/>
          <w:sz w:val="24"/>
          <w:szCs w:val="24"/>
          <w:lang w:val="tr-TR"/>
        </w:rPr>
      </w:pPr>
    </w:p>
    <w:p w14:paraId="051046D3" w14:textId="77777777" w:rsidR="00CB22F4" w:rsidRPr="00FD2005" w:rsidRDefault="001F4A5C">
      <w:pPr>
        <w:spacing w:before="2"/>
        <w:ind w:left="567"/>
        <w:jc w:val="both"/>
        <w:rPr>
          <w:rFonts w:ascii="Times New Roman" w:eastAsia="Cambria" w:hAnsi="Times New Roman" w:cs="Times New Roman"/>
          <w:b/>
          <w:bCs/>
          <w:color w:val="000000" w:themeColor="text1"/>
          <w:sz w:val="24"/>
          <w:szCs w:val="24"/>
          <w:lang w:val="tr-TR"/>
        </w:rPr>
      </w:pPr>
      <w:r w:rsidRPr="00FD2005">
        <w:rPr>
          <w:rFonts w:ascii="Times New Roman" w:eastAsia="Cambria" w:hAnsi="Times New Roman" w:cs="Times New Roman"/>
          <w:b/>
          <w:bCs/>
          <w:color w:val="000000" w:themeColor="text1"/>
          <w:sz w:val="24"/>
          <w:szCs w:val="24"/>
          <w:lang w:val="tr-TR"/>
        </w:rPr>
        <w:t>Yürütme</w:t>
      </w:r>
    </w:p>
    <w:p w14:paraId="5C79B962" w14:textId="420458AE" w:rsidR="00147324" w:rsidRPr="00FD2005" w:rsidRDefault="001E4DDE">
      <w:pPr>
        <w:pStyle w:val="Balk4"/>
        <w:numPr>
          <w:ilvl w:val="0"/>
          <w:numId w:val="0"/>
        </w:numPr>
        <w:ind w:left="567"/>
        <w:rPr>
          <w:rFonts w:cs="Times New Roman"/>
          <w:bCs w:val="0"/>
          <w:sz w:val="24"/>
          <w:szCs w:val="24"/>
        </w:rPr>
      </w:pPr>
      <w:r w:rsidRPr="00FD2005">
        <w:rPr>
          <w:rFonts w:eastAsiaTheme="minorHAnsi" w:cs="Times New Roman"/>
          <w:b/>
          <w:sz w:val="24"/>
          <w:szCs w:val="24"/>
        </w:rPr>
        <w:t xml:space="preserve">MADDE </w:t>
      </w:r>
      <w:r w:rsidR="00C46C93" w:rsidRPr="00FD2005">
        <w:rPr>
          <w:rFonts w:eastAsiaTheme="minorHAnsi" w:cs="Times New Roman"/>
          <w:b/>
          <w:sz w:val="24"/>
          <w:szCs w:val="24"/>
        </w:rPr>
        <w:t>49</w:t>
      </w:r>
      <w:r w:rsidRPr="00FD2005">
        <w:rPr>
          <w:rFonts w:eastAsiaTheme="minorHAnsi" w:cs="Times New Roman"/>
          <w:b/>
          <w:sz w:val="24"/>
          <w:szCs w:val="24"/>
        </w:rPr>
        <w:t>-</w:t>
      </w:r>
      <w:r w:rsidRPr="00FD2005">
        <w:rPr>
          <w:rFonts w:eastAsiaTheme="minorHAnsi" w:cs="Times New Roman"/>
          <w:sz w:val="24"/>
          <w:szCs w:val="24"/>
        </w:rPr>
        <w:t xml:space="preserve"> </w:t>
      </w:r>
      <w:r w:rsidR="00147324" w:rsidRPr="00FD2005">
        <w:rPr>
          <w:rFonts w:cs="Times New Roman"/>
          <w:sz w:val="24"/>
          <w:szCs w:val="24"/>
        </w:rPr>
        <w:t>(1) Bu Senato Esasları Yıldız Teknik Üniversitesi Rektörü tarafından yürütülür.</w:t>
      </w:r>
    </w:p>
    <w:p w14:paraId="44C9CF4D" w14:textId="77777777" w:rsidR="00CB1024" w:rsidRDefault="00CB1024">
      <w:pPr>
        <w:pStyle w:val="Balk4"/>
        <w:numPr>
          <w:ilvl w:val="0"/>
          <w:numId w:val="0"/>
        </w:numPr>
        <w:rPr>
          <w:rFonts w:cs="Times New Roman"/>
          <w:sz w:val="24"/>
          <w:szCs w:val="24"/>
        </w:rPr>
      </w:pPr>
    </w:p>
    <w:sectPr w:rsidR="00CB1024" w:rsidSect="00516E04">
      <w:headerReference w:type="default" r:id="rId12"/>
      <w:footerReference w:type="default" r:id="rId13"/>
      <w:pgSz w:w="11910" w:h="16840"/>
      <w:pgMar w:top="1134" w:right="1240" w:bottom="1040" w:left="993" w:header="576" w:footer="8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ECF2" w14:textId="77777777" w:rsidR="000B6070" w:rsidRDefault="000B6070">
      <w:r>
        <w:separator/>
      </w:r>
    </w:p>
  </w:endnote>
  <w:endnote w:type="continuationSeparator" w:id="0">
    <w:p w14:paraId="5A21E6A5" w14:textId="77777777" w:rsidR="000B6070" w:rsidRDefault="000B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B6AE" w14:textId="0B97B6F2" w:rsidR="006A1998" w:rsidRPr="00C85618" w:rsidRDefault="006A1998" w:rsidP="008629AC">
    <w:pPr>
      <w:pStyle w:val="AltBilgi"/>
      <w:rPr>
        <w:lang w:val="es-ES"/>
      </w:rPr>
    </w:pPr>
    <w:r w:rsidRPr="00B41318">
      <w:rPr>
        <w:sz w:val="18"/>
        <w:szCs w:val="18"/>
        <w:lang w:val="tr-TR"/>
      </w:rPr>
      <w:t>Doküman No: DD-</w:t>
    </w:r>
    <w:r w:rsidR="009A78CD">
      <w:rPr>
        <w:sz w:val="18"/>
        <w:szCs w:val="18"/>
        <w:lang w:val="tr-TR"/>
      </w:rPr>
      <w:t>107</w:t>
    </w:r>
    <w:r w:rsidRPr="00B41318">
      <w:rPr>
        <w:sz w:val="18"/>
        <w:szCs w:val="18"/>
        <w:lang w:val="tr-TR"/>
      </w:rPr>
      <w:t xml:space="preserve">; Revizyon Tarihi: </w:t>
    </w:r>
    <w:r>
      <w:rPr>
        <w:sz w:val="18"/>
        <w:szCs w:val="18"/>
        <w:lang w:val="tr-TR"/>
      </w:rPr>
      <w:t>0</w:t>
    </w:r>
    <w:r w:rsidR="009A78CD">
      <w:rPr>
        <w:sz w:val="18"/>
        <w:szCs w:val="18"/>
        <w:lang w:val="tr-TR"/>
      </w:rPr>
      <w:t>9</w:t>
    </w:r>
    <w:r w:rsidRPr="00B41318">
      <w:rPr>
        <w:sz w:val="18"/>
        <w:szCs w:val="18"/>
        <w:lang w:val="tr-TR"/>
      </w:rPr>
      <w:t>.</w:t>
    </w:r>
    <w:r>
      <w:rPr>
        <w:sz w:val="18"/>
        <w:szCs w:val="18"/>
        <w:lang w:val="tr-TR"/>
      </w:rPr>
      <w:t>0</w:t>
    </w:r>
    <w:r w:rsidR="009A78CD">
      <w:rPr>
        <w:sz w:val="18"/>
        <w:szCs w:val="18"/>
        <w:lang w:val="tr-TR"/>
      </w:rPr>
      <w:t>7</w:t>
    </w:r>
    <w:r w:rsidR="00BE0ED2">
      <w:rPr>
        <w:sz w:val="18"/>
        <w:szCs w:val="18"/>
        <w:lang w:val="tr-TR"/>
      </w:rPr>
      <w:t>.</w:t>
    </w:r>
    <w:r w:rsidRPr="00B41318">
      <w:rPr>
        <w:sz w:val="18"/>
        <w:szCs w:val="18"/>
        <w:lang w:val="tr-TR"/>
      </w:rPr>
      <w:t>202</w:t>
    </w:r>
    <w:r>
      <w:rPr>
        <w:sz w:val="18"/>
        <w:szCs w:val="18"/>
        <w:lang w:val="tr-TR"/>
      </w:rPr>
      <w:t>4</w:t>
    </w:r>
    <w:r w:rsidR="009A78CD">
      <w:rPr>
        <w:sz w:val="18"/>
        <w:szCs w:val="18"/>
        <w:lang w:val="tr-TR"/>
      </w:rPr>
      <w:t xml:space="preserve"> ; </w:t>
    </w:r>
    <w:r w:rsidR="009A78CD" w:rsidRPr="00B41318">
      <w:rPr>
        <w:sz w:val="18"/>
        <w:szCs w:val="18"/>
        <w:lang w:val="tr-TR"/>
      </w:rPr>
      <w:t xml:space="preserve">Revizyon No: </w:t>
    </w:r>
    <w:r w:rsidR="009A78CD">
      <w:rPr>
        <w:sz w:val="18"/>
        <w:szCs w:val="18"/>
        <w:lang w:val="tr-TR"/>
      </w:rPr>
      <w:t>00</w:t>
    </w:r>
    <w:r>
      <w:rPr>
        <w:sz w:val="18"/>
        <w:szCs w:val="18"/>
        <w:lang w:val="tr-TR"/>
      </w:rPr>
      <w:tab/>
    </w:r>
    <w:r>
      <w:rPr>
        <w:sz w:val="18"/>
        <w:szCs w:val="18"/>
        <w:lang w:val="tr-TR"/>
      </w:rPr>
      <w:tab/>
    </w:r>
    <w:r w:rsidRPr="008629AC">
      <w:rPr>
        <w:sz w:val="18"/>
        <w:szCs w:val="18"/>
        <w:lang w:val="tr-TR"/>
      </w:rPr>
      <w:t xml:space="preserve">     </w:t>
    </w:r>
    <w:sdt>
      <w:sdtPr>
        <w:rPr>
          <w:sz w:val="18"/>
          <w:szCs w:val="18"/>
        </w:rPr>
        <w:id w:val="-647744907"/>
        <w:docPartObj>
          <w:docPartGallery w:val="Page Numbers (Bottom of Page)"/>
          <w:docPartUnique/>
        </w:docPartObj>
      </w:sdtPr>
      <w:sdtContent>
        <w:r w:rsidRPr="008629AC">
          <w:rPr>
            <w:sz w:val="18"/>
            <w:szCs w:val="18"/>
          </w:rPr>
          <w:fldChar w:fldCharType="begin"/>
        </w:r>
        <w:r w:rsidRPr="00C85618">
          <w:rPr>
            <w:sz w:val="18"/>
            <w:szCs w:val="18"/>
            <w:lang w:val="es-ES"/>
          </w:rPr>
          <w:instrText>PAGE   \* MERGEFORMAT</w:instrText>
        </w:r>
        <w:r w:rsidRPr="008629AC">
          <w:rPr>
            <w:sz w:val="18"/>
            <w:szCs w:val="18"/>
          </w:rPr>
          <w:fldChar w:fldCharType="separate"/>
        </w:r>
        <w:r w:rsidR="008F578C" w:rsidRPr="008F578C">
          <w:rPr>
            <w:noProof/>
            <w:sz w:val="18"/>
            <w:szCs w:val="18"/>
            <w:lang w:val="tr-TR"/>
          </w:rPr>
          <w:t>24</w:t>
        </w:r>
        <w:r w:rsidRPr="008629AC">
          <w:rPr>
            <w:sz w:val="18"/>
            <w:szCs w:val="18"/>
          </w:rPr>
          <w:fldChar w:fldCharType="end"/>
        </w:r>
      </w:sdtContent>
    </w:sdt>
  </w:p>
  <w:p w14:paraId="32C28964" w14:textId="1FB90415" w:rsidR="006A1998" w:rsidRPr="00510C99" w:rsidRDefault="006A1998">
    <w:pPr>
      <w:pStyle w:val="AltBilgi"/>
      <w:rPr>
        <w:sz w:val="18"/>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E1DF" w14:textId="77777777" w:rsidR="000B6070" w:rsidRDefault="000B6070">
      <w:r>
        <w:separator/>
      </w:r>
    </w:p>
  </w:footnote>
  <w:footnote w:type="continuationSeparator" w:id="0">
    <w:p w14:paraId="3CB210E4" w14:textId="77777777" w:rsidR="000B6070" w:rsidRDefault="000B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4D0E" w14:textId="77777777" w:rsidR="006A1998" w:rsidRDefault="006A199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B2D"/>
    <w:multiLevelType w:val="hybridMultilevel"/>
    <w:tmpl w:val="251C21A2"/>
    <w:lvl w:ilvl="0" w:tplc="041F0017">
      <w:start w:val="1"/>
      <w:numFmt w:val="lowerLetter"/>
      <w:lvlText w:val="%1)"/>
      <w:lvlJc w:val="left"/>
      <w:pPr>
        <w:ind w:left="1287" w:hanging="360"/>
      </w:pPr>
      <w:rPr>
        <w:rFonts w:hint="default"/>
        <w:b w:val="0"/>
        <w:i w:val="0"/>
        <w:spacing w:val="0"/>
        <w:w w:val="102"/>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127598D"/>
    <w:multiLevelType w:val="hybridMultilevel"/>
    <w:tmpl w:val="73701D4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55F319F"/>
    <w:multiLevelType w:val="hybridMultilevel"/>
    <w:tmpl w:val="EAEA9D7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7794F42"/>
    <w:multiLevelType w:val="hybridMultilevel"/>
    <w:tmpl w:val="722A4414"/>
    <w:lvl w:ilvl="0" w:tplc="1048104A">
      <w:start w:val="1"/>
      <w:numFmt w:val="lowerLetter"/>
      <w:lvlText w:val="%1)"/>
      <w:lvlJc w:val="left"/>
      <w:pPr>
        <w:ind w:left="1070" w:hanging="360"/>
      </w:pPr>
      <w:rPr>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0BCD74E4"/>
    <w:multiLevelType w:val="hybridMultilevel"/>
    <w:tmpl w:val="CD68BCD8"/>
    <w:lvl w:ilvl="0" w:tplc="F88C9E50">
      <w:start w:val="3"/>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5" w15:restartNumberingAfterBreak="0">
    <w:nsid w:val="0E72611E"/>
    <w:multiLevelType w:val="hybridMultilevel"/>
    <w:tmpl w:val="0A0CC6E4"/>
    <w:lvl w:ilvl="0" w:tplc="041F0017">
      <w:start w:val="1"/>
      <w:numFmt w:val="lowerLetter"/>
      <w:lvlText w:val="%1)"/>
      <w:lvlJc w:val="left"/>
      <w:pPr>
        <w:ind w:left="5180" w:hanging="360"/>
      </w:pPr>
    </w:lvl>
    <w:lvl w:ilvl="1" w:tplc="041F0019" w:tentative="1">
      <w:start w:val="1"/>
      <w:numFmt w:val="lowerLetter"/>
      <w:lvlText w:val="%2."/>
      <w:lvlJc w:val="left"/>
      <w:pPr>
        <w:ind w:left="5900" w:hanging="360"/>
      </w:pPr>
    </w:lvl>
    <w:lvl w:ilvl="2" w:tplc="041F001B" w:tentative="1">
      <w:start w:val="1"/>
      <w:numFmt w:val="lowerRoman"/>
      <w:lvlText w:val="%3."/>
      <w:lvlJc w:val="right"/>
      <w:pPr>
        <w:ind w:left="6620" w:hanging="180"/>
      </w:pPr>
    </w:lvl>
    <w:lvl w:ilvl="3" w:tplc="041F000F" w:tentative="1">
      <w:start w:val="1"/>
      <w:numFmt w:val="decimal"/>
      <w:lvlText w:val="%4."/>
      <w:lvlJc w:val="left"/>
      <w:pPr>
        <w:ind w:left="7340" w:hanging="360"/>
      </w:pPr>
    </w:lvl>
    <w:lvl w:ilvl="4" w:tplc="041F0019" w:tentative="1">
      <w:start w:val="1"/>
      <w:numFmt w:val="lowerLetter"/>
      <w:lvlText w:val="%5."/>
      <w:lvlJc w:val="left"/>
      <w:pPr>
        <w:ind w:left="8060" w:hanging="360"/>
      </w:pPr>
    </w:lvl>
    <w:lvl w:ilvl="5" w:tplc="041F001B" w:tentative="1">
      <w:start w:val="1"/>
      <w:numFmt w:val="lowerRoman"/>
      <w:lvlText w:val="%6."/>
      <w:lvlJc w:val="right"/>
      <w:pPr>
        <w:ind w:left="8780" w:hanging="180"/>
      </w:pPr>
    </w:lvl>
    <w:lvl w:ilvl="6" w:tplc="041F000F" w:tentative="1">
      <w:start w:val="1"/>
      <w:numFmt w:val="decimal"/>
      <w:lvlText w:val="%7."/>
      <w:lvlJc w:val="left"/>
      <w:pPr>
        <w:ind w:left="9500" w:hanging="360"/>
      </w:pPr>
    </w:lvl>
    <w:lvl w:ilvl="7" w:tplc="041F0019" w:tentative="1">
      <w:start w:val="1"/>
      <w:numFmt w:val="lowerLetter"/>
      <w:lvlText w:val="%8."/>
      <w:lvlJc w:val="left"/>
      <w:pPr>
        <w:ind w:left="10220" w:hanging="360"/>
      </w:pPr>
    </w:lvl>
    <w:lvl w:ilvl="8" w:tplc="041F001B" w:tentative="1">
      <w:start w:val="1"/>
      <w:numFmt w:val="lowerRoman"/>
      <w:lvlText w:val="%9."/>
      <w:lvlJc w:val="right"/>
      <w:pPr>
        <w:ind w:left="10940" w:hanging="180"/>
      </w:pPr>
    </w:lvl>
  </w:abstractNum>
  <w:abstractNum w:abstractNumId="6" w15:restartNumberingAfterBreak="0">
    <w:nsid w:val="118603DB"/>
    <w:multiLevelType w:val="hybridMultilevel"/>
    <w:tmpl w:val="43BA977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2737EE1"/>
    <w:multiLevelType w:val="hybridMultilevel"/>
    <w:tmpl w:val="B9265E96"/>
    <w:lvl w:ilvl="0" w:tplc="041F0017">
      <w:start w:val="1"/>
      <w:numFmt w:val="lowerLetter"/>
      <w:lvlText w:val="%1)"/>
      <w:lvlJc w:val="left"/>
      <w:pPr>
        <w:ind w:left="928" w:hanging="360"/>
      </w:pPr>
      <w:rPr>
        <w:rFonts w:hint="default"/>
        <w:b w:val="0"/>
        <w:i w:val="0"/>
        <w:spacing w:val="0"/>
        <w:w w:val="102"/>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E4A379D"/>
    <w:multiLevelType w:val="hybridMultilevel"/>
    <w:tmpl w:val="7D3CD060"/>
    <w:lvl w:ilvl="0" w:tplc="1854B5F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53762B7"/>
    <w:multiLevelType w:val="hybridMultilevel"/>
    <w:tmpl w:val="A7B659CC"/>
    <w:lvl w:ilvl="0" w:tplc="36F49F0E">
      <w:start w:val="1"/>
      <w:numFmt w:val="lowerLetter"/>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D60267"/>
    <w:multiLevelType w:val="hybridMultilevel"/>
    <w:tmpl w:val="B3F2F554"/>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35245DEA"/>
    <w:multiLevelType w:val="hybridMultilevel"/>
    <w:tmpl w:val="D2DA9506"/>
    <w:lvl w:ilvl="0" w:tplc="27208132">
      <w:start w:val="1"/>
      <w:numFmt w:val="lowerLetter"/>
      <w:pStyle w:val="Stil1"/>
      <w:lvlText w:val="%1)"/>
      <w:lvlJc w:val="center"/>
      <w:pPr>
        <w:ind w:left="786" w:hanging="360"/>
      </w:pPr>
      <w:rPr>
        <w:rFonts w:ascii="Times New Roman" w:eastAsia="Arial" w:hAnsi="Times New Roman" w:cs="Times New Roman" w:hint="default"/>
        <w:b w:val="0"/>
        <w:i w:val="0"/>
        <w:sz w:val="24"/>
        <w:szCs w:val="24"/>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A946354"/>
    <w:multiLevelType w:val="hybridMultilevel"/>
    <w:tmpl w:val="7F508D0A"/>
    <w:lvl w:ilvl="0" w:tplc="4A3C658E">
      <w:start w:val="1"/>
      <w:numFmt w:val="lowerLetter"/>
      <w:lvlText w:val="%1)"/>
      <w:lvlJc w:val="left"/>
      <w:pPr>
        <w:ind w:left="1287" w:hanging="360"/>
      </w:pPr>
      <w:rPr>
        <w:rFonts w:ascii="Times New Roman" w:eastAsia="Calibri" w:hAnsi="Times New Roman" w:cs="Times New Roman"/>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4F2E518C"/>
    <w:multiLevelType w:val="hybridMultilevel"/>
    <w:tmpl w:val="3EBADFD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5F8823AF"/>
    <w:multiLevelType w:val="hybridMultilevel"/>
    <w:tmpl w:val="5F3E3C38"/>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637723AB"/>
    <w:multiLevelType w:val="hybridMultilevel"/>
    <w:tmpl w:val="34CCFA2E"/>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66D2452F"/>
    <w:multiLevelType w:val="hybridMultilevel"/>
    <w:tmpl w:val="F1A6EE3A"/>
    <w:lvl w:ilvl="0" w:tplc="F7925178">
      <w:start w:val="1"/>
      <w:numFmt w:val="decimal"/>
      <w:pStyle w:val="Balk5"/>
      <w:lvlText w:val="(%1)"/>
      <w:lvlJc w:val="left"/>
      <w:pPr>
        <w:ind w:left="1778" w:hanging="360"/>
      </w:pPr>
      <w:rPr>
        <w:rFonts w:ascii="Times New Roman" w:hAnsi="Times New Roman" w:hint="default"/>
        <w:b w:val="0"/>
        <w:i w:val="0"/>
        <w:caps/>
        <w:strike w:val="0"/>
        <w:dstrike w:val="0"/>
        <w:vanish w:val="0"/>
        <w:sz w:val="22"/>
        <w:vertAlign w:val="baseline"/>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7" w15:restartNumberingAfterBreak="0">
    <w:nsid w:val="68060690"/>
    <w:multiLevelType w:val="hybridMultilevel"/>
    <w:tmpl w:val="83DE46EA"/>
    <w:lvl w:ilvl="0" w:tplc="A2ECB6F6">
      <w:start w:val="10"/>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AE102FE"/>
    <w:multiLevelType w:val="hybridMultilevel"/>
    <w:tmpl w:val="DE54D07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15:restartNumberingAfterBreak="0">
    <w:nsid w:val="74F93321"/>
    <w:multiLevelType w:val="hybridMultilevel"/>
    <w:tmpl w:val="C290BC3A"/>
    <w:lvl w:ilvl="0" w:tplc="309C2410">
      <w:start w:val="2"/>
      <w:numFmt w:val="lowerLetter"/>
      <w:lvlText w:val="%1)"/>
      <w:lvlJc w:val="left"/>
      <w:pPr>
        <w:ind w:left="895" w:hanging="360"/>
      </w:pPr>
      <w:rPr>
        <w:rFonts w:hint="default"/>
      </w:rPr>
    </w:lvl>
    <w:lvl w:ilvl="1" w:tplc="041F0019" w:tentative="1">
      <w:start w:val="1"/>
      <w:numFmt w:val="lowerLetter"/>
      <w:lvlText w:val="%2."/>
      <w:lvlJc w:val="left"/>
      <w:pPr>
        <w:ind w:left="1615" w:hanging="360"/>
      </w:pPr>
    </w:lvl>
    <w:lvl w:ilvl="2" w:tplc="041F001B" w:tentative="1">
      <w:start w:val="1"/>
      <w:numFmt w:val="lowerRoman"/>
      <w:lvlText w:val="%3."/>
      <w:lvlJc w:val="right"/>
      <w:pPr>
        <w:ind w:left="2335" w:hanging="180"/>
      </w:pPr>
    </w:lvl>
    <w:lvl w:ilvl="3" w:tplc="041F000F" w:tentative="1">
      <w:start w:val="1"/>
      <w:numFmt w:val="decimal"/>
      <w:lvlText w:val="%4."/>
      <w:lvlJc w:val="left"/>
      <w:pPr>
        <w:ind w:left="3055" w:hanging="360"/>
      </w:pPr>
    </w:lvl>
    <w:lvl w:ilvl="4" w:tplc="041F0019" w:tentative="1">
      <w:start w:val="1"/>
      <w:numFmt w:val="lowerLetter"/>
      <w:lvlText w:val="%5."/>
      <w:lvlJc w:val="left"/>
      <w:pPr>
        <w:ind w:left="3775" w:hanging="360"/>
      </w:pPr>
    </w:lvl>
    <w:lvl w:ilvl="5" w:tplc="041F001B" w:tentative="1">
      <w:start w:val="1"/>
      <w:numFmt w:val="lowerRoman"/>
      <w:lvlText w:val="%6."/>
      <w:lvlJc w:val="right"/>
      <w:pPr>
        <w:ind w:left="4495" w:hanging="180"/>
      </w:pPr>
    </w:lvl>
    <w:lvl w:ilvl="6" w:tplc="041F000F" w:tentative="1">
      <w:start w:val="1"/>
      <w:numFmt w:val="decimal"/>
      <w:lvlText w:val="%7."/>
      <w:lvlJc w:val="left"/>
      <w:pPr>
        <w:ind w:left="5215" w:hanging="360"/>
      </w:pPr>
    </w:lvl>
    <w:lvl w:ilvl="7" w:tplc="041F0019" w:tentative="1">
      <w:start w:val="1"/>
      <w:numFmt w:val="lowerLetter"/>
      <w:lvlText w:val="%8."/>
      <w:lvlJc w:val="left"/>
      <w:pPr>
        <w:ind w:left="5935" w:hanging="360"/>
      </w:pPr>
    </w:lvl>
    <w:lvl w:ilvl="8" w:tplc="041F001B" w:tentative="1">
      <w:start w:val="1"/>
      <w:numFmt w:val="lowerRoman"/>
      <w:lvlText w:val="%9."/>
      <w:lvlJc w:val="right"/>
      <w:pPr>
        <w:ind w:left="6655" w:hanging="180"/>
      </w:pPr>
    </w:lvl>
  </w:abstractNum>
  <w:abstractNum w:abstractNumId="20" w15:restartNumberingAfterBreak="0">
    <w:nsid w:val="7A2E7A15"/>
    <w:multiLevelType w:val="hybridMultilevel"/>
    <w:tmpl w:val="0D2E224E"/>
    <w:lvl w:ilvl="0" w:tplc="7452E10C">
      <w:start w:val="2"/>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7B8D1F3A"/>
    <w:multiLevelType w:val="hybridMultilevel"/>
    <w:tmpl w:val="3D52BC3A"/>
    <w:lvl w:ilvl="0" w:tplc="55BCA4A0">
      <w:start w:val="1"/>
      <w:numFmt w:val="lowerLetter"/>
      <w:lvlText w:val="%1)"/>
      <w:lvlJc w:val="left"/>
      <w:pPr>
        <w:ind w:left="1438" w:hanging="360"/>
      </w:pPr>
      <w:rPr>
        <w:rFonts w:hint="default"/>
      </w:rPr>
    </w:lvl>
    <w:lvl w:ilvl="1" w:tplc="041F0019" w:tentative="1">
      <w:start w:val="1"/>
      <w:numFmt w:val="lowerLetter"/>
      <w:lvlText w:val="%2."/>
      <w:lvlJc w:val="left"/>
      <w:pPr>
        <w:ind w:left="2158" w:hanging="360"/>
      </w:pPr>
    </w:lvl>
    <w:lvl w:ilvl="2" w:tplc="041F001B" w:tentative="1">
      <w:start w:val="1"/>
      <w:numFmt w:val="lowerRoman"/>
      <w:lvlText w:val="%3."/>
      <w:lvlJc w:val="right"/>
      <w:pPr>
        <w:ind w:left="2878" w:hanging="180"/>
      </w:pPr>
    </w:lvl>
    <w:lvl w:ilvl="3" w:tplc="041F000F" w:tentative="1">
      <w:start w:val="1"/>
      <w:numFmt w:val="decimal"/>
      <w:lvlText w:val="%4."/>
      <w:lvlJc w:val="left"/>
      <w:pPr>
        <w:ind w:left="3598" w:hanging="360"/>
      </w:pPr>
    </w:lvl>
    <w:lvl w:ilvl="4" w:tplc="041F0019" w:tentative="1">
      <w:start w:val="1"/>
      <w:numFmt w:val="lowerLetter"/>
      <w:lvlText w:val="%5."/>
      <w:lvlJc w:val="left"/>
      <w:pPr>
        <w:ind w:left="4318" w:hanging="360"/>
      </w:pPr>
    </w:lvl>
    <w:lvl w:ilvl="5" w:tplc="041F001B" w:tentative="1">
      <w:start w:val="1"/>
      <w:numFmt w:val="lowerRoman"/>
      <w:lvlText w:val="%6."/>
      <w:lvlJc w:val="right"/>
      <w:pPr>
        <w:ind w:left="5038" w:hanging="180"/>
      </w:pPr>
    </w:lvl>
    <w:lvl w:ilvl="6" w:tplc="041F000F" w:tentative="1">
      <w:start w:val="1"/>
      <w:numFmt w:val="decimal"/>
      <w:lvlText w:val="%7."/>
      <w:lvlJc w:val="left"/>
      <w:pPr>
        <w:ind w:left="5758" w:hanging="360"/>
      </w:pPr>
    </w:lvl>
    <w:lvl w:ilvl="7" w:tplc="041F0019" w:tentative="1">
      <w:start w:val="1"/>
      <w:numFmt w:val="lowerLetter"/>
      <w:lvlText w:val="%8."/>
      <w:lvlJc w:val="left"/>
      <w:pPr>
        <w:ind w:left="6478" w:hanging="360"/>
      </w:pPr>
    </w:lvl>
    <w:lvl w:ilvl="8" w:tplc="041F001B" w:tentative="1">
      <w:start w:val="1"/>
      <w:numFmt w:val="lowerRoman"/>
      <w:lvlText w:val="%9."/>
      <w:lvlJc w:val="right"/>
      <w:pPr>
        <w:ind w:left="7198" w:hanging="180"/>
      </w:pPr>
    </w:lvl>
  </w:abstractNum>
  <w:abstractNum w:abstractNumId="22" w15:restartNumberingAfterBreak="0">
    <w:nsid w:val="7E50078B"/>
    <w:multiLevelType w:val="hybridMultilevel"/>
    <w:tmpl w:val="501EDFD2"/>
    <w:lvl w:ilvl="0" w:tplc="04D4A084">
      <w:start w:val="1"/>
      <w:numFmt w:val="decimal"/>
      <w:pStyle w:val="Balk4"/>
      <w:lvlText w:val="Madde %1-"/>
      <w:lvlJc w:val="left"/>
      <w:pPr>
        <w:ind w:left="1636" w:hanging="360"/>
      </w:pPr>
      <w:rPr>
        <w:rFonts w:ascii="Times New Roman" w:hAnsi="Times New Roman" w:hint="default"/>
        <w:b/>
        <w:i w:val="0"/>
        <w:caps/>
        <w:strike w:val="0"/>
        <w:dstrike w:val="0"/>
        <w:vanish w:val="0"/>
        <w:sz w:val="24"/>
        <w:szCs w:val="24"/>
        <w:vertAlign w:val="baseline"/>
      </w:rPr>
    </w:lvl>
    <w:lvl w:ilvl="1" w:tplc="041F0019">
      <w:start w:val="1"/>
      <w:numFmt w:val="lowerLetter"/>
      <w:lvlText w:val="%2."/>
      <w:lvlJc w:val="left"/>
      <w:pPr>
        <w:ind w:left="2923" w:hanging="360"/>
      </w:pPr>
    </w:lvl>
    <w:lvl w:ilvl="2" w:tplc="041F001B" w:tentative="1">
      <w:start w:val="1"/>
      <w:numFmt w:val="lowerRoman"/>
      <w:lvlText w:val="%3."/>
      <w:lvlJc w:val="right"/>
      <w:pPr>
        <w:ind w:left="3643" w:hanging="180"/>
      </w:pPr>
    </w:lvl>
    <w:lvl w:ilvl="3" w:tplc="041F000F" w:tentative="1">
      <w:start w:val="1"/>
      <w:numFmt w:val="decimal"/>
      <w:lvlText w:val="%4."/>
      <w:lvlJc w:val="left"/>
      <w:pPr>
        <w:ind w:left="4363" w:hanging="360"/>
      </w:pPr>
    </w:lvl>
    <w:lvl w:ilvl="4" w:tplc="041F0019" w:tentative="1">
      <w:start w:val="1"/>
      <w:numFmt w:val="lowerLetter"/>
      <w:lvlText w:val="%5."/>
      <w:lvlJc w:val="left"/>
      <w:pPr>
        <w:ind w:left="5083" w:hanging="360"/>
      </w:pPr>
    </w:lvl>
    <w:lvl w:ilvl="5" w:tplc="041F001B" w:tentative="1">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23" w15:restartNumberingAfterBreak="0">
    <w:nsid w:val="7F3E3BDA"/>
    <w:multiLevelType w:val="hybridMultilevel"/>
    <w:tmpl w:val="4336CA7A"/>
    <w:lvl w:ilvl="0" w:tplc="041F0017">
      <w:start w:val="1"/>
      <w:numFmt w:val="lowerLetter"/>
      <w:lvlText w:val="%1)"/>
      <w:lvlJc w:val="left"/>
      <w:pPr>
        <w:ind w:left="1287" w:hanging="360"/>
      </w:pPr>
      <w:rPr>
        <w:rFonts w:hint="default"/>
        <w:b w:val="0"/>
        <w:i w:val="0"/>
        <w:spacing w:val="0"/>
        <w:w w:val="102"/>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7FC61275"/>
    <w:multiLevelType w:val="hybridMultilevel"/>
    <w:tmpl w:val="A7563826"/>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16cid:durableId="201286349">
    <w:abstractNumId w:val="11"/>
  </w:num>
  <w:num w:numId="2" w16cid:durableId="968432683">
    <w:abstractNumId w:val="16"/>
  </w:num>
  <w:num w:numId="3" w16cid:durableId="1045907434">
    <w:abstractNumId w:val="22"/>
  </w:num>
  <w:num w:numId="4" w16cid:durableId="1699234780">
    <w:abstractNumId w:val="23"/>
  </w:num>
  <w:num w:numId="5" w16cid:durableId="871303981">
    <w:abstractNumId w:val="9"/>
  </w:num>
  <w:num w:numId="6" w16cid:durableId="852887874">
    <w:abstractNumId w:val="17"/>
  </w:num>
  <w:num w:numId="7" w16cid:durableId="1289433235">
    <w:abstractNumId w:val="11"/>
    <w:lvlOverride w:ilvl="0">
      <w:startOverride w:val="1"/>
    </w:lvlOverride>
  </w:num>
  <w:num w:numId="8" w16cid:durableId="1692607388">
    <w:abstractNumId w:val="11"/>
    <w:lvlOverride w:ilvl="0">
      <w:startOverride w:val="1"/>
    </w:lvlOverride>
  </w:num>
  <w:num w:numId="9" w16cid:durableId="494565879">
    <w:abstractNumId w:val="15"/>
  </w:num>
  <w:num w:numId="10" w16cid:durableId="1466777141">
    <w:abstractNumId w:val="11"/>
    <w:lvlOverride w:ilvl="0">
      <w:startOverride w:val="1"/>
    </w:lvlOverride>
  </w:num>
  <w:num w:numId="11" w16cid:durableId="973606189">
    <w:abstractNumId w:val="11"/>
    <w:lvlOverride w:ilvl="0">
      <w:startOverride w:val="1"/>
    </w:lvlOverride>
  </w:num>
  <w:num w:numId="12" w16cid:durableId="709112817">
    <w:abstractNumId w:val="11"/>
    <w:lvlOverride w:ilvl="0">
      <w:startOverride w:val="1"/>
    </w:lvlOverride>
  </w:num>
  <w:num w:numId="13" w16cid:durableId="1751270458">
    <w:abstractNumId w:val="3"/>
  </w:num>
  <w:num w:numId="14" w16cid:durableId="345060800">
    <w:abstractNumId w:val="18"/>
  </w:num>
  <w:num w:numId="15" w16cid:durableId="2021394612">
    <w:abstractNumId w:val="14"/>
  </w:num>
  <w:num w:numId="16" w16cid:durableId="1615986941">
    <w:abstractNumId w:val="24"/>
  </w:num>
  <w:num w:numId="17" w16cid:durableId="996805427">
    <w:abstractNumId w:val="10"/>
  </w:num>
  <w:num w:numId="18" w16cid:durableId="951941044">
    <w:abstractNumId w:val="13"/>
  </w:num>
  <w:num w:numId="19" w16cid:durableId="209074243">
    <w:abstractNumId w:val="0"/>
  </w:num>
  <w:num w:numId="20" w16cid:durableId="127214199">
    <w:abstractNumId w:val="7"/>
  </w:num>
  <w:num w:numId="21" w16cid:durableId="1318532713">
    <w:abstractNumId w:val="6"/>
  </w:num>
  <w:num w:numId="22" w16cid:durableId="596208314">
    <w:abstractNumId w:val="5"/>
  </w:num>
  <w:num w:numId="23" w16cid:durableId="39523740">
    <w:abstractNumId w:val="1"/>
  </w:num>
  <w:num w:numId="24" w16cid:durableId="355742103">
    <w:abstractNumId w:val="11"/>
    <w:lvlOverride w:ilvl="0">
      <w:startOverride w:val="9"/>
    </w:lvlOverride>
  </w:num>
  <w:num w:numId="25" w16cid:durableId="1278685479">
    <w:abstractNumId w:val="11"/>
    <w:lvlOverride w:ilvl="0">
      <w:startOverride w:val="15"/>
    </w:lvlOverride>
  </w:num>
  <w:num w:numId="26" w16cid:durableId="1290281515">
    <w:abstractNumId w:val="2"/>
  </w:num>
  <w:num w:numId="27" w16cid:durableId="566916196">
    <w:abstractNumId w:val="11"/>
  </w:num>
  <w:num w:numId="28" w16cid:durableId="1805077537">
    <w:abstractNumId w:val="11"/>
    <w:lvlOverride w:ilvl="0">
      <w:startOverride w:val="1"/>
    </w:lvlOverride>
  </w:num>
  <w:num w:numId="29" w16cid:durableId="1038041985">
    <w:abstractNumId w:val="11"/>
    <w:lvlOverride w:ilvl="0">
      <w:startOverride w:val="1"/>
    </w:lvlOverride>
  </w:num>
  <w:num w:numId="30" w16cid:durableId="24527691">
    <w:abstractNumId w:val="8"/>
  </w:num>
  <w:num w:numId="31" w16cid:durableId="651062156">
    <w:abstractNumId w:val="12"/>
  </w:num>
  <w:num w:numId="32" w16cid:durableId="340863942">
    <w:abstractNumId w:val="22"/>
    <w:lvlOverride w:ilvl="0">
      <w:startOverride w:val="1"/>
    </w:lvlOverride>
  </w:num>
  <w:num w:numId="33" w16cid:durableId="1028796469">
    <w:abstractNumId w:val="21"/>
  </w:num>
  <w:num w:numId="34" w16cid:durableId="2015256617">
    <w:abstractNumId w:val="22"/>
    <w:lvlOverride w:ilvl="0">
      <w:startOverride w:val="1"/>
    </w:lvlOverride>
  </w:num>
  <w:num w:numId="35" w16cid:durableId="1894198073">
    <w:abstractNumId w:val="22"/>
  </w:num>
  <w:num w:numId="36" w16cid:durableId="1327516519">
    <w:abstractNumId w:val="22"/>
  </w:num>
  <w:num w:numId="37" w16cid:durableId="1184249752">
    <w:abstractNumId w:val="4"/>
  </w:num>
  <w:num w:numId="38" w16cid:durableId="249851847">
    <w:abstractNumId w:val="20"/>
  </w:num>
  <w:num w:numId="39" w16cid:durableId="1002127841">
    <w:abstractNumId w:val="19"/>
  </w:num>
  <w:num w:numId="40" w16cid:durableId="1520044459">
    <w:abstractNumId w:val="22"/>
    <w:lvlOverride w:ilvl="0">
      <w:startOverride w:val="2"/>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Q0N7AwNjSxtDQxNjNT0lEKTi0uzszPAykwrQUAtNhAPywAAAA="/>
  </w:docVars>
  <w:rsids>
    <w:rsidRoot w:val="006E3506"/>
    <w:rsid w:val="00001022"/>
    <w:rsid w:val="00002811"/>
    <w:rsid w:val="00003873"/>
    <w:rsid w:val="00003D50"/>
    <w:rsid w:val="00003DE7"/>
    <w:rsid w:val="000050A6"/>
    <w:rsid w:val="00005916"/>
    <w:rsid w:val="00005DF9"/>
    <w:rsid w:val="000102F1"/>
    <w:rsid w:val="00011701"/>
    <w:rsid w:val="000117CA"/>
    <w:rsid w:val="00012C6D"/>
    <w:rsid w:val="000131E4"/>
    <w:rsid w:val="00013C32"/>
    <w:rsid w:val="00014454"/>
    <w:rsid w:val="000156A2"/>
    <w:rsid w:val="00015889"/>
    <w:rsid w:val="000162DB"/>
    <w:rsid w:val="00016EF0"/>
    <w:rsid w:val="00017133"/>
    <w:rsid w:val="000172AD"/>
    <w:rsid w:val="00017315"/>
    <w:rsid w:val="00017406"/>
    <w:rsid w:val="00020163"/>
    <w:rsid w:val="00020421"/>
    <w:rsid w:val="00020816"/>
    <w:rsid w:val="0002122E"/>
    <w:rsid w:val="00022440"/>
    <w:rsid w:val="00022BFB"/>
    <w:rsid w:val="00022D24"/>
    <w:rsid w:val="000230D0"/>
    <w:rsid w:val="0002311B"/>
    <w:rsid w:val="00023975"/>
    <w:rsid w:val="0002570C"/>
    <w:rsid w:val="00025E76"/>
    <w:rsid w:val="0003169E"/>
    <w:rsid w:val="00031B15"/>
    <w:rsid w:val="00031D01"/>
    <w:rsid w:val="00032048"/>
    <w:rsid w:val="00032334"/>
    <w:rsid w:val="0003254D"/>
    <w:rsid w:val="00032665"/>
    <w:rsid w:val="000326C4"/>
    <w:rsid w:val="0003436A"/>
    <w:rsid w:val="00034924"/>
    <w:rsid w:val="0003496B"/>
    <w:rsid w:val="00034B75"/>
    <w:rsid w:val="00036BD4"/>
    <w:rsid w:val="00040E74"/>
    <w:rsid w:val="00041805"/>
    <w:rsid w:val="00042C2A"/>
    <w:rsid w:val="0004304B"/>
    <w:rsid w:val="00044295"/>
    <w:rsid w:val="000446C4"/>
    <w:rsid w:val="00044EB0"/>
    <w:rsid w:val="000455A4"/>
    <w:rsid w:val="00045869"/>
    <w:rsid w:val="00046652"/>
    <w:rsid w:val="0004734F"/>
    <w:rsid w:val="00050F85"/>
    <w:rsid w:val="0005126A"/>
    <w:rsid w:val="000515C2"/>
    <w:rsid w:val="00051F06"/>
    <w:rsid w:val="000523A5"/>
    <w:rsid w:val="000526DE"/>
    <w:rsid w:val="0005297F"/>
    <w:rsid w:val="00053273"/>
    <w:rsid w:val="00053741"/>
    <w:rsid w:val="00053D00"/>
    <w:rsid w:val="000545D1"/>
    <w:rsid w:val="00054830"/>
    <w:rsid w:val="0005550A"/>
    <w:rsid w:val="00055B23"/>
    <w:rsid w:val="000572F1"/>
    <w:rsid w:val="0006077B"/>
    <w:rsid w:val="00061ACB"/>
    <w:rsid w:val="00061BDC"/>
    <w:rsid w:val="0006324A"/>
    <w:rsid w:val="00065859"/>
    <w:rsid w:val="0006619A"/>
    <w:rsid w:val="00066346"/>
    <w:rsid w:val="00067F97"/>
    <w:rsid w:val="00070B15"/>
    <w:rsid w:val="00071FFA"/>
    <w:rsid w:val="0007208F"/>
    <w:rsid w:val="0007213D"/>
    <w:rsid w:val="0007214A"/>
    <w:rsid w:val="000721C0"/>
    <w:rsid w:val="00073DF9"/>
    <w:rsid w:val="00074060"/>
    <w:rsid w:val="00074913"/>
    <w:rsid w:val="000753F5"/>
    <w:rsid w:val="00075725"/>
    <w:rsid w:val="00076295"/>
    <w:rsid w:val="0008116F"/>
    <w:rsid w:val="000811D2"/>
    <w:rsid w:val="00081287"/>
    <w:rsid w:val="00081F46"/>
    <w:rsid w:val="000821DE"/>
    <w:rsid w:val="000831C7"/>
    <w:rsid w:val="0008410E"/>
    <w:rsid w:val="000844AF"/>
    <w:rsid w:val="00084718"/>
    <w:rsid w:val="000849B6"/>
    <w:rsid w:val="00085317"/>
    <w:rsid w:val="000863D3"/>
    <w:rsid w:val="00087056"/>
    <w:rsid w:val="00087D34"/>
    <w:rsid w:val="00090C27"/>
    <w:rsid w:val="0009139B"/>
    <w:rsid w:val="00093F1C"/>
    <w:rsid w:val="0009499D"/>
    <w:rsid w:val="00094F67"/>
    <w:rsid w:val="00095A8B"/>
    <w:rsid w:val="00095DB6"/>
    <w:rsid w:val="00096469"/>
    <w:rsid w:val="00097884"/>
    <w:rsid w:val="000A076C"/>
    <w:rsid w:val="000A0C0E"/>
    <w:rsid w:val="000A0C7E"/>
    <w:rsid w:val="000A2108"/>
    <w:rsid w:val="000A2290"/>
    <w:rsid w:val="000A23A9"/>
    <w:rsid w:val="000A2D4B"/>
    <w:rsid w:val="000A3369"/>
    <w:rsid w:val="000A48AF"/>
    <w:rsid w:val="000A48F9"/>
    <w:rsid w:val="000A5EF3"/>
    <w:rsid w:val="000A7087"/>
    <w:rsid w:val="000A7174"/>
    <w:rsid w:val="000B0A9D"/>
    <w:rsid w:val="000B146B"/>
    <w:rsid w:val="000B16BB"/>
    <w:rsid w:val="000B19F7"/>
    <w:rsid w:val="000B1B76"/>
    <w:rsid w:val="000B1E73"/>
    <w:rsid w:val="000B26FE"/>
    <w:rsid w:val="000B3141"/>
    <w:rsid w:val="000B438B"/>
    <w:rsid w:val="000B44F5"/>
    <w:rsid w:val="000B4FAF"/>
    <w:rsid w:val="000B6070"/>
    <w:rsid w:val="000B6EAE"/>
    <w:rsid w:val="000B7CA3"/>
    <w:rsid w:val="000B7CFA"/>
    <w:rsid w:val="000C08E2"/>
    <w:rsid w:val="000C0BA6"/>
    <w:rsid w:val="000C128A"/>
    <w:rsid w:val="000C12C4"/>
    <w:rsid w:val="000C1AA4"/>
    <w:rsid w:val="000C1AC2"/>
    <w:rsid w:val="000C2631"/>
    <w:rsid w:val="000C2682"/>
    <w:rsid w:val="000C2CD4"/>
    <w:rsid w:val="000C3F3B"/>
    <w:rsid w:val="000C590E"/>
    <w:rsid w:val="000C6E19"/>
    <w:rsid w:val="000C74D1"/>
    <w:rsid w:val="000C799B"/>
    <w:rsid w:val="000C7E6E"/>
    <w:rsid w:val="000D081D"/>
    <w:rsid w:val="000D08F1"/>
    <w:rsid w:val="000D2AC0"/>
    <w:rsid w:val="000D33CA"/>
    <w:rsid w:val="000D38C7"/>
    <w:rsid w:val="000D39E9"/>
    <w:rsid w:val="000D3A79"/>
    <w:rsid w:val="000D43F8"/>
    <w:rsid w:val="000D4A98"/>
    <w:rsid w:val="000D52EF"/>
    <w:rsid w:val="000D53CF"/>
    <w:rsid w:val="000D55CF"/>
    <w:rsid w:val="000D57A2"/>
    <w:rsid w:val="000D6FA9"/>
    <w:rsid w:val="000D71AE"/>
    <w:rsid w:val="000D7942"/>
    <w:rsid w:val="000D79A7"/>
    <w:rsid w:val="000E0115"/>
    <w:rsid w:val="000E0872"/>
    <w:rsid w:val="000E1775"/>
    <w:rsid w:val="000E18D4"/>
    <w:rsid w:val="000E25FD"/>
    <w:rsid w:val="000E2A56"/>
    <w:rsid w:val="000E2C62"/>
    <w:rsid w:val="000E2E5C"/>
    <w:rsid w:val="000E3150"/>
    <w:rsid w:val="000E4556"/>
    <w:rsid w:val="000E4F4A"/>
    <w:rsid w:val="000E5347"/>
    <w:rsid w:val="000E6B3F"/>
    <w:rsid w:val="000F0C7F"/>
    <w:rsid w:val="000F2BBE"/>
    <w:rsid w:val="000F4E0F"/>
    <w:rsid w:val="000F5102"/>
    <w:rsid w:val="000F565B"/>
    <w:rsid w:val="000F7775"/>
    <w:rsid w:val="00100B83"/>
    <w:rsid w:val="00100DFC"/>
    <w:rsid w:val="0010157B"/>
    <w:rsid w:val="0010325A"/>
    <w:rsid w:val="00103EAB"/>
    <w:rsid w:val="0010402A"/>
    <w:rsid w:val="00104EF3"/>
    <w:rsid w:val="0010576B"/>
    <w:rsid w:val="00105A3D"/>
    <w:rsid w:val="001110E5"/>
    <w:rsid w:val="00111A85"/>
    <w:rsid w:val="00111FFC"/>
    <w:rsid w:val="001124E3"/>
    <w:rsid w:val="00114349"/>
    <w:rsid w:val="00114410"/>
    <w:rsid w:val="001150F2"/>
    <w:rsid w:val="001157EB"/>
    <w:rsid w:val="00115C50"/>
    <w:rsid w:val="00115D2A"/>
    <w:rsid w:val="00115E9C"/>
    <w:rsid w:val="00115F28"/>
    <w:rsid w:val="00117E42"/>
    <w:rsid w:val="0012082B"/>
    <w:rsid w:val="00122542"/>
    <w:rsid w:val="00123391"/>
    <w:rsid w:val="001234F8"/>
    <w:rsid w:val="00123D68"/>
    <w:rsid w:val="001242D0"/>
    <w:rsid w:val="00125536"/>
    <w:rsid w:val="0012581C"/>
    <w:rsid w:val="00127D56"/>
    <w:rsid w:val="00127D57"/>
    <w:rsid w:val="001300D5"/>
    <w:rsid w:val="0013111E"/>
    <w:rsid w:val="00131209"/>
    <w:rsid w:val="0013144D"/>
    <w:rsid w:val="00131601"/>
    <w:rsid w:val="001332C2"/>
    <w:rsid w:val="001335FB"/>
    <w:rsid w:val="00133B5E"/>
    <w:rsid w:val="001342F1"/>
    <w:rsid w:val="00134528"/>
    <w:rsid w:val="0013473D"/>
    <w:rsid w:val="001352B2"/>
    <w:rsid w:val="0013592F"/>
    <w:rsid w:val="00135FE0"/>
    <w:rsid w:val="001401E4"/>
    <w:rsid w:val="001409D0"/>
    <w:rsid w:val="00140B92"/>
    <w:rsid w:val="00140E14"/>
    <w:rsid w:val="00141A41"/>
    <w:rsid w:val="00141E12"/>
    <w:rsid w:val="00141F8C"/>
    <w:rsid w:val="0014335D"/>
    <w:rsid w:val="001443F7"/>
    <w:rsid w:val="001451D8"/>
    <w:rsid w:val="00145308"/>
    <w:rsid w:val="00145E63"/>
    <w:rsid w:val="00146134"/>
    <w:rsid w:val="00147324"/>
    <w:rsid w:val="00147CD2"/>
    <w:rsid w:val="00151186"/>
    <w:rsid w:val="00152250"/>
    <w:rsid w:val="00152A19"/>
    <w:rsid w:val="001543BD"/>
    <w:rsid w:val="0015491B"/>
    <w:rsid w:val="001552E8"/>
    <w:rsid w:val="001557EB"/>
    <w:rsid w:val="00155C26"/>
    <w:rsid w:val="00156FBF"/>
    <w:rsid w:val="00160395"/>
    <w:rsid w:val="00160DD4"/>
    <w:rsid w:val="00160E60"/>
    <w:rsid w:val="00161BFD"/>
    <w:rsid w:val="001632E5"/>
    <w:rsid w:val="001634BF"/>
    <w:rsid w:val="00163EE2"/>
    <w:rsid w:val="001641B9"/>
    <w:rsid w:val="001642FA"/>
    <w:rsid w:val="00164734"/>
    <w:rsid w:val="00164CFA"/>
    <w:rsid w:val="001659A7"/>
    <w:rsid w:val="0016603E"/>
    <w:rsid w:val="00166541"/>
    <w:rsid w:val="00166954"/>
    <w:rsid w:val="001671BA"/>
    <w:rsid w:val="00167605"/>
    <w:rsid w:val="00167991"/>
    <w:rsid w:val="001679DF"/>
    <w:rsid w:val="00167ABD"/>
    <w:rsid w:val="001708B8"/>
    <w:rsid w:val="001714C1"/>
    <w:rsid w:val="00171755"/>
    <w:rsid w:val="00171E9C"/>
    <w:rsid w:val="001723B3"/>
    <w:rsid w:val="00173302"/>
    <w:rsid w:val="0017368E"/>
    <w:rsid w:val="00173771"/>
    <w:rsid w:val="001743F1"/>
    <w:rsid w:val="00174869"/>
    <w:rsid w:val="00174AF6"/>
    <w:rsid w:val="00174CFD"/>
    <w:rsid w:val="00174EE2"/>
    <w:rsid w:val="0017528D"/>
    <w:rsid w:val="0017544F"/>
    <w:rsid w:val="00175E5E"/>
    <w:rsid w:val="00176AFE"/>
    <w:rsid w:val="00180406"/>
    <w:rsid w:val="001806A6"/>
    <w:rsid w:val="0018130F"/>
    <w:rsid w:val="001815D6"/>
    <w:rsid w:val="001817D0"/>
    <w:rsid w:val="00181C09"/>
    <w:rsid w:val="0018294A"/>
    <w:rsid w:val="00183570"/>
    <w:rsid w:val="001837B5"/>
    <w:rsid w:val="00183CC9"/>
    <w:rsid w:val="00183D9D"/>
    <w:rsid w:val="00184411"/>
    <w:rsid w:val="00184FC1"/>
    <w:rsid w:val="001850EA"/>
    <w:rsid w:val="00185288"/>
    <w:rsid w:val="001857C7"/>
    <w:rsid w:val="00187486"/>
    <w:rsid w:val="0018759B"/>
    <w:rsid w:val="00191E77"/>
    <w:rsid w:val="001929E6"/>
    <w:rsid w:val="001933C4"/>
    <w:rsid w:val="001940D5"/>
    <w:rsid w:val="0019465C"/>
    <w:rsid w:val="0019485F"/>
    <w:rsid w:val="00195045"/>
    <w:rsid w:val="001952E4"/>
    <w:rsid w:val="00195984"/>
    <w:rsid w:val="00196338"/>
    <w:rsid w:val="00197EFD"/>
    <w:rsid w:val="001A00D2"/>
    <w:rsid w:val="001A0BCB"/>
    <w:rsid w:val="001A0D28"/>
    <w:rsid w:val="001A0D85"/>
    <w:rsid w:val="001A0E9B"/>
    <w:rsid w:val="001A105F"/>
    <w:rsid w:val="001A11CC"/>
    <w:rsid w:val="001A1B86"/>
    <w:rsid w:val="001A3960"/>
    <w:rsid w:val="001A3D46"/>
    <w:rsid w:val="001A422E"/>
    <w:rsid w:val="001A43B6"/>
    <w:rsid w:val="001A46A5"/>
    <w:rsid w:val="001A5451"/>
    <w:rsid w:val="001A7248"/>
    <w:rsid w:val="001A76CE"/>
    <w:rsid w:val="001A79A5"/>
    <w:rsid w:val="001B03B9"/>
    <w:rsid w:val="001B08B1"/>
    <w:rsid w:val="001B14A3"/>
    <w:rsid w:val="001B19F3"/>
    <w:rsid w:val="001B386F"/>
    <w:rsid w:val="001B4F3A"/>
    <w:rsid w:val="001B5016"/>
    <w:rsid w:val="001B550A"/>
    <w:rsid w:val="001B5CBB"/>
    <w:rsid w:val="001B6374"/>
    <w:rsid w:val="001B6D4C"/>
    <w:rsid w:val="001B6E5E"/>
    <w:rsid w:val="001B6F13"/>
    <w:rsid w:val="001C1092"/>
    <w:rsid w:val="001C1E60"/>
    <w:rsid w:val="001C22B6"/>
    <w:rsid w:val="001C27F6"/>
    <w:rsid w:val="001C395C"/>
    <w:rsid w:val="001C3D63"/>
    <w:rsid w:val="001C4573"/>
    <w:rsid w:val="001C62CB"/>
    <w:rsid w:val="001D0090"/>
    <w:rsid w:val="001D11A2"/>
    <w:rsid w:val="001D1971"/>
    <w:rsid w:val="001D19E2"/>
    <w:rsid w:val="001D246C"/>
    <w:rsid w:val="001D2FA5"/>
    <w:rsid w:val="001D53D0"/>
    <w:rsid w:val="001D5625"/>
    <w:rsid w:val="001D626B"/>
    <w:rsid w:val="001D6B80"/>
    <w:rsid w:val="001D701B"/>
    <w:rsid w:val="001D7121"/>
    <w:rsid w:val="001D7212"/>
    <w:rsid w:val="001D73E0"/>
    <w:rsid w:val="001D7682"/>
    <w:rsid w:val="001D7CFE"/>
    <w:rsid w:val="001E2344"/>
    <w:rsid w:val="001E4DDE"/>
    <w:rsid w:val="001E5F3E"/>
    <w:rsid w:val="001E64F4"/>
    <w:rsid w:val="001E7B5D"/>
    <w:rsid w:val="001F02E4"/>
    <w:rsid w:val="001F0665"/>
    <w:rsid w:val="001F07AE"/>
    <w:rsid w:val="001F0FB1"/>
    <w:rsid w:val="001F20AF"/>
    <w:rsid w:val="001F4A5C"/>
    <w:rsid w:val="001F626D"/>
    <w:rsid w:val="001F6A2E"/>
    <w:rsid w:val="001F6F34"/>
    <w:rsid w:val="001F7EFF"/>
    <w:rsid w:val="002011D6"/>
    <w:rsid w:val="002021A0"/>
    <w:rsid w:val="002032A7"/>
    <w:rsid w:val="002042AD"/>
    <w:rsid w:val="002042D5"/>
    <w:rsid w:val="00205441"/>
    <w:rsid w:val="00205BA6"/>
    <w:rsid w:val="00205C45"/>
    <w:rsid w:val="00205E04"/>
    <w:rsid w:val="00206EE4"/>
    <w:rsid w:val="00207436"/>
    <w:rsid w:val="00211A41"/>
    <w:rsid w:val="00211C90"/>
    <w:rsid w:val="00213CBF"/>
    <w:rsid w:val="0021417B"/>
    <w:rsid w:val="002146CB"/>
    <w:rsid w:val="00215497"/>
    <w:rsid w:val="002157EB"/>
    <w:rsid w:val="0021656E"/>
    <w:rsid w:val="00217230"/>
    <w:rsid w:val="002173D0"/>
    <w:rsid w:val="002177F8"/>
    <w:rsid w:val="00217E2D"/>
    <w:rsid w:val="00217F3D"/>
    <w:rsid w:val="0022005C"/>
    <w:rsid w:val="002203D6"/>
    <w:rsid w:val="00222210"/>
    <w:rsid w:val="00222242"/>
    <w:rsid w:val="002228C4"/>
    <w:rsid w:val="002233A7"/>
    <w:rsid w:val="002245FB"/>
    <w:rsid w:val="0022579C"/>
    <w:rsid w:val="00225A07"/>
    <w:rsid w:val="00225AF7"/>
    <w:rsid w:val="00226961"/>
    <w:rsid w:val="00226E81"/>
    <w:rsid w:val="0022727E"/>
    <w:rsid w:val="00227482"/>
    <w:rsid w:val="002305A2"/>
    <w:rsid w:val="00230A22"/>
    <w:rsid w:val="00231530"/>
    <w:rsid w:val="002315E3"/>
    <w:rsid w:val="002317F9"/>
    <w:rsid w:val="00232198"/>
    <w:rsid w:val="002325B8"/>
    <w:rsid w:val="00233144"/>
    <w:rsid w:val="00233482"/>
    <w:rsid w:val="002340E2"/>
    <w:rsid w:val="0023413F"/>
    <w:rsid w:val="002345E0"/>
    <w:rsid w:val="00234716"/>
    <w:rsid w:val="0023488E"/>
    <w:rsid w:val="00234D6C"/>
    <w:rsid w:val="0023644D"/>
    <w:rsid w:val="00237374"/>
    <w:rsid w:val="00237C0D"/>
    <w:rsid w:val="0024016C"/>
    <w:rsid w:val="00240C26"/>
    <w:rsid w:val="00240E6D"/>
    <w:rsid w:val="0024131D"/>
    <w:rsid w:val="0024177E"/>
    <w:rsid w:val="00241D21"/>
    <w:rsid w:val="002422A9"/>
    <w:rsid w:val="002426E7"/>
    <w:rsid w:val="002450ED"/>
    <w:rsid w:val="00245897"/>
    <w:rsid w:val="002465C9"/>
    <w:rsid w:val="00246694"/>
    <w:rsid w:val="00246C82"/>
    <w:rsid w:val="00246C9C"/>
    <w:rsid w:val="002475B5"/>
    <w:rsid w:val="0024787A"/>
    <w:rsid w:val="002500B5"/>
    <w:rsid w:val="00251B37"/>
    <w:rsid w:val="00252199"/>
    <w:rsid w:val="00252BE5"/>
    <w:rsid w:val="002543BB"/>
    <w:rsid w:val="002548BC"/>
    <w:rsid w:val="00255335"/>
    <w:rsid w:val="00256045"/>
    <w:rsid w:val="002560D8"/>
    <w:rsid w:val="002563E4"/>
    <w:rsid w:val="00256482"/>
    <w:rsid w:val="00256A2C"/>
    <w:rsid w:val="00260A76"/>
    <w:rsid w:val="002612E2"/>
    <w:rsid w:val="002616E3"/>
    <w:rsid w:val="00261F06"/>
    <w:rsid w:val="00262038"/>
    <w:rsid w:val="002631F8"/>
    <w:rsid w:val="00263237"/>
    <w:rsid w:val="00263794"/>
    <w:rsid w:val="002637D3"/>
    <w:rsid w:val="00264B80"/>
    <w:rsid w:val="00265236"/>
    <w:rsid w:val="00265975"/>
    <w:rsid w:val="00265A10"/>
    <w:rsid w:val="00265EED"/>
    <w:rsid w:val="00267036"/>
    <w:rsid w:val="002674F5"/>
    <w:rsid w:val="0026798B"/>
    <w:rsid w:val="00267BFE"/>
    <w:rsid w:val="0027027F"/>
    <w:rsid w:val="002727B1"/>
    <w:rsid w:val="00273959"/>
    <w:rsid w:val="00273F1D"/>
    <w:rsid w:val="002750E3"/>
    <w:rsid w:val="00275607"/>
    <w:rsid w:val="00275798"/>
    <w:rsid w:val="002775B9"/>
    <w:rsid w:val="002777A7"/>
    <w:rsid w:val="00277CAB"/>
    <w:rsid w:val="00280251"/>
    <w:rsid w:val="00281F8A"/>
    <w:rsid w:val="002826CB"/>
    <w:rsid w:val="0028282E"/>
    <w:rsid w:val="0028291D"/>
    <w:rsid w:val="00283BDC"/>
    <w:rsid w:val="00286296"/>
    <w:rsid w:val="00286423"/>
    <w:rsid w:val="00287006"/>
    <w:rsid w:val="00287BEB"/>
    <w:rsid w:val="00290048"/>
    <w:rsid w:val="00290063"/>
    <w:rsid w:val="00290A40"/>
    <w:rsid w:val="00290B20"/>
    <w:rsid w:val="00290CA4"/>
    <w:rsid w:val="00291AEE"/>
    <w:rsid w:val="00291B6B"/>
    <w:rsid w:val="00292565"/>
    <w:rsid w:val="00292AE3"/>
    <w:rsid w:val="00294A43"/>
    <w:rsid w:val="0029654E"/>
    <w:rsid w:val="00296A10"/>
    <w:rsid w:val="0029769B"/>
    <w:rsid w:val="00297FFE"/>
    <w:rsid w:val="002A1A8D"/>
    <w:rsid w:val="002A1A90"/>
    <w:rsid w:val="002A1EDA"/>
    <w:rsid w:val="002A2541"/>
    <w:rsid w:val="002A317F"/>
    <w:rsid w:val="002A3DE6"/>
    <w:rsid w:val="002A3F61"/>
    <w:rsid w:val="002A4099"/>
    <w:rsid w:val="002A5EEA"/>
    <w:rsid w:val="002A66EE"/>
    <w:rsid w:val="002A6892"/>
    <w:rsid w:val="002B079B"/>
    <w:rsid w:val="002B0D4B"/>
    <w:rsid w:val="002B1CFC"/>
    <w:rsid w:val="002B2085"/>
    <w:rsid w:val="002B2AC9"/>
    <w:rsid w:val="002B3CF8"/>
    <w:rsid w:val="002B41B8"/>
    <w:rsid w:val="002B43BB"/>
    <w:rsid w:val="002B44E4"/>
    <w:rsid w:val="002B4A08"/>
    <w:rsid w:val="002B550A"/>
    <w:rsid w:val="002B559E"/>
    <w:rsid w:val="002B7327"/>
    <w:rsid w:val="002B7906"/>
    <w:rsid w:val="002B7E66"/>
    <w:rsid w:val="002C187A"/>
    <w:rsid w:val="002C205C"/>
    <w:rsid w:val="002C2A00"/>
    <w:rsid w:val="002C2AF8"/>
    <w:rsid w:val="002C30BF"/>
    <w:rsid w:val="002C3F7B"/>
    <w:rsid w:val="002C5FF5"/>
    <w:rsid w:val="002C63D3"/>
    <w:rsid w:val="002C666C"/>
    <w:rsid w:val="002D029E"/>
    <w:rsid w:val="002D0647"/>
    <w:rsid w:val="002D0A6E"/>
    <w:rsid w:val="002D0BAA"/>
    <w:rsid w:val="002D10BF"/>
    <w:rsid w:val="002D1642"/>
    <w:rsid w:val="002D241D"/>
    <w:rsid w:val="002D2DAA"/>
    <w:rsid w:val="002D386A"/>
    <w:rsid w:val="002D4A50"/>
    <w:rsid w:val="002D4B73"/>
    <w:rsid w:val="002D4D03"/>
    <w:rsid w:val="002D520D"/>
    <w:rsid w:val="002D587D"/>
    <w:rsid w:val="002D5B6F"/>
    <w:rsid w:val="002D7655"/>
    <w:rsid w:val="002D77D3"/>
    <w:rsid w:val="002D79D7"/>
    <w:rsid w:val="002D79F2"/>
    <w:rsid w:val="002E01C3"/>
    <w:rsid w:val="002E01E6"/>
    <w:rsid w:val="002E0DAD"/>
    <w:rsid w:val="002E1397"/>
    <w:rsid w:val="002E1405"/>
    <w:rsid w:val="002E1AD0"/>
    <w:rsid w:val="002E2605"/>
    <w:rsid w:val="002E2AEE"/>
    <w:rsid w:val="002E2EA5"/>
    <w:rsid w:val="002E34A9"/>
    <w:rsid w:val="002E35E9"/>
    <w:rsid w:val="002E3852"/>
    <w:rsid w:val="002E3917"/>
    <w:rsid w:val="002E40B1"/>
    <w:rsid w:val="002E5800"/>
    <w:rsid w:val="002E5902"/>
    <w:rsid w:val="002E5DD0"/>
    <w:rsid w:val="002E6AD4"/>
    <w:rsid w:val="002E735C"/>
    <w:rsid w:val="002E7C65"/>
    <w:rsid w:val="002F047E"/>
    <w:rsid w:val="002F0826"/>
    <w:rsid w:val="002F1DB8"/>
    <w:rsid w:val="002F269F"/>
    <w:rsid w:val="002F3D4E"/>
    <w:rsid w:val="002F61CE"/>
    <w:rsid w:val="002F6855"/>
    <w:rsid w:val="002F6D34"/>
    <w:rsid w:val="002F79C7"/>
    <w:rsid w:val="0030020A"/>
    <w:rsid w:val="00302658"/>
    <w:rsid w:val="00304422"/>
    <w:rsid w:val="0030499F"/>
    <w:rsid w:val="00304B14"/>
    <w:rsid w:val="0030650E"/>
    <w:rsid w:val="00306EEF"/>
    <w:rsid w:val="0030726A"/>
    <w:rsid w:val="003074C6"/>
    <w:rsid w:val="0030773F"/>
    <w:rsid w:val="00310010"/>
    <w:rsid w:val="00310CB1"/>
    <w:rsid w:val="00311A75"/>
    <w:rsid w:val="00311BFF"/>
    <w:rsid w:val="00311D81"/>
    <w:rsid w:val="00312086"/>
    <w:rsid w:val="0031259D"/>
    <w:rsid w:val="00312697"/>
    <w:rsid w:val="003130F3"/>
    <w:rsid w:val="003139F2"/>
    <w:rsid w:val="0031470A"/>
    <w:rsid w:val="00314747"/>
    <w:rsid w:val="00315112"/>
    <w:rsid w:val="003152A3"/>
    <w:rsid w:val="003158CB"/>
    <w:rsid w:val="003159B2"/>
    <w:rsid w:val="00315B02"/>
    <w:rsid w:val="00315EAA"/>
    <w:rsid w:val="00316112"/>
    <w:rsid w:val="00317135"/>
    <w:rsid w:val="00321D56"/>
    <w:rsid w:val="003225CC"/>
    <w:rsid w:val="00323352"/>
    <w:rsid w:val="00323BB5"/>
    <w:rsid w:val="00324552"/>
    <w:rsid w:val="00324A84"/>
    <w:rsid w:val="003265B2"/>
    <w:rsid w:val="0032704C"/>
    <w:rsid w:val="0032720F"/>
    <w:rsid w:val="00327AE8"/>
    <w:rsid w:val="003302FD"/>
    <w:rsid w:val="0033063D"/>
    <w:rsid w:val="00330FF2"/>
    <w:rsid w:val="00331DBD"/>
    <w:rsid w:val="00333260"/>
    <w:rsid w:val="00333B57"/>
    <w:rsid w:val="003347AF"/>
    <w:rsid w:val="0033511A"/>
    <w:rsid w:val="00335A1B"/>
    <w:rsid w:val="00335B09"/>
    <w:rsid w:val="00335B7E"/>
    <w:rsid w:val="0033659A"/>
    <w:rsid w:val="003376B2"/>
    <w:rsid w:val="00341AF3"/>
    <w:rsid w:val="00343404"/>
    <w:rsid w:val="003438BE"/>
    <w:rsid w:val="003438E3"/>
    <w:rsid w:val="00344156"/>
    <w:rsid w:val="00345048"/>
    <w:rsid w:val="00345E28"/>
    <w:rsid w:val="003468A9"/>
    <w:rsid w:val="00346B85"/>
    <w:rsid w:val="00346DCF"/>
    <w:rsid w:val="00347237"/>
    <w:rsid w:val="003508EA"/>
    <w:rsid w:val="0035111B"/>
    <w:rsid w:val="00351B0A"/>
    <w:rsid w:val="00351F97"/>
    <w:rsid w:val="00355352"/>
    <w:rsid w:val="00356BE6"/>
    <w:rsid w:val="00357000"/>
    <w:rsid w:val="0035703B"/>
    <w:rsid w:val="003576E7"/>
    <w:rsid w:val="00360069"/>
    <w:rsid w:val="003609E6"/>
    <w:rsid w:val="00361771"/>
    <w:rsid w:val="00362B7F"/>
    <w:rsid w:val="003636BD"/>
    <w:rsid w:val="00363824"/>
    <w:rsid w:val="003640B7"/>
    <w:rsid w:val="003641F6"/>
    <w:rsid w:val="003643C1"/>
    <w:rsid w:val="003643D5"/>
    <w:rsid w:val="00364CE9"/>
    <w:rsid w:val="00364F13"/>
    <w:rsid w:val="003657C6"/>
    <w:rsid w:val="00366148"/>
    <w:rsid w:val="0036658A"/>
    <w:rsid w:val="003710D7"/>
    <w:rsid w:val="00371643"/>
    <w:rsid w:val="00372047"/>
    <w:rsid w:val="0037315C"/>
    <w:rsid w:val="00373647"/>
    <w:rsid w:val="003745CC"/>
    <w:rsid w:val="003754E6"/>
    <w:rsid w:val="00375DEA"/>
    <w:rsid w:val="0037657C"/>
    <w:rsid w:val="00377167"/>
    <w:rsid w:val="00377A83"/>
    <w:rsid w:val="00377F5C"/>
    <w:rsid w:val="00380048"/>
    <w:rsid w:val="00380885"/>
    <w:rsid w:val="00382204"/>
    <w:rsid w:val="00384317"/>
    <w:rsid w:val="003845DE"/>
    <w:rsid w:val="003847FD"/>
    <w:rsid w:val="00385037"/>
    <w:rsid w:val="0038632D"/>
    <w:rsid w:val="003867F1"/>
    <w:rsid w:val="00386CBE"/>
    <w:rsid w:val="003875C3"/>
    <w:rsid w:val="003879EE"/>
    <w:rsid w:val="003923A0"/>
    <w:rsid w:val="00392F9B"/>
    <w:rsid w:val="003939BB"/>
    <w:rsid w:val="00393A73"/>
    <w:rsid w:val="0039557E"/>
    <w:rsid w:val="003957BD"/>
    <w:rsid w:val="003964ED"/>
    <w:rsid w:val="00396611"/>
    <w:rsid w:val="00396B04"/>
    <w:rsid w:val="00396B62"/>
    <w:rsid w:val="00396C69"/>
    <w:rsid w:val="00396FA4"/>
    <w:rsid w:val="003A162D"/>
    <w:rsid w:val="003A1CB4"/>
    <w:rsid w:val="003A1DAB"/>
    <w:rsid w:val="003A2263"/>
    <w:rsid w:val="003A26C1"/>
    <w:rsid w:val="003A2A2E"/>
    <w:rsid w:val="003A3DA5"/>
    <w:rsid w:val="003A4015"/>
    <w:rsid w:val="003A50D8"/>
    <w:rsid w:val="003A561D"/>
    <w:rsid w:val="003A5C17"/>
    <w:rsid w:val="003A72DA"/>
    <w:rsid w:val="003A73E3"/>
    <w:rsid w:val="003B0506"/>
    <w:rsid w:val="003B0AF2"/>
    <w:rsid w:val="003B0E19"/>
    <w:rsid w:val="003B1B74"/>
    <w:rsid w:val="003B200B"/>
    <w:rsid w:val="003B236B"/>
    <w:rsid w:val="003B2629"/>
    <w:rsid w:val="003B2BE5"/>
    <w:rsid w:val="003B2D41"/>
    <w:rsid w:val="003B3B59"/>
    <w:rsid w:val="003B4CAB"/>
    <w:rsid w:val="003B58D1"/>
    <w:rsid w:val="003B5E8F"/>
    <w:rsid w:val="003B6250"/>
    <w:rsid w:val="003B62C3"/>
    <w:rsid w:val="003B66C4"/>
    <w:rsid w:val="003B7E8D"/>
    <w:rsid w:val="003C0C26"/>
    <w:rsid w:val="003C1795"/>
    <w:rsid w:val="003C1B9B"/>
    <w:rsid w:val="003C3DCC"/>
    <w:rsid w:val="003C4051"/>
    <w:rsid w:val="003C4A16"/>
    <w:rsid w:val="003C7070"/>
    <w:rsid w:val="003C776E"/>
    <w:rsid w:val="003C7CB8"/>
    <w:rsid w:val="003D114D"/>
    <w:rsid w:val="003D2C72"/>
    <w:rsid w:val="003D3900"/>
    <w:rsid w:val="003D54CD"/>
    <w:rsid w:val="003D61B1"/>
    <w:rsid w:val="003D63F4"/>
    <w:rsid w:val="003D6A35"/>
    <w:rsid w:val="003D7041"/>
    <w:rsid w:val="003D716B"/>
    <w:rsid w:val="003D7AB7"/>
    <w:rsid w:val="003D7C91"/>
    <w:rsid w:val="003E048A"/>
    <w:rsid w:val="003E0A65"/>
    <w:rsid w:val="003E0C6B"/>
    <w:rsid w:val="003E1006"/>
    <w:rsid w:val="003E1B6F"/>
    <w:rsid w:val="003E3A88"/>
    <w:rsid w:val="003E42FF"/>
    <w:rsid w:val="003E484F"/>
    <w:rsid w:val="003E5A24"/>
    <w:rsid w:val="003E60BA"/>
    <w:rsid w:val="003E60EE"/>
    <w:rsid w:val="003E674F"/>
    <w:rsid w:val="003E70B3"/>
    <w:rsid w:val="003E7935"/>
    <w:rsid w:val="003F0AC7"/>
    <w:rsid w:val="003F11CA"/>
    <w:rsid w:val="003F2B9D"/>
    <w:rsid w:val="003F32B9"/>
    <w:rsid w:val="003F3D00"/>
    <w:rsid w:val="003F3E6C"/>
    <w:rsid w:val="003F40AD"/>
    <w:rsid w:val="003F48C2"/>
    <w:rsid w:val="003F5A07"/>
    <w:rsid w:val="003F698E"/>
    <w:rsid w:val="003F700F"/>
    <w:rsid w:val="003F7034"/>
    <w:rsid w:val="003F7143"/>
    <w:rsid w:val="003F73E0"/>
    <w:rsid w:val="003F7473"/>
    <w:rsid w:val="003F7BB7"/>
    <w:rsid w:val="003F7C98"/>
    <w:rsid w:val="003F7E4D"/>
    <w:rsid w:val="00400F24"/>
    <w:rsid w:val="0040193C"/>
    <w:rsid w:val="00405035"/>
    <w:rsid w:val="004064BC"/>
    <w:rsid w:val="00406630"/>
    <w:rsid w:val="004071F4"/>
    <w:rsid w:val="004077BA"/>
    <w:rsid w:val="00407DF1"/>
    <w:rsid w:val="00410BDB"/>
    <w:rsid w:val="0041107A"/>
    <w:rsid w:val="00414934"/>
    <w:rsid w:val="00415625"/>
    <w:rsid w:val="00417ECB"/>
    <w:rsid w:val="0042057D"/>
    <w:rsid w:val="00420716"/>
    <w:rsid w:val="004209C4"/>
    <w:rsid w:val="004219B5"/>
    <w:rsid w:val="004229A9"/>
    <w:rsid w:val="00422B2B"/>
    <w:rsid w:val="00422E76"/>
    <w:rsid w:val="00424B3A"/>
    <w:rsid w:val="00424CCD"/>
    <w:rsid w:val="00426697"/>
    <w:rsid w:val="00427D64"/>
    <w:rsid w:val="00427D7E"/>
    <w:rsid w:val="0043083F"/>
    <w:rsid w:val="00430B94"/>
    <w:rsid w:val="00431A70"/>
    <w:rsid w:val="00431AAC"/>
    <w:rsid w:val="0043226B"/>
    <w:rsid w:val="00432580"/>
    <w:rsid w:val="004329F0"/>
    <w:rsid w:val="00432C89"/>
    <w:rsid w:val="004331CE"/>
    <w:rsid w:val="0043341A"/>
    <w:rsid w:val="00433C23"/>
    <w:rsid w:val="00434B9F"/>
    <w:rsid w:val="004352B6"/>
    <w:rsid w:val="004358D7"/>
    <w:rsid w:val="00436F2A"/>
    <w:rsid w:val="004372B9"/>
    <w:rsid w:val="004375BA"/>
    <w:rsid w:val="00437F69"/>
    <w:rsid w:val="00440015"/>
    <w:rsid w:val="00440B4C"/>
    <w:rsid w:val="00441917"/>
    <w:rsid w:val="00441A2A"/>
    <w:rsid w:val="00443F23"/>
    <w:rsid w:val="00444289"/>
    <w:rsid w:val="0044435A"/>
    <w:rsid w:val="0044479B"/>
    <w:rsid w:val="00446492"/>
    <w:rsid w:val="004471CA"/>
    <w:rsid w:val="00447DBE"/>
    <w:rsid w:val="00447DEB"/>
    <w:rsid w:val="0045019D"/>
    <w:rsid w:val="004508C9"/>
    <w:rsid w:val="00450A77"/>
    <w:rsid w:val="004511B4"/>
    <w:rsid w:val="004522D9"/>
    <w:rsid w:val="00452651"/>
    <w:rsid w:val="00452729"/>
    <w:rsid w:val="00452B95"/>
    <w:rsid w:val="00452F80"/>
    <w:rsid w:val="00454E82"/>
    <w:rsid w:val="004550A0"/>
    <w:rsid w:val="00455110"/>
    <w:rsid w:val="004556C7"/>
    <w:rsid w:val="004558D9"/>
    <w:rsid w:val="00455DC3"/>
    <w:rsid w:val="00456041"/>
    <w:rsid w:val="004565F7"/>
    <w:rsid w:val="00456AEF"/>
    <w:rsid w:val="004573C2"/>
    <w:rsid w:val="0046046A"/>
    <w:rsid w:val="00460479"/>
    <w:rsid w:val="0046180A"/>
    <w:rsid w:val="00462364"/>
    <w:rsid w:val="00462827"/>
    <w:rsid w:val="00462A02"/>
    <w:rsid w:val="00462A61"/>
    <w:rsid w:val="00462C21"/>
    <w:rsid w:val="00462E4D"/>
    <w:rsid w:val="0046303A"/>
    <w:rsid w:val="00463F28"/>
    <w:rsid w:val="004646A8"/>
    <w:rsid w:val="004654B1"/>
    <w:rsid w:val="00466077"/>
    <w:rsid w:val="004660EF"/>
    <w:rsid w:val="0046782E"/>
    <w:rsid w:val="00467935"/>
    <w:rsid w:val="00470124"/>
    <w:rsid w:val="00471A01"/>
    <w:rsid w:val="00471A9D"/>
    <w:rsid w:val="00471B03"/>
    <w:rsid w:val="00471E4B"/>
    <w:rsid w:val="00473096"/>
    <w:rsid w:val="004738C9"/>
    <w:rsid w:val="00473DDA"/>
    <w:rsid w:val="004742CC"/>
    <w:rsid w:val="004749C7"/>
    <w:rsid w:val="004751DD"/>
    <w:rsid w:val="004756F9"/>
    <w:rsid w:val="00475C73"/>
    <w:rsid w:val="004762E7"/>
    <w:rsid w:val="00476313"/>
    <w:rsid w:val="00476C7E"/>
    <w:rsid w:val="00476CA7"/>
    <w:rsid w:val="004779B2"/>
    <w:rsid w:val="004801A3"/>
    <w:rsid w:val="004802A4"/>
    <w:rsid w:val="0048035D"/>
    <w:rsid w:val="004809D9"/>
    <w:rsid w:val="00480AD0"/>
    <w:rsid w:val="00480B02"/>
    <w:rsid w:val="00480B72"/>
    <w:rsid w:val="00482B06"/>
    <w:rsid w:val="00482F3A"/>
    <w:rsid w:val="00484D28"/>
    <w:rsid w:val="0048533F"/>
    <w:rsid w:val="00485796"/>
    <w:rsid w:val="00485FB5"/>
    <w:rsid w:val="00486188"/>
    <w:rsid w:val="004902E9"/>
    <w:rsid w:val="004903B6"/>
    <w:rsid w:val="0049072D"/>
    <w:rsid w:val="0049227F"/>
    <w:rsid w:val="00492304"/>
    <w:rsid w:val="00492BB8"/>
    <w:rsid w:val="00492EE3"/>
    <w:rsid w:val="00492F0D"/>
    <w:rsid w:val="00494C4E"/>
    <w:rsid w:val="0049764D"/>
    <w:rsid w:val="004A0A87"/>
    <w:rsid w:val="004A0CE4"/>
    <w:rsid w:val="004A1188"/>
    <w:rsid w:val="004A13D9"/>
    <w:rsid w:val="004A1689"/>
    <w:rsid w:val="004A192A"/>
    <w:rsid w:val="004A23B0"/>
    <w:rsid w:val="004A49B6"/>
    <w:rsid w:val="004A539B"/>
    <w:rsid w:val="004A6377"/>
    <w:rsid w:val="004A65F0"/>
    <w:rsid w:val="004A6FC7"/>
    <w:rsid w:val="004A6FE9"/>
    <w:rsid w:val="004A7D31"/>
    <w:rsid w:val="004B0266"/>
    <w:rsid w:val="004B0295"/>
    <w:rsid w:val="004B0308"/>
    <w:rsid w:val="004B10B9"/>
    <w:rsid w:val="004B1741"/>
    <w:rsid w:val="004B1773"/>
    <w:rsid w:val="004B1B12"/>
    <w:rsid w:val="004B1C7F"/>
    <w:rsid w:val="004B1F76"/>
    <w:rsid w:val="004B20BB"/>
    <w:rsid w:val="004B2540"/>
    <w:rsid w:val="004B2A19"/>
    <w:rsid w:val="004B3015"/>
    <w:rsid w:val="004B3583"/>
    <w:rsid w:val="004B3E2C"/>
    <w:rsid w:val="004B4A62"/>
    <w:rsid w:val="004B4CD3"/>
    <w:rsid w:val="004B618B"/>
    <w:rsid w:val="004B6913"/>
    <w:rsid w:val="004B7751"/>
    <w:rsid w:val="004C09B7"/>
    <w:rsid w:val="004C0FE7"/>
    <w:rsid w:val="004C1ACD"/>
    <w:rsid w:val="004C3D79"/>
    <w:rsid w:val="004C4499"/>
    <w:rsid w:val="004C4D71"/>
    <w:rsid w:val="004C5006"/>
    <w:rsid w:val="004C51C7"/>
    <w:rsid w:val="004C51E0"/>
    <w:rsid w:val="004D036A"/>
    <w:rsid w:val="004D14D3"/>
    <w:rsid w:val="004D1528"/>
    <w:rsid w:val="004D2559"/>
    <w:rsid w:val="004D2672"/>
    <w:rsid w:val="004D27DD"/>
    <w:rsid w:val="004D30C9"/>
    <w:rsid w:val="004D3862"/>
    <w:rsid w:val="004D3F4D"/>
    <w:rsid w:val="004D4035"/>
    <w:rsid w:val="004D4749"/>
    <w:rsid w:val="004D4A22"/>
    <w:rsid w:val="004D4CD8"/>
    <w:rsid w:val="004D52BA"/>
    <w:rsid w:val="004D599F"/>
    <w:rsid w:val="004D65A7"/>
    <w:rsid w:val="004E0176"/>
    <w:rsid w:val="004E066D"/>
    <w:rsid w:val="004E09E3"/>
    <w:rsid w:val="004E16D5"/>
    <w:rsid w:val="004E185A"/>
    <w:rsid w:val="004E1EE3"/>
    <w:rsid w:val="004E33C7"/>
    <w:rsid w:val="004E4B7B"/>
    <w:rsid w:val="004E55B7"/>
    <w:rsid w:val="004E57B7"/>
    <w:rsid w:val="004E6619"/>
    <w:rsid w:val="004E687C"/>
    <w:rsid w:val="004E7427"/>
    <w:rsid w:val="004F015F"/>
    <w:rsid w:val="004F0295"/>
    <w:rsid w:val="004F1113"/>
    <w:rsid w:val="004F2E1C"/>
    <w:rsid w:val="004F3467"/>
    <w:rsid w:val="004F3920"/>
    <w:rsid w:val="004F3C6A"/>
    <w:rsid w:val="004F533B"/>
    <w:rsid w:val="004F5ACE"/>
    <w:rsid w:val="004F615B"/>
    <w:rsid w:val="004F638C"/>
    <w:rsid w:val="004F6A33"/>
    <w:rsid w:val="004F7158"/>
    <w:rsid w:val="004F71EC"/>
    <w:rsid w:val="004F78D6"/>
    <w:rsid w:val="004F7D6B"/>
    <w:rsid w:val="0050026F"/>
    <w:rsid w:val="005005A4"/>
    <w:rsid w:val="00500CE5"/>
    <w:rsid w:val="00500F38"/>
    <w:rsid w:val="0050129D"/>
    <w:rsid w:val="0050188A"/>
    <w:rsid w:val="005018BA"/>
    <w:rsid w:val="0050248D"/>
    <w:rsid w:val="00503646"/>
    <w:rsid w:val="00503735"/>
    <w:rsid w:val="00504305"/>
    <w:rsid w:val="005047EC"/>
    <w:rsid w:val="00505222"/>
    <w:rsid w:val="005052FC"/>
    <w:rsid w:val="00505A62"/>
    <w:rsid w:val="00505F30"/>
    <w:rsid w:val="005069FF"/>
    <w:rsid w:val="00507702"/>
    <w:rsid w:val="00507746"/>
    <w:rsid w:val="00510C99"/>
    <w:rsid w:val="00511240"/>
    <w:rsid w:val="00511C71"/>
    <w:rsid w:val="00511F6E"/>
    <w:rsid w:val="00512510"/>
    <w:rsid w:val="005133B7"/>
    <w:rsid w:val="005138E6"/>
    <w:rsid w:val="005142BD"/>
    <w:rsid w:val="005148BF"/>
    <w:rsid w:val="00514FDC"/>
    <w:rsid w:val="0051551F"/>
    <w:rsid w:val="00515599"/>
    <w:rsid w:val="00516554"/>
    <w:rsid w:val="00516E04"/>
    <w:rsid w:val="00517C5C"/>
    <w:rsid w:val="005207B4"/>
    <w:rsid w:val="00520848"/>
    <w:rsid w:val="0052179F"/>
    <w:rsid w:val="005226BB"/>
    <w:rsid w:val="00522D59"/>
    <w:rsid w:val="00523F58"/>
    <w:rsid w:val="00524F82"/>
    <w:rsid w:val="00525C45"/>
    <w:rsid w:val="00526072"/>
    <w:rsid w:val="0052661E"/>
    <w:rsid w:val="005272D9"/>
    <w:rsid w:val="0052739A"/>
    <w:rsid w:val="005273E1"/>
    <w:rsid w:val="00527C98"/>
    <w:rsid w:val="00530307"/>
    <w:rsid w:val="005303CE"/>
    <w:rsid w:val="00530861"/>
    <w:rsid w:val="005308F9"/>
    <w:rsid w:val="00530BA4"/>
    <w:rsid w:val="005310A0"/>
    <w:rsid w:val="005314CC"/>
    <w:rsid w:val="00531B49"/>
    <w:rsid w:val="005324F4"/>
    <w:rsid w:val="005329E3"/>
    <w:rsid w:val="005333A4"/>
    <w:rsid w:val="00533BBC"/>
    <w:rsid w:val="00534130"/>
    <w:rsid w:val="0053421B"/>
    <w:rsid w:val="005351BB"/>
    <w:rsid w:val="00535213"/>
    <w:rsid w:val="0053537E"/>
    <w:rsid w:val="0053546E"/>
    <w:rsid w:val="005363DA"/>
    <w:rsid w:val="00537E13"/>
    <w:rsid w:val="00540493"/>
    <w:rsid w:val="00540AD8"/>
    <w:rsid w:val="005422AB"/>
    <w:rsid w:val="005422E3"/>
    <w:rsid w:val="00543291"/>
    <w:rsid w:val="00543BA0"/>
    <w:rsid w:val="00544863"/>
    <w:rsid w:val="005449E7"/>
    <w:rsid w:val="00544F78"/>
    <w:rsid w:val="005458DC"/>
    <w:rsid w:val="005463B4"/>
    <w:rsid w:val="005467B6"/>
    <w:rsid w:val="005476DB"/>
    <w:rsid w:val="005508B9"/>
    <w:rsid w:val="00550900"/>
    <w:rsid w:val="005514B1"/>
    <w:rsid w:val="00551FD5"/>
    <w:rsid w:val="00552449"/>
    <w:rsid w:val="00552B4A"/>
    <w:rsid w:val="00553524"/>
    <w:rsid w:val="005540D3"/>
    <w:rsid w:val="005547E0"/>
    <w:rsid w:val="0055490F"/>
    <w:rsid w:val="005560D5"/>
    <w:rsid w:val="005569EC"/>
    <w:rsid w:val="00557CDF"/>
    <w:rsid w:val="00560395"/>
    <w:rsid w:val="0056053A"/>
    <w:rsid w:val="00560DC5"/>
    <w:rsid w:val="005612F4"/>
    <w:rsid w:val="00561729"/>
    <w:rsid w:val="00561BC5"/>
    <w:rsid w:val="00562ABD"/>
    <w:rsid w:val="00563847"/>
    <w:rsid w:val="005645BE"/>
    <w:rsid w:val="005646CD"/>
    <w:rsid w:val="00565D62"/>
    <w:rsid w:val="00566593"/>
    <w:rsid w:val="00567D58"/>
    <w:rsid w:val="005702C4"/>
    <w:rsid w:val="00570DD0"/>
    <w:rsid w:val="00571C9D"/>
    <w:rsid w:val="00573121"/>
    <w:rsid w:val="005738F0"/>
    <w:rsid w:val="00573D6C"/>
    <w:rsid w:val="00573FBC"/>
    <w:rsid w:val="00574392"/>
    <w:rsid w:val="005749ED"/>
    <w:rsid w:val="005755DD"/>
    <w:rsid w:val="0057628C"/>
    <w:rsid w:val="00576380"/>
    <w:rsid w:val="0057644E"/>
    <w:rsid w:val="00580521"/>
    <w:rsid w:val="00581C6B"/>
    <w:rsid w:val="00582462"/>
    <w:rsid w:val="00583181"/>
    <w:rsid w:val="005831B6"/>
    <w:rsid w:val="005831F9"/>
    <w:rsid w:val="00583FB6"/>
    <w:rsid w:val="005842B4"/>
    <w:rsid w:val="00585202"/>
    <w:rsid w:val="00586AB5"/>
    <w:rsid w:val="005873F0"/>
    <w:rsid w:val="00590C79"/>
    <w:rsid w:val="005918A7"/>
    <w:rsid w:val="00591DF5"/>
    <w:rsid w:val="0059211F"/>
    <w:rsid w:val="00592378"/>
    <w:rsid w:val="00592A3B"/>
    <w:rsid w:val="00592BF4"/>
    <w:rsid w:val="005938ED"/>
    <w:rsid w:val="005949EC"/>
    <w:rsid w:val="00594DE6"/>
    <w:rsid w:val="005955A8"/>
    <w:rsid w:val="00595926"/>
    <w:rsid w:val="00596123"/>
    <w:rsid w:val="005973FE"/>
    <w:rsid w:val="00597BE0"/>
    <w:rsid w:val="005A1EA1"/>
    <w:rsid w:val="005A289A"/>
    <w:rsid w:val="005A2973"/>
    <w:rsid w:val="005A2AF6"/>
    <w:rsid w:val="005A34F4"/>
    <w:rsid w:val="005A35B0"/>
    <w:rsid w:val="005A36B2"/>
    <w:rsid w:val="005A3795"/>
    <w:rsid w:val="005A4FC5"/>
    <w:rsid w:val="005A5122"/>
    <w:rsid w:val="005A538C"/>
    <w:rsid w:val="005A5D99"/>
    <w:rsid w:val="005A6F37"/>
    <w:rsid w:val="005B07CB"/>
    <w:rsid w:val="005B0AB7"/>
    <w:rsid w:val="005B0C7F"/>
    <w:rsid w:val="005B0F79"/>
    <w:rsid w:val="005B10AB"/>
    <w:rsid w:val="005B1179"/>
    <w:rsid w:val="005B1258"/>
    <w:rsid w:val="005B2AC0"/>
    <w:rsid w:val="005B2E9A"/>
    <w:rsid w:val="005B4293"/>
    <w:rsid w:val="005B437C"/>
    <w:rsid w:val="005B4D5D"/>
    <w:rsid w:val="005B56C6"/>
    <w:rsid w:val="005B5D75"/>
    <w:rsid w:val="005B66B7"/>
    <w:rsid w:val="005B7F5E"/>
    <w:rsid w:val="005B7FC3"/>
    <w:rsid w:val="005C022D"/>
    <w:rsid w:val="005C0942"/>
    <w:rsid w:val="005C0C13"/>
    <w:rsid w:val="005C220C"/>
    <w:rsid w:val="005C2657"/>
    <w:rsid w:val="005C2BD2"/>
    <w:rsid w:val="005C39D6"/>
    <w:rsid w:val="005C3F0E"/>
    <w:rsid w:val="005C4AD7"/>
    <w:rsid w:val="005C5598"/>
    <w:rsid w:val="005C5CE5"/>
    <w:rsid w:val="005C5D4A"/>
    <w:rsid w:val="005C73BA"/>
    <w:rsid w:val="005C74A7"/>
    <w:rsid w:val="005D02DD"/>
    <w:rsid w:val="005D1794"/>
    <w:rsid w:val="005D1822"/>
    <w:rsid w:val="005D1B6B"/>
    <w:rsid w:val="005D1EAB"/>
    <w:rsid w:val="005D20D6"/>
    <w:rsid w:val="005D2BD9"/>
    <w:rsid w:val="005D2E84"/>
    <w:rsid w:val="005D2EE3"/>
    <w:rsid w:val="005D320A"/>
    <w:rsid w:val="005D32D3"/>
    <w:rsid w:val="005D34E3"/>
    <w:rsid w:val="005D4C42"/>
    <w:rsid w:val="005D58D0"/>
    <w:rsid w:val="005D5E28"/>
    <w:rsid w:val="005D6451"/>
    <w:rsid w:val="005D7041"/>
    <w:rsid w:val="005D7C70"/>
    <w:rsid w:val="005E02C3"/>
    <w:rsid w:val="005E0F95"/>
    <w:rsid w:val="005E2DA0"/>
    <w:rsid w:val="005E2E4A"/>
    <w:rsid w:val="005E33E1"/>
    <w:rsid w:val="005E3A55"/>
    <w:rsid w:val="005E3D11"/>
    <w:rsid w:val="005E422E"/>
    <w:rsid w:val="005E4E42"/>
    <w:rsid w:val="005E515C"/>
    <w:rsid w:val="005E6450"/>
    <w:rsid w:val="005E6585"/>
    <w:rsid w:val="005E748C"/>
    <w:rsid w:val="005E7AF2"/>
    <w:rsid w:val="005E7C1A"/>
    <w:rsid w:val="005F0D6D"/>
    <w:rsid w:val="005F14E5"/>
    <w:rsid w:val="005F1DA2"/>
    <w:rsid w:val="005F27BF"/>
    <w:rsid w:val="005F2E53"/>
    <w:rsid w:val="005F2E9A"/>
    <w:rsid w:val="005F44C3"/>
    <w:rsid w:val="005F59FF"/>
    <w:rsid w:val="005F60FF"/>
    <w:rsid w:val="005F6355"/>
    <w:rsid w:val="005F63CB"/>
    <w:rsid w:val="0060053E"/>
    <w:rsid w:val="0060153E"/>
    <w:rsid w:val="0060379B"/>
    <w:rsid w:val="0060389B"/>
    <w:rsid w:val="00603E01"/>
    <w:rsid w:val="00603E15"/>
    <w:rsid w:val="00603E54"/>
    <w:rsid w:val="00604B51"/>
    <w:rsid w:val="006054B9"/>
    <w:rsid w:val="00606429"/>
    <w:rsid w:val="006076BF"/>
    <w:rsid w:val="00607731"/>
    <w:rsid w:val="00607F46"/>
    <w:rsid w:val="006102C9"/>
    <w:rsid w:val="006102D4"/>
    <w:rsid w:val="00610524"/>
    <w:rsid w:val="00610B90"/>
    <w:rsid w:val="00613022"/>
    <w:rsid w:val="006140BB"/>
    <w:rsid w:val="00615101"/>
    <w:rsid w:val="00615A14"/>
    <w:rsid w:val="00615B1B"/>
    <w:rsid w:val="0061603C"/>
    <w:rsid w:val="006164E0"/>
    <w:rsid w:val="0061666A"/>
    <w:rsid w:val="00617E17"/>
    <w:rsid w:val="00621F48"/>
    <w:rsid w:val="0062204E"/>
    <w:rsid w:val="0062229A"/>
    <w:rsid w:val="00623F81"/>
    <w:rsid w:val="006240F1"/>
    <w:rsid w:val="0062457D"/>
    <w:rsid w:val="006261BE"/>
    <w:rsid w:val="006274B2"/>
    <w:rsid w:val="00627830"/>
    <w:rsid w:val="00631546"/>
    <w:rsid w:val="0063278C"/>
    <w:rsid w:val="006330F2"/>
    <w:rsid w:val="00633531"/>
    <w:rsid w:val="00633C2B"/>
    <w:rsid w:val="0063426C"/>
    <w:rsid w:val="0063472A"/>
    <w:rsid w:val="00634851"/>
    <w:rsid w:val="00634EB4"/>
    <w:rsid w:val="006358B3"/>
    <w:rsid w:val="00635D35"/>
    <w:rsid w:val="00636368"/>
    <w:rsid w:val="00636CFF"/>
    <w:rsid w:val="00640B69"/>
    <w:rsid w:val="00640CC7"/>
    <w:rsid w:val="006410B1"/>
    <w:rsid w:val="006413A1"/>
    <w:rsid w:val="0064289C"/>
    <w:rsid w:val="00645D36"/>
    <w:rsid w:val="0064612D"/>
    <w:rsid w:val="00646E3C"/>
    <w:rsid w:val="00647036"/>
    <w:rsid w:val="00647E44"/>
    <w:rsid w:val="006506BE"/>
    <w:rsid w:val="006509FC"/>
    <w:rsid w:val="00650B9D"/>
    <w:rsid w:val="00650E5E"/>
    <w:rsid w:val="00651B00"/>
    <w:rsid w:val="00651FE5"/>
    <w:rsid w:val="0065233A"/>
    <w:rsid w:val="006523B9"/>
    <w:rsid w:val="00653525"/>
    <w:rsid w:val="00653CCA"/>
    <w:rsid w:val="00653D92"/>
    <w:rsid w:val="00653DCB"/>
    <w:rsid w:val="00653E44"/>
    <w:rsid w:val="00654238"/>
    <w:rsid w:val="00655675"/>
    <w:rsid w:val="00655C41"/>
    <w:rsid w:val="00656BCA"/>
    <w:rsid w:val="00656D30"/>
    <w:rsid w:val="00657D96"/>
    <w:rsid w:val="00660A97"/>
    <w:rsid w:val="00660AA6"/>
    <w:rsid w:val="00661017"/>
    <w:rsid w:val="00661652"/>
    <w:rsid w:val="00661D21"/>
    <w:rsid w:val="00661EB3"/>
    <w:rsid w:val="006638C8"/>
    <w:rsid w:val="00663C17"/>
    <w:rsid w:val="00663DE3"/>
    <w:rsid w:val="006640C0"/>
    <w:rsid w:val="006644EF"/>
    <w:rsid w:val="00665602"/>
    <w:rsid w:val="0066592B"/>
    <w:rsid w:val="0066635B"/>
    <w:rsid w:val="0066647E"/>
    <w:rsid w:val="00666BF0"/>
    <w:rsid w:val="00667AF0"/>
    <w:rsid w:val="0067043C"/>
    <w:rsid w:val="00670CBA"/>
    <w:rsid w:val="006710EB"/>
    <w:rsid w:val="00672056"/>
    <w:rsid w:val="00672698"/>
    <w:rsid w:val="00672738"/>
    <w:rsid w:val="00673AAD"/>
    <w:rsid w:val="00674348"/>
    <w:rsid w:val="0067437B"/>
    <w:rsid w:val="00674B17"/>
    <w:rsid w:val="0067560E"/>
    <w:rsid w:val="00675803"/>
    <w:rsid w:val="00676F58"/>
    <w:rsid w:val="0067709F"/>
    <w:rsid w:val="006771AD"/>
    <w:rsid w:val="00677F36"/>
    <w:rsid w:val="00680238"/>
    <w:rsid w:val="00681052"/>
    <w:rsid w:val="00681169"/>
    <w:rsid w:val="00681463"/>
    <w:rsid w:val="00682F59"/>
    <w:rsid w:val="00683785"/>
    <w:rsid w:val="00683EC2"/>
    <w:rsid w:val="00684B24"/>
    <w:rsid w:val="00684DD3"/>
    <w:rsid w:val="006862DD"/>
    <w:rsid w:val="00686663"/>
    <w:rsid w:val="00686BF8"/>
    <w:rsid w:val="0069136C"/>
    <w:rsid w:val="00691B5F"/>
    <w:rsid w:val="00692990"/>
    <w:rsid w:val="0069307C"/>
    <w:rsid w:val="0069488B"/>
    <w:rsid w:val="00694ECA"/>
    <w:rsid w:val="00695499"/>
    <w:rsid w:val="00696895"/>
    <w:rsid w:val="00696C99"/>
    <w:rsid w:val="00696FC0"/>
    <w:rsid w:val="00697E4F"/>
    <w:rsid w:val="006A0C49"/>
    <w:rsid w:val="006A0FC2"/>
    <w:rsid w:val="006A11E5"/>
    <w:rsid w:val="006A178A"/>
    <w:rsid w:val="006A1998"/>
    <w:rsid w:val="006A1DC6"/>
    <w:rsid w:val="006A304B"/>
    <w:rsid w:val="006A36A9"/>
    <w:rsid w:val="006A395A"/>
    <w:rsid w:val="006A4001"/>
    <w:rsid w:val="006A4C61"/>
    <w:rsid w:val="006A56A7"/>
    <w:rsid w:val="006A6741"/>
    <w:rsid w:val="006A6841"/>
    <w:rsid w:val="006A6B58"/>
    <w:rsid w:val="006A6F57"/>
    <w:rsid w:val="006A7204"/>
    <w:rsid w:val="006B04EB"/>
    <w:rsid w:val="006B11B0"/>
    <w:rsid w:val="006B1B6C"/>
    <w:rsid w:val="006B1BF5"/>
    <w:rsid w:val="006B2F28"/>
    <w:rsid w:val="006B4DEA"/>
    <w:rsid w:val="006B557A"/>
    <w:rsid w:val="006B5803"/>
    <w:rsid w:val="006B589F"/>
    <w:rsid w:val="006B5BF8"/>
    <w:rsid w:val="006B5D80"/>
    <w:rsid w:val="006B6327"/>
    <w:rsid w:val="006B6796"/>
    <w:rsid w:val="006B6870"/>
    <w:rsid w:val="006B7B28"/>
    <w:rsid w:val="006C0499"/>
    <w:rsid w:val="006C1473"/>
    <w:rsid w:val="006C2A8F"/>
    <w:rsid w:val="006C2CF9"/>
    <w:rsid w:val="006C2F6A"/>
    <w:rsid w:val="006C3370"/>
    <w:rsid w:val="006C4C11"/>
    <w:rsid w:val="006C5CDC"/>
    <w:rsid w:val="006C631E"/>
    <w:rsid w:val="006C7106"/>
    <w:rsid w:val="006C7961"/>
    <w:rsid w:val="006C7973"/>
    <w:rsid w:val="006D143C"/>
    <w:rsid w:val="006D1525"/>
    <w:rsid w:val="006D1648"/>
    <w:rsid w:val="006D1D2F"/>
    <w:rsid w:val="006D1FE0"/>
    <w:rsid w:val="006D22FD"/>
    <w:rsid w:val="006D2B27"/>
    <w:rsid w:val="006D30E4"/>
    <w:rsid w:val="006D3985"/>
    <w:rsid w:val="006D405F"/>
    <w:rsid w:val="006D4608"/>
    <w:rsid w:val="006D4B42"/>
    <w:rsid w:val="006D4F7B"/>
    <w:rsid w:val="006D52B6"/>
    <w:rsid w:val="006D5FB9"/>
    <w:rsid w:val="006D704A"/>
    <w:rsid w:val="006D7441"/>
    <w:rsid w:val="006E06E3"/>
    <w:rsid w:val="006E2DE3"/>
    <w:rsid w:val="006E3506"/>
    <w:rsid w:val="006E3866"/>
    <w:rsid w:val="006E3AA7"/>
    <w:rsid w:val="006E4994"/>
    <w:rsid w:val="006E4C85"/>
    <w:rsid w:val="006E6B3A"/>
    <w:rsid w:val="006E6EFC"/>
    <w:rsid w:val="006E72B1"/>
    <w:rsid w:val="006F0AA2"/>
    <w:rsid w:val="006F0ACF"/>
    <w:rsid w:val="006F0C35"/>
    <w:rsid w:val="006F52FA"/>
    <w:rsid w:val="006F533E"/>
    <w:rsid w:val="006F570B"/>
    <w:rsid w:val="007002E9"/>
    <w:rsid w:val="007014BB"/>
    <w:rsid w:val="00701AB1"/>
    <w:rsid w:val="00701B53"/>
    <w:rsid w:val="00702E38"/>
    <w:rsid w:val="0070303B"/>
    <w:rsid w:val="00703301"/>
    <w:rsid w:val="00703C52"/>
    <w:rsid w:val="00704C71"/>
    <w:rsid w:val="00704DF4"/>
    <w:rsid w:val="007051BF"/>
    <w:rsid w:val="00705A01"/>
    <w:rsid w:val="00705A09"/>
    <w:rsid w:val="0070626D"/>
    <w:rsid w:val="00707066"/>
    <w:rsid w:val="00707825"/>
    <w:rsid w:val="00707BDD"/>
    <w:rsid w:val="007112BA"/>
    <w:rsid w:val="00711408"/>
    <w:rsid w:val="0071188A"/>
    <w:rsid w:val="0071243D"/>
    <w:rsid w:val="00712DF0"/>
    <w:rsid w:val="00713673"/>
    <w:rsid w:val="00713A43"/>
    <w:rsid w:val="0071489C"/>
    <w:rsid w:val="0071573B"/>
    <w:rsid w:val="00716935"/>
    <w:rsid w:val="00717E2B"/>
    <w:rsid w:val="00722014"/>
    <w:rsid w:val="00722269"/>
    <w:rsid w:val="0072273D"/>
    <w:rsid w:val="00722999"/>
    <w:rsid w:val="00722FE5"/>
    <w:rsid w:val="00723020"/>
    <w:rsid w:val="007237E9"/>
    <w:rsid w:val="007237EF"/>
    <w:rsid w:val="00723D2B"/>
    <w:rsid w:val="007242E0"/>
    <w:rsid w:val="007243D0"/>
    <w:rsid w:val="0072694A"/>
    <w:rsid w:val="00726DBE"/>
    <w:rsid w:val="007274A7"/>
    <w:rsid w:val="0072775C"/>
    <w:rsid w:val="007277D1"/>
    <w:rsid w:val="00732849"/>
    <w:rsid w:val="00732A72"/>
    <w:rsid w:val="00733DB7"/>
    <w:rsid w:val="00734883"/>
    <w:rsid w:val="00734958"/>
    <w:rsid w:val="007349B0"/>
    <w:rsid w:val="00734A9D"/>
    <w:rsid w:val="007356BC"/>
    <w:rsid w:val="00735DED"/>
    <w:rsid w:val="0073735F"/>
    <w:rsid w:val="007373EB"/>
    <w:rsid w:val="00737806"/>
    <w:rsid w:val="00737C44"/>
    <w:rsid w:val="00737ED6"/>
    <w:rsid w:val="00740AEF"/>
    <w:rsid w:val="00740E01"/>
    <w:rsid w:val="00740E1E"/>
    <w:rsid w:val="00741767"/>
    <w:rsid w:val="007419E2"/>
    <w:rsid w:val="00742188"/>
    <w:rsid w:val="007428A0"/>
    <w:rsid w:val="0074342C"/>
    <w:rsid w:val="007444AD"/>
    <w:rsid w:val="00744827"/>
    <w:rsid w:val="00744BEB"/>
    <w:rsid w:val="00744E64"/>
    <w:rsid w:val="00745333"/>
    <w:rsid w:val="00745376"/>
    <w:rsid w:val="00745552"/>
    <w:rsid w:val="007467B1"/>
    <w:rsid w:val="00746AB4"/>
    <w:rsid w:val="007478EA"/>
    <w:rsid w:val="007501E0"/>
    <w:rsid w:val="00750374"/>
    <w:rsid w:val="007506D9"/>
    <w:rsid w:val="00750B45"/>
    <w:rsid w:val="00750BC7"/>
    <w:rsid w:val="00750DC3"/>
    <w:rsid w:val="00750FF2"/>
    <w:rsid w:val="007516C1"/>
    <w:rsid w:val="00751918"/>
    <w:rsid w:val="007521FF"/>
    <w:rsid w:val="0075254B"/>
    <w:rsid w:val="00752C40"/>
    <w:rsid w:val="00753473"/>
    <w:rsid w:val="007549FB"/>
    <w:rsid w:val="00754B44"/>
    <w:rsid w:val="0075535A"/>
    <w:rsid w:val="0075589B"/>
    <w:rsid w:val="00755E0C"/>
    <w:rsid w:val="00756159"/>
    <w:rsid w:val="0075719A"/>
    <w:rsid w:val="00757F1B"/>
    <w:rsid w:val="00760049"/>
    <w:rsid w:val="00760261"/>
    <w:rsid w:val="007608DC"/>
    <w:rsid w:val="00760F06"/>
    <w:rsid w:val="00761E5F"/>
    <w:rsid w:val="00762051"/>
    <w:rsid w:val="00762363"/>
    <w:rsid w:val="00762C72"/>
    <w:rsid w:val="00764044"/>
    <w:rsid w:val="007656AC"/>
    <w:rsid w:val="007672AD"/>
    <w:rsid w:val="007677C7"/>
    <w:rsid w:val="00767914"/>
    <w:rsid w:val="00767C67"/>
    <w:rsid w:val="00770437"/>
    <w:rsid w:val="00770A33"/>
    <w:rsid w:val="00770C2E"/>
    <w:rsid w:val="007710EB"/>
    <w:rsid w:val="007712A2"/>
    <w:rsid w:val="00772757"/>
    <w:rsid w:val="00772A6C"/>
    <w:rsid w:val="0077320D"/>
    <w:rsid w:val="007736B7"/>
    <w:rsid w:val="007736C7"/>
    <w:rsid w:val="00773951"/>
    <w:rsid w:val="00773E0E"/>
    <w:rsid w:val="00774351"/>
    <w:rsid w:val="00774478"/>
    <w:rsid w:val="0077474C"/>
    <w:rsid w:val="00774AD8"/>
    <w:rsid w:val="00775489"/>
    <w:rsid w:val="0077558B"/>
    <w:rsid w:val="007759AD"/>
    <w:rsid w:val="00775A8C"/>
    <w:rsid w:val="00775BE1"/>
    <w:rsid w:val="00776546"/>
    <w:rsid w:val="007772C4"/>
    <w:rsid w:val="0077745A"/>
    <w:rsid w:val="00781DB0"/>
    <w:rsid w:val="00784C42"/>
    <w:rsid w:val="00786148"/>
    <w:rsid w:val="00786BA3"/>
    <w:rsid w:val="0078723A"/>
    <w:rsid w:val="00787BDB"/>
    <w:rsid w:val="00787ECC"/>
    <w:rsid w:val="00790302"/>
    <w:rsid w:val="007918BF"/>
    <w:rsid w:val="00791ADD"/>
    <w:rsid w:val="0079204C"/>
    <w:rsid w:val="00792175"/>
    <w:rsid w:val="00793026"/>
    <w:rsid w:val="00793083"/>
    <w:rsid w:val="007933C3"/>
    <w:rsid w:val="00793DDF"/>
    <w:rsid w:val="00793FCB"/>
    <w:rsid w:val="00794A91"/>
    <w:rsid w:val="00795D30"/>
    <w:rsid w:val="0079602D"/>
    <w:rsid w:val="0079615A"/>
    <w:rsid w:val="0079729B"/>
    <w:rsid w:val="00797D85"/>
    <w:rsid w:val="007A0B5C"/>
    <w:rsid w:val="007A1218"/>
    <w:rsid w:val="007A1E80"/>
    <w:rsid w:val="007A1F08"/>
    <w:rsid w:val="007A6C66"/>
    <w:rsid w:val="007A6FF6"/>
    <w:rsid w:val="007A72F9"/>
    <w:rsid w:val="007A7784"/>
    <w:rsid w:val="007A78E6"/>
    <w:rsid w:val="007A7F52"/>
    <w:rsid w:val="007B1949"/>
    <w:rsid w:val="007B21E7"/>
    <w:rsid w:val="007B37E5"/>
    <w:rsid w:val="007B48FD"/>
    <w:rsid w:val="007B5EAD"/>
    <w:rsid w:val="007B6D70"/>
    <w:rsid w:val="007B7321"/>
    <w:rsid w:val="007B7794"/>
    <w:rsid w:val="007B7D5E"/>
    <w:rsid w:val="007C0293"/>
    <w:rsid w:val="007C0846"/>
    <w:rsid w:val="007C0DDC"/>
    <w:rsid w:val="007C1042"/>
    <w:rsid w:val="007C1E06"/>
    <w:rsid w:val="007C2CA1"/>
    <w:rsid w:val="007C3263"/>
    <w:rsid w:val="007C330D"/>
    <w:rsid w:val="007C3CE2"/>
    <w:rsid w:val="007C45B1"/>
    <w:rsid w:val="007C493B"/>
    <w:rsid w:val="007C4C2C"/>
    <w:rsid w:val="007C506C"/>
    <w:rsid w:val="007C5089"/>
    <w:rsid w:val="007C64D2"/>
    <w:rsid w:val="007C6E92"/>
    <w:rsid w:val="007C73AA"/>
    <w:rsid w:val="007C7480"/>
    <w:rsid w:val="007C7E42"/>
    <w:rsid w:val="007D0BA5"/>
    <w:rsid w:val="007D1232"/>
    <w:rsid w:val="007D125B"/>
    <w:rsid w:val="007D1A55"/>
    <w:rsid w:val="007D1D63"/>
    <w:rsid w:val="007D2012"/>
    <w:rsid w:val="007D321C"/>
    <w:rsid w:val="007D3D91"/>
    <w:rsid w:val="007D4BB8"/>
    <w:rsid w:val="007D533B"/>
    <w:rsid w:val="007D5F4D"/>
    <w:rsid w:val="007D62FC"/>
    <w:rsid w:val="007D7047"/>
    <w:rsid w:val="007E0BBA"/>
    <w:rsid w:val="007E26FB"/>
    <w:rsid w:val="007E3AD7"/>
    <w:rsid w:val="007E41C9"/>
    <w:rsid w:val="007E42F1"/>
    <w:rsid w:val="007E4947"/>
    <w:rsid w:val="007E5D66"/>
    <w:rsid w:val="007E6C6B"/>
    <w:rsid w:val="007E6D66"/>
    <w:rsid w:val="007E6DFA"/>
    <w:rsid w:val="007E7D03"/>
    <w:rsid w:val="007F027C"/>
    <w:rsid w:val="007F0547"/>
    <w:rsid w:val="007F146B"/>
    <w:rsid w:val="007F1E5E"/>
    <w:rsid w:val="007F2264"/>
    <w:rsid w:val="007F39A7"/>
    <w:rsid w:val="007F4164"/>
    <w:rsid w:val="007F4B03"/>
    <w:rsid w:val="007F4F0B"/>
    <w:rsid w:val="007F56DB"/>
    <w:rsid w:val="007F5A59"/>
    <w:rsid w:val="007F632B"/>
    <w:rsid w:val="007F6F3F"/>
    <w:rsid w:val="007F7CD4"/>
    <w:rsid w:val="007F7EE8"/>
    <w:rsid w:val="00800F41"/>
    <w:rsid w:val="00801409"/>
    <w:rsid w:val="00801692"/>
    <w:rsid w:val="008019DC"/>
    <w:rsid w:val="00801A33"/>
    <w:rsid w:val="008024B1"/>
    <w:rsid w:val="008066A5"/>
    <w:rsid w:val="0080716D"/>
    <w:rsid w:val="0080791C"/>
    <w:rsid w:val="00810242"/>
    <w:rsid w:val="0081040C"/>
    <w:rsid w:val="008118B6"/>
    <w:rsid w:val="008124C2"/>
    <w:rsid w:val="0081273D"/>
    <w:rsid w:val="00813328"/>
    <w:rsid w:val="00814B36"/>
    <w:rsid w:val="008177EB"/>
    <w:rsid w:val="00817FBD"/>
    <w:rsid w:val="008210ED"/>
    <w:rsid w:val="00821FC4"/>
    <w:rsid w:val="00823091"/>
    <w:rsid w:val="00823694"/>
    <w:rsid w:val="00823FE2"/>
    <w:rsid w:val="008240A2"/>
    <w:rsid w:val="00824869"/>
    <w:rsid w:val="00824A06"/>
    <w:rsid w:val="00825092"/>
    <w:rsid w:val="0082530A"/>
    <w:rsid w:val="008253A2"/>
    <w:rsid w:val="00825F12"/>
    <w:rsid w:val="00826533"/>
    <w:rsid w:val="00826B5B"/>
    <w:rsid w:val="00826EF7"/>
    <w:rsid w:val="00827761"/>
    <w:rsid w:val="00827D15"/>
    <w:rsid w:val="00827F9A"/>
    <w:rsid w:val="0083026E"/>
    <w:rsid w:val="00830F5A"/>
    <w:rsid w:val="00831B5E"/>
    <w:rsid w:val="00831F83"/>
    <w:rsid w:val="008327C1"/>
    <w:rsid w:val="00834F20"/>
    <w:rsid w:val="0083595C"/>
    <w:rsid w:val="00835C0B"/>
    <w:rsid w:val="008360CD"/>
    <w:rsid w:val="0083623B"/>
    <w:rsid w:val="00836E03"/>
    <w:rsid w:val="00837553"/>
    <w:rsid w:val="00837A89"/>
    <w:rsid w:val="008408C6"/>
    <w:rsid w:val="00841C95"/>
    <w:rsid w:val="0084270A"/>
    <w:rsid w:val="00842C07"/>
    <w:rsid w:val="0084377D"/>
    <w:rsid w:val="00844A1F"/>
    <w:rsid w:val="00844B65"/>
    <w:rsid w:val="0084567A"/>
    <w:rsid w:val="00846A13"/>
    <w:rsid w:val="008472AE"/>
    <w:rsid w:val="00847A0D"/>
    <w:rsid w:val="00847C1E"/>
    <w:rsid w:val="008507AC"/>
    <w:rsid w:val="00850B93"/>
    <w:rsid w:val="00850E16"/>
    <w:rsid w:val="00852B60"/>
    <w:rsid w:val="00852F78"/>
    <w:rsid w:val="00853116"/>
    <w:rsid w:val="0085356F"/>
    <w:rsid w:val="00853B22"/>
    <w:rsid w:val="00857150"/>
    <w:rsid w:val="008577F9"/>
    <w:rsid w:val="0085790F"/>
    <w:rsid w:val="0086014E"/>
    <w:rsid w:val="00860583"/>
    <w:rsid w:val="008609D9"/>
    <w:rsid w:val="00860F81"/>
    <w:rsid w:val="008629AC"/>
    <w:rsid w:val="008641FF"/>
    <w:rsid w:val="008646F3"/>
    <w:rsid w:val="00865109"/>
    <w:rsid w:val="008654EB"/>
    <w:rsid w:val="00866492"/>
    <w:rsid w:val="00867765"/>
    <w:rsid w:val="00867975"/>
    <w:rsid w:val="00870099"/>
    <w:rsid w:val="008704B3"/>
    <w:rsid w:val="00870522"/>
    <w:rsid w:val="0087063A"/>
    <w:rsid w:val="00871201"/>
    <w:rsid w:val="0087256C"/>
    <w:rsid w:val="00872652"/>
    <w:rsid w:val="00873637"/>
    <w:rsid w:val="00873FD6"/>
    <w:rsid w:val="0087407D"/>
    <w:rsid w:val="00874257"/>
    <w:rsid w:val="008744B2"/>
    <w:rsid w:val="0087467D"/>
    <w:rsid w:val="00880103"/>
    <w:rsid w:val="0088074F"/>
    <w:rsid w:val="008809BE"/>
    <w:rsid w:val="00880EDF"/>
    <w:rsid w:val="0088138B"/>
    <w:rsid w:val="00882071"/>
    <w:rsid w:val="00882499"/>
    <w:rsid w:val="008831D6"/>
    <w:rsid w:val="00883977"/>
    <w:rsid w:val="0088432A"/>
    <w:rsid w:val="0088464A"/>
    <w:rsid w:val="00884712"/>
    <w:rsid w:val="0088478C"/>
    <w:rsid w:val="008852AD"/>
    <w:rsid w:val="00885FBD"/>
    <w:rsid w:val="008861CB"/>
    <w:rsid w:val="00890221"/>
    <w:rsid w:val="008910F0"/>
    <w:rsid w:val="00891487"/>
    <w:rsid w:val="00891881"/>
    <w:rsid w:val="00892028"/>
    <w:rsid w:val="0089247B"/>
    <w:rsid w:val="0089293A"/>
    <w:rsid w:val="00892F90"/>
    <w:rsid w:val="00894D9C"/>
    <w:rsid w:val="0089559E"/>
    <w:rsid w:val="00895C61"/>
    <w:rsid w:val="00895DEA"/>
    <w:rsid w:val="0089632E"/>
    <w:rsid w:val="0089635C"/>
    <w:rsid w:val="008965E2"/>
    <w:rsid w:val="00896D2B"/>
    <w:rsid w:val="00896DE9"/>
    <w:rsid w:val="00897EEB"/>
    <w:rsid w:val="008A0CDD"/>
    <w:rsid w:val="008A2336"/>
    <w:rsid w:val="008A26BE"/>
    <w:rsid w:val="008A2B11"/>
    <w:rsid w:val="008A34F4"/>
    <w:rsid w:val="008A3C8D"/>
    <w:rsid w:val="008A4BDB"/>
    <w:rsid w:val="008A4D6D"/>
    <w:rsid w:val="008A6C3B"/>
    <w:rsid w:val="008B0424"/>
    <w:rsid w:val="008B064F"/>
    <w:rsid w:val="008B0D49"/>
    <w:rsid w:val="008B1485"/>
    <w:rsid w:val="008B1CD9"/>
    <w:rsid w:val="008B218E"/>
    <w:rsid w:val="008B2947"/>
    <w:rsid w:val="008B2A6C"/>
    <w:rsid w:val="008B2DED"/>
    <w:rsid w:val="008B4853"/>
    <w:rsid w:val="008B4A05"/>
    <w:rsid w:val="008B4F99"/>
    <w:rsid w:val="008B5D5E"/>
    <w:rsid w:val="008B60B9"/>
    <w:rsid w:val="008B61B8"/>
    <w:rsid w:val="008B6B35"/>
    <w:rsid w:val="008B6C24"/>
    <w:rsid w:val="008B738A"/>
    <w:rsid w:val="008B739C"/>
    <w:rsid w:val="008C0ADC"/>
    <w:rsid w:val="008C0B91"/>
    <w:rsid w:val="008C1385"/>
    <w:rsid w:val="008C1597"/>
    <w:rsid w:val="008C15F7"/>
    <w:rsid w:val="008C3408"/>
    <w:rsid w:val="008C4014"/>
    <w:rsid w:val="008C49EC"/>
    <w:rsid w:val="008C5F21"/>
    <w:rsid w:val="008C649F"/>
    <w:rsid w:val="008C7038"/>
    <w:rsid w:val="008C70DD"/>
    <w:rsid w:val="008D0606"/>
    <w:rsid w:val="008D0E56"/>
    <w:rsid w:val="008D1801"/>
    <w:rsid w:val="008D1A29"/>
    <w:rsid w:val="008D21CB"/>
    <w:rsid w:val="008D31AC"/>
    <w:rsid w:val="008D3C04"/>
    <w:rsid w:val="008D3C19"/>
    <w:rsid w:val="008D4A57"/>
    <w:rsid w:val="008D5539"/>
    <w:rsid w:val="008D575A"/>
    <w:rsid w:val="008D6C71"/>
    <w:rsid w:val="008D72D9"/>
    <w:rsid w:val="008D767C"/>
    <w:rsid w:val="008D78CF"/>
    <w:rsid w:val="008E022D"/>
    <w:rsid w:val="008E12B6"/>
    <w:rsid w:val="008E1356"/>
    <w:rsid w:val="008E277F"/>
    <w:rsid w:val="008E31FB"/>
    <w:rsid w:val="008E3672"/>
    <w:rsid w:val="008E47A2"/>
    <w:rsid w:val="008E47A9"/>
    <w:rsid w:val="008E493B"/>
    <w:rsid w:val="008E5718"/>
    <w:rsid w:val="008E6BF5"/>
    <w:rsid w:val="008E6BF8"/>
    <w:rsid w:val="008E6D07"/>
    <w:rsid w:val="008E7454"/>
    <w:rsid w:val="008E74E8"/>
    <w:rsid w:val="008E7AB6"/>
    <w:rsid w:val="008F0766"/>
    <w:rsid w:val="008F17B2"/>
    <w:rsid w:val="008F29AF"/>
    <w:rsid w:val="008F29F5"/>
    <w:rsid w:val="008F2AAF"/>
    <w:rsid w:val="008F2CA1"/>
    <w:rsid w:val="008F3889"/>
    <w:rsid w:val="008F3C1A"/>
    <w:rsid w:val="008F3D22"/>
    <w:rsid w:val="008F4FCE"/>
    <w:rsid w:val="008F540E"/>
    <w:rsid w:val="008F578C"/>
    <w:rsid w:val="008F5A62"/>
    <w:rsid w:val="008F5B5D"/>
    <w:rsid w:val="008F5F01"/>
    <w:rsid w:val="008F5FFD"/>
    <w:rsid w:val="008F68CD"/>
    <w:rsid w:val="0090092B"/>
    <w:rsid w:val="009012D1"/>
    <w:rsid w:val="00901CE4"/>
    <w:rsid w:val="00902497"/>
    <w:rsid w:val="00904067"/>
    <w:rsid w:val="009041AC"/>
    <w:rsid w:val="0090513C"/>
    <w:rsid w:val="00905C02"/>
    <w:rsid w:val="00906A1D"/>
    <w:rsid w:val="009071B8"/>
    <w:rsid w:val="0091027A"/>
    <w:rsid w:val="00910324"/>
    <w:rsid w:val="009103CE"/>
    <w:rsid w:val="00910AA5"/>
    <w:rsid w:val="00910BD6"/>
    <w:rsid w:val="00911C20"/>
    <w:rsid w:val="00911FF3"/>
    <w:rsid w:val="0091212F"/>
    <w:rsid w:val="009141BB"/>
    <w:rsid w:val="00914967"/>
    <w:rsid w:val="009149C7"/>
    <w:rsid w:val="00914D7C"/>
    <w:rsid w:val="00914E1E"/>
    <w:rsid w:val="00914F4B"/>
    <w:rsid w:val="0091523A"/>
    <w:rsid w:val="0091551A"/>
    <w:rsid w:val="009156A5"/>
    <w:rsid w:val="00915D5F"/>
    <w:rsid w:val="0091615D"/>
    <w:rsid w:val="009161A9"/>
    <w:rsid w:val="00916579"/>
    <w:rsid w:val="00916F44"/>
    <w:rsid w:val="00921341"/>
    <w:rsid w:val="009215D9"/>
    <w:rsid w:val="009217FD"/>
    <w:rsid w:val="00921A67"/>
    <w:rsid w:val="00921B47"/>
    <w:rsid w:val="00921D75"/>
    <w:rsid w:val="00921E88"/>
    <w:rsid w:val="00923B2D"/>
    <w:rsid w:val="00925AE4"/>
    <w:rsid w:val="00925DFD"/>
    <w:rsid w:val="009268E6"/>
    <w:rsid w:val="009274F5"/>
    <w:rsid w:val="0092794C"/>
    <w:rsid w:val="00927CD1"/>
    <w:rsid w:val="009304F1"/>
    <w:rsid w:val="00930664"/>
    <w:rsid w:val="00930B43"/>
    <w:rsid w:val="0093283C"/>
    <w:rsid w:val="0093547B"/>
    <w:rsid w:val="0093557F"/>
    <w:rsid w:val="00935620"/>
    <w:rsid w:val="009357EE"/>
    <w:rsid w:val="009360A6"/>
    <w:rsid w:val="00936C84"/>
    <w:rsid w:val="00937C21"/>
    <w:rsid w:val="00940A35"/>
    <w:rsid w:val="00940AA1"/>
    <w:rsid w:val="00940C58"/>
    <w:rsid w:val="009411D0"/>
    <w:rsid w:val="00941456"/>
    <w:rsid w:val="00941B59"/>
    <w:rsid w:val="00941CD3"/>
    <w:rsid w:val="00941F50"/>
    <w:rsid w:val="00942608"/>
    <w:rsid w:val="009426A1"/>
    <w:rsid w:val="0094386A"/>
    <w:rsid w:val="00943998"/>
    <w:rsid w:val="00944143"/>
    <w:rsid w:val="00944460"/>
    <w:rsid w:val="0094503F"/>
    <w:rsid w:val="009466AF"/>
    <w:rsid w:val="00946CF0"/>
    <w:rsid w:val="00946D29"/>
    <w:rsid w:val="00946D51"/>
    <w:rsid w:val="0094706C"/>
    <w:rsid w:val="00947193"/>
    <w:rsid w:val="00950373"/>
    <w:rsid w:val="00950DB9"/>
    <w:rsid w:val="009513D0"/>
    <w:rsid w:val="00951467"/>
    <w:rsid w:val="00951783"/>
    <w:rsid w:val="00952FA1"/>
    <w:rsid w:val="00953E6B"/>
    <w:rsid w:val="0095402E"/>
    <w:rsid w:val="00955600"/>
    <w:rsid w:val="00955ED3"/>
    <w:rsid w:val="00955F84"/>
    <w:rsid w:val="0095773B"/>
    <w:rsid w:val="009606C7"/>
    <w:rsid w:val="0096089C"/>
    <w:rsid w:val="009610D9"/>
    <w:rsid w:val="0096145B"/>
    <w:rsid w:val="00962A18"/>
    <w:rsid w:val="0096325F"/>
    <w:rsid w:val="009634C1"/>
    <w:rsid w:val="00963FBD"/>
    <w:rsid w:val="009642A5"/>
    <w:rsid w:val="00964DB6"/>
    <w:rsid w:val="00965635"/>
    <w:rsid w:val="00965BD6"/>
    <w:rsid w:val="009663C1"/>
    <w:rsid w:val="00966E5A"/>
    <w:rsid w:val="0097044B"/>
    <w:rsid w:val="00971719"/>
    <w:rsid w:val="009737A3"/>
    <w:rsid w:val="00974369"/>
    <w:rsid w:val="00974DE5"/>
    <w:rsid w:val="00975806"/>
    <w:rsid w:val="00975978"/>
    <w:rsid w:val="00975DBC"/>
    <w:rsid w:val="009761AE"/>
    <w:rsid w:val="00976AEB"/>
    <w:rsid w:val="00977168"/>
    <w:rsid w:val="009775CE"/>
    <w:rsid w:val="00980378"/>
    <w:rsid w:val="009806D7"/>
    <w:rsid w:val="00980819"/>
    <w:rsid w:val="00980952"/>
    <w:rsid w:val="00981065"/>
    <w:rsid w:val="009815EA"/>
    <w:rsid w:val="00981B34"/>
    <w:rsid w:val="00981E55"/>
    <w:rsid w:val="009821A4"/>
    <w:rsid w:val="00982444"/>
    <w:rsid w:val="00982B86"/>
    <w:rsid w:val="00982C37"/>
    <w:rsid w:val="009836F1"/>
    <w:rsid w:val="009841DB"/>
    <w:rsid w:val="00985382"/>
    <w:rsid w:val="00986807"/>
    <w:rsid w:val="009868B9"/>
    <w:rsid w:val="00987A10"/>
    <w:rsid w:val="009902FA"/>
    <w:rsid w:val="0099044B"/>
    <w:rsid w:val="00990502"/>
    <w:rsid w:val="00990570"/>
    <w:rsid w:val="009905E6"/>
    <w:rsid w:val="00990926"/>
    <w:rsid w:val="00992B5B"/>
    <w:rsid w:val="00993D4F"/>
    <w:rsid w:val="00994274"/>
    <w:rsid w:val="00994373"/>
    <w:rsid w:val="009946EE"/>
    <w:rsid w:val="00995CB3"/>
    <w:rsid w:val="00996E0C"/>
    <w:rsid w:val="00997284"/>
    <w:rsid w:val="009975CC"/>
    <w:rsid w:val="009A04DE"/>
    <w:rsid w:val="009A0F18"/>
    <w:rsid w:val="009A0F75"/>
    <w:rsid w:val="009A13F8"/>
    <w:rsid w:val="009A17A7"/>
    <w:rsid w:val="009A1EB2"/>
    <w:rsid w:val="009A2C96"/>
    <w:rsid w:val="009A3CCB"/>
    <w:rsid w:val="009A49C4"/>
    <w:rsid w:val="009A4E6C"/>
    <w:rsid w:val="009A6472"/>
    <w:rsid w:val="009A6F1A"/>
    <w:rsid w:val="009A78CD"/>
    <w:rsid w:val="009A7C2A"/>
    <w:rsid w:val="009B0E72"/>
    <w:rsid w:val="009B1268"/>
    <w:rsid w:val="009B16B6"/>
    <w:rsid w:val="009B1D35"/>
    <w:rsid w:val="009B1F55"/>
    <w:rsid w:val="009B2538"/>
    <w:rsid w:val="009B2552"/>
    <w:rsid w:val="009B3CDA"/>
    <w:rsid w:val="009B4C2D"/>
    <w:rsid w:val="009B5971"/>
    <w:rsid w:val="009B5BD8"/>
    <w:rsid w:val="009B5CCC"/>
    <w:rsid w:val="009B75BA"/>
    <w:rsid w:val="009B773E"/>
    <w:rsid w:val="009C014F"/>
    <w:rsid w:val="009C1DAA"/>
    <w:rsid w:val="009C3195"/>
    <w:rsid w:val="009C3280"/>
    <w:rsid w:val="009C3EAE"/>
    <w:rsid w:val="009C4F7D"/>
    <w:rsid w:val="009C5031"/>
    <w:rsid w:val="009C5141"/>
    <w:rsid w:val="009C5C59"/>
    <w:rsid w:val="009C5FBC"/>
    <w:rsid w:val="009C6199"/>
    <w:rsid w:val="009C71FB"/>
    <w:rsid w:val="009D0625"/>
    <w:rsid w:val="009D1713"/>
    <w:rsid w:val="009D1C61"/>
    <w:rsid w:val="009D1E74"/>
    <w:rsid w:val="009D4CE3"/>
    <w:rsid w:val="009D5317"/>
    <w:rsid w:val="009D5743"/>
    <w:rsid w:val="009D6357"/>
    <w:rsid w:val="009D6427"/>
    <w:rsid w:val="009D6534"/>
    <w:rsid w:val="009D7087"/>
    <w:rsid w:val="009D70E7"/>
    <w:rsid w:val="009E0394"/>
    <w:rsid w:val="009E09C2"/>
    <w:rsid w:val="009E0E0E"/>
    <w:rsid w:val="009E17C1"/>
    <w:rsid w:val="009E17CB"/>
    <w:rsid w:val="009E18F2"/>
    <w:rsid w:val="009E20FD"/>
    <w:rsid w:val="009E2F78"/>
    <w:rsid w:val="009E3294"/>
    <w:rsid w:val="009E3B9C"/>
    <w:rsid w:val="009E3D92"/>
    <w:rsid w:val="009E414B"/>
    <w:rsid w:val="009E4356"/>
    <w:rsid w:val="009E50EA"/>
    <w:rsid w:val="009E5DF8"/>
    <w:rsid w:val="009E6304"/>
    <w:rsid w:val="009E665C"/>
    <w:rsid w:val="009E6AC2"/>
    <w:rsid w:val="009E6C12"/>
    <w:rsid w:val="009E6F44"/>
    <w:rsid w:val="009E796F"/>
    <w:rsid w:val="009E7A51"/>
    <w:rsid w:val="009F06D7"/>
    <w:rsid w:val="009F0FA8"/>
    <w:rsid w:val="009F193B"/>
    <w:rsid w:val="009F1E1A"/>
    <w:rsid w:val="009F2CBE"/>
    <w:rsid w:val="009F3CCE"/>
    <w:rsid w:val="009F48B3"/>
    <w:rsid w:val="009F4BEE"/>
    <w:rsid w:val="009F7210"/>
    <w:rsid w:val="009F7435"/>
    <w:rsid w:val="009F76E7"/>
    <w:rsid w:val="00A00901"/>
    <w:rsid w:val="00A00AF1"/>
    <w:rsid w:val="00A00DF6"/>
    <w:rsid w:val="00A00F4E"/>
    <w:rsid w:val="00A013CE"/>
    <w:rsid w:val="00A0183A"/>
    <w:rsid w:val="00A01D4C"/>
    <w:rsid w:val="00A0381F"/>
    <w:rsid w:val="00A0421C"/>
    <w:rsid w:val="00A0489B"/>
    <w:rsid w:val="00A0515C"/>
    <w:rsid w:val="00A05248"/>
    <w:rsid w:val="00A06C26"/>
    <w:rsid w:val="00A07CB1"/>
    <w:rsid w:val="00A10904"/>
    <w:rsid w:val="00A10AD0"/>
    <w:rsid w:val="00A1128F"/>
    <w:rsid w:val="00A117E2"/>
    <w:rsid w:val="00A11844"/>
    <w:rsid w:val="00A11A3A"/>
    <w:rsid w:val="00A11BE8"/>
    <w:rsid w:val="00A14C2B"/>
    <w:rsid w:val="00A16970"/>
    <w:rsid w:val="00A16B8C"/>
    <w:rsid w:val="00A172FE"/>
    <w:rsid w:val="00A17CF5"/>
    <w:rsid w:val="00A203DF"/>
    <w:rsid w:val="00A20B66"/>
    <w:rsid w:val="00A20C11"/>
    <w:rsid w:val="00A21599"/>
    <w:rsid w:val="00A218F3"/>
    <w:rsid w:val="00A222DB"/>
    <w:rsid w:val="00A23003"/>
    <w:rsid w:val="00A23114"/>
    <w:rsid w:val="00A23352"/>
    <w:rsid w:val="00A234F6"/>
    <w:rsid w:val="00A23516"/>
    <w:rsid w:val="00A2464E"/>
    <w:rsid w:val="00A2548D"/>
    <w:rsid w:val="00A258A3"/>
    <w:rsid w:val="00A26CAF"/>
    <w:rsid w:val="00A273A8"/>
    <w:rsid w:val="00A31270"/>
    <w:rsid w:val="00A3252B"/>
    <w:rsid w:val="00A3292D"/>
    <w:rsid w:val="00A32E6B"/>
    <w:rsid w:val="00A338F8"/>
    <w:rsid w:val="00A3469D"/>
    <w:rsid w:val="00A34C2D"/>
    <w:rsid w:val="00A3753C"/>
    <w:rsid w:val="00A37973"/>
    <w:rsid w:val="00A37CE4"/>
    <w:rsid w:val="00A40F47"/>
    <w:rsid w:val="00A41119"/>
    <w:rsid w:val="00A413B9"/>
    <w:rsid w:val="00A414C5"/>
    <w:rsid w:val="00A41512"/>
    <w:rsid w:val="00A41551"/>
    <w:rsid w:val="00A41C5E"/>
    <w:rsid w:val="00A41E0D"/>
    <w:rsid w:val="00A426BA"/>
    <w:rsid w:val="00A43C31"/>
    <w:rsid w:val="00A44E6E"/>
    <w:rsid w:val="00A455EA"/>
    <w:rsid w:val="00A45910"/>
    <w:rsid w:val="00A45A99"/>
    <w:rsid w:val="00A46351"/>
    <w:rsid w:val="00A46757"/>
    <w:rsid w:val="00A467A7"/>
    <w:rsid w:val="00A47391"/>
    <w:rsid w:val="00A500E5"/>
    <w:rsid w:val="00A50D56"/>
    <w:rsid w:val="00A5227E"/>
    <w:rsid w:val="00A52778"/>
    <w:rsid w:val="00A52A98"/>
    <w:rsid w:val="00A530CA"/>
    <w:rsid w:val="00A5428C"/>
    <w:rsid w:val="00A5474E"/>
    <w:rsid w:val="00A55363"/>
    <w:rsid w:val="00A55A2C"/>
    <w:rsid w:val="00A55CA2"/>
    <w:rsid w:val="00A55D75"/>
    <w:rsid w:val="00A5602E"/>
    <w:rsid w:val="00A561AF"/>
    <w:rsid w:val="00A56D0C"/>
    <w:rsid w:val="00A5796D"/>
    <w:rsid w:val="00A57F77"/>
    <w:rsid w:val="00A600A0"/>
    <w:rsid w:val="00A607BF"/>
    <w:rsid w:val="00A6147B"/>
    <w:rsid w:val="00A620AA"/>
    <w:rsid w:val="00A6252B"/>
    <w:rsid w:val="00A62AD4"/>
    <w:rsid w:val="00A62C7D"/>
    <w:rsid w:val="00A6312A"/>
    <w:rsid w:val="00A632BD"/>
    <w:rsid w:val="00A6484A"/>
    <w:rsid w:val="00A6576B"/>
    <w:rsid w:val="00A67A3A"/>
    <w:rsid w:val="00A67C80"/>
    <w:rsid w:val="00A7002A"/>
    <w:rsid w:val="00A71E84"/>
    <w:rsid w:val="00A72EB2"/>
    <w:rsid w:val="00A75958"/>
    <w:rsid w:val="00A76953"/>
    <w:rsid w:val="00A76F9C"/>
    <w:rsid w:val="00A77012"/>
    <w:rsid w:val="00A8004D"/>
    <w:rsid w:val="00A80625"/>
    <w:rsid w:val="00A80B70"/>
    <w:rsid w:val="00A80BD5"/>
    <w:rsid w:val="00A80D17"/>
    <w:rsid w:val="00A81ED1"/>
    <w:rsid w:val="00A82A34"/>
    <w:rsid w:val="00A82E93"/>
    <w:rsid w:val="00A83BA8"/>
    <w:rsid w:val="00A84AEA"/>
    <w:rsid w:val="00A852D2"/>
    <w:rsid w:val="00A853F4"/>
    <w:rsid w:val="00A861E6"/>
    <w:rsid w:val="00A870A2"/>
    <w:rsid w:val="00A8724B"/>
    <w:rsid w:val="00A90088"/>
    <w:rsid w:val="00A90106"/>
    <w:rsid w:val="00A9073D"/>
    <w:rsid w:val="00A91B52"/>
    <w:rsid w:val="00A94E7A"/>
    <w:rsid w:val="00A96217"/>
    <w:rsid w:val="00A97932"/>
    <w:rsid w:val="00A97D5B"/>
    <w:rsid w:val="00AA20F8"/>
    <w:rsid w:val="00AA24FE"/>
    <w:rsid w:val="00AA266C"/>
    <w:rsid w:val="00AA27EF"/>
    <w:rsid w:val="00AA31E2"/>
    <w:rsid w:val="00AA335B"/>
    <w:rsid w:val="00AA3AAB"/>
    <w:rsid w:val="00AA3FD6"/>
    <w:rsid w:val="00AA449F"/>
    <w:rsid w:val="00AA5CC8"/>
    <w:rsid w:val="00AA7986"/>
    <w:rsid w:val="00AB0AE0"/>
    <w:rsid w:val="00AB190C"/>
    <w:rsid w:val="00AB2200"/>
    <w:rsid w:val="00AB2A9D"/>
    <w:rsid w:val="00AB31BD"/>
    <w:rsid w:val="00AB3E2D"/>
    <w:rsid w:val="00AB3E64"/>
    <w:rsid w:val="00AB534A"/>
    <w:rsid w:val="00AB7714"/>
    <w:rsid w:val="00AC0652"/>
    <w:rsid w:val="00AC09F9"/>
    <w:rsid w:val="00AC1507"/>
    <w:rsid w:val="00AC16AB"/>
    <w:rsid w:val="00AC3648"/>
    <w:rsid w:val="00AC3DA6"/>
    <w:rsid w:val="00AC3E09"/>
    <w:rsid w:val="00AC417B"/>
    <w:rsid w:val="00AC46FE"/>
    <w:rsid w:val="00AC4A44"/>
    <w:rsid w:val="00AC4C62"/>
    <w:rsid w:val="00AC4D6D"/>
    <w:rsid w:val="00AC54DA"/>
    <w:rsid w:val="00AC581E"/>
    <w:rsid w:val="00AC77AB"/>
    <w:rsid w:val="00AD19A5"/>
    <w:rsid w:val="00AD26CE"/>
    <w:rsid w:val="00AD2B44"/>
    <w:rsid w:val="00AD2BE0"/>
    <w:rsid w:val="00AD3B81"/>
    <w:rsid w:val="00AD3BB7"/>
    <w:rsid w:val="00AD4D7B"/>
    <w:rsid w:val="00AD505F"/>
    <w:rsid w:val="00AD5408"/>
    <w:rsid w:val="00AD59EE"/>
    <w:rsid w:val="00AD6ADA"/>
    <w:rsid w:val="00AE0586"/>
    <w:rsid w:val="00AE1281"/>
    <w:rsid w:val="00AE1385"/>
    <w:rsid w:val="00AE17BE"/>
    <w:rsid w:val="00AE1DF5"/>
    <w:rsid w:val="00AE2BA0"/>
    <w:rsid w:val="00AE34F0"/>
    <w:rsid w:val="00AE3B3C"/>
    <w:rsid w:val="00AE3BB3"/>
    <w:rsid w:val="00AE5FAB"/>
    <w:rsid w:val="00AE62B9"/>
    <w:rsid w:val="00AE6BC0"/>
    <w:rsid w:val="00AE7F07"/>
    <w:rsid w:val="00AF117B"/>
    <w:rsid w:val="00AF2728"/>
    <w:rsid w:val="00AF344D"/>
    <w:rsid w:val="00AF34DC"/>
    <w:rsid w:val="00AF3903"/>
    <w:rsid w:val="00AF6F9C"/>
    <w:rsid w:val="00AF706A"/>
    <w:rsid w:val="00AF7348"/>
    <w:rsid w:val="00AF7868"/>
    <w:rsid w:val="00AF7AD2"/>
    <w:rsid w:val="00B02999"/>
    <w:rsid w:val="00B02B20"/>
    <w:rsid w:val="00B03945"/>
    <w:rsid w:val="00B03CC4"/>
    <w:rsid w:val="00B03F91"/>
    <w:rsid w:val="00B03FCF"/>
    <w:rsid w:val="00B04B7D"/>
    <w:rsid w:val="00B04D16"/>
    <w:rsid w:val="00B051D4"/>
    <w:rsid w:val="00B05391"/>
    <w:rsid w:val="00B058A9"/>
    <w:rsid w:val="00B06079"/>
    <w:rsid w:val="00B0735F"/>
    <w:rsid w:val="00B07D4B"/>
    <w:rsid w:val="00B1078A"/>
    <w:rsid w:val="00B1091A"/>
    <w:rsid w:val="00B10BF9"/>
    <w:rsid w:val="00B11300"/>
    <w:rsid w:val="00B11887"/>
    <w:rsid w:val="00B11F13"/>
    <w:rsid w:val="00B126E3"/>
    <w:rsid w:val="00B128D0"/>
    <w:rsid w:val="00B14191"/>
    <w:rsid w:val="00B14A02"/>
    <w:rsid w:val="00B15622"/>
    <w:rsid w:val="00B1604B"/>
    <w:rsid w:val="00B200D1"/>
    <w:rsid w:val="00B20187"/>
    <w:rsid w:val="00B22ED4"/>
    <w:rsid w:val="00B2386C"/>
    <w:rsid w:val="00B240AC"/>
    <w:rsid w:val="00B247DA"/>
    <w:rsid w:val="00B24FC2"/>
    <w:rsid w:val="00B25295"/>
    <w:rsid w:val="00B25375"/>
    <w:rsid w:val="00B25503"/>
    <w:rsid w:val="00B25D09"/>
    <w:rsid w:val="00B26828"/>
    <w:rsid w:val="00B26F14"/>
    <w:rsid w:val="00B309BC"/>
    <w:rsid w:val="00B30AF8"/>
    <w:rsid w:val="00B31544"/>
    <w:rsid w:val="00B3171E"/>
    <w:rsid w:val="00B31772"/>
    <w:rsid w:val="00B31F76"/>
    <w:rsid w:val="00B32583"/>
    <w:rsid w:val="00B33AA7"/>
    <w:rsid w:val="00B33B9B"/>
    <w:rsid w:val="00B33EB0"/>
    <w:rsid w:val="00B340FC"/>
    <w:rsid w:val="00B349D0"/>
    <w:rsid w:val="00B34EDB"/>
    <w:rsid w:val="00B35008"/>
    <w:rsid w:val="00B357AD"/>
    <w:rsid w:val="00B35A3C"/>
    <w:rsid w:val="00B35BDF"/>
    <w:rsid w:val="00B366EB"/>
    <w:rsid w:val="00B36759"/>
    <w:rsid w:val="00B36ECF"/>
    <w:rsid w:val="00B37E1A"/>
    <w:rsid w:val="00B40788"/>
    <w:rsid w:val="00B4100E"/>
    <w:rsid w:val="00B41318"/>
    <w:rsid w:val="00B41C34"/>
    <w:rsid w:val="00B41D8F"/>
    <w:rsid w:val="00B41FA0"/>
    <w:rsid w:val="00B42291"/>
    <w:rsid w:val="00B42AA8"/>
    <w:rsid w:val="00B4330B"/>
    <w:rsid w:val="00B44F59"/>
    <w:rsid w:val="00B45515"/>
    <w:rsid w:val="00B460A2"/>
    <w:rsid w:val="00B46EC8"/>
    <w:rsid w:val="00B51046"/>
    <w:rsid w:val="00B513B1"/>
    <w:rsid w:val="00B5149C"/>
    <w:rsid w:val="00B51B0D"/>
    <w:rsid w:val="00B52E1E"/>
    <w:rsid w:val="00B552CD"/>
    <w:rsid w:val="00B553AF"/>
    <w:rsid w:val="00B55B96"/>
    <w:rsid w:val="00B56621"/>
    <w:rsid w:val="00B567E2"/>
    <w:rsid w:val="00B569D2"/>
    <w:rsid w:val="00B60857"/>
    <w:rsid w:val="00B61450"/>
    <w:rsid w:val="00B6171D"/>
    <w:rsid w:val="00B61727"/>
    <w:rsid w:val="00B61D97"/>
    <w:rsid w:val="00B62AF2"/>
    <w:rsid w:val="00B63E3F"/>
    <w:rsid w:val="00B64B86"/>
    <w:rsid w:val="00B64DF6"/>
    <w:rsid w:val="00B654C5"/>
    <w:rsid w:val="00B6562F"/>
    <w:rsid w:val="00B65DB5"/>
    <w:rsid w:val="00B66ADA"/>
    <w:rsid w:val="00B67423"/>
    <w:rsid w:val="00B70245"/>
    <w:rsid w:val="00B71577"/>
    <w:rsid w:val="00B71A20"/>
    <w:rsid w:val="00B71FE4"/>
    <w:rsid w:val="00B72409"/>
    <w:rsid w:val="00B7261C"/>
    <w:rsid w:val="00B72C1B"/>
    <w:rsid w:val="00B735A2"/>
    <w:rsid w:val="00B735AD"/>
    <w:rsid w:val="00B74952"/>
    <w:rsid w:val="00B74C2F"/>
    <w:rsid w:val="00B74F1D"/>
    <w:rsid w:val="00B74F5D"/>
    <w:rsid w:val="00B75085"/>
    <w:rsid w:val="00B75516"/>
    <w:rsid w:val="00B75778"/>
    <w:rsid w:val="00B77A7E"/>
    <w:rsid w:val="00B77E32"/>
    <w:rsid w:val="00B81144"/>
    <w:rsid w:val="00B8174B"/>
    <w:rsid w:val="00B8188C"/>
    <w:rsid w:val="00B81E79"/>
    <w:rsid w:val="00B82612"/>
    <w:rsid w:val="00B8280E"/>
    <w:rsid w:val="00B82DEB"/>
    <w:rsid w:val="00B82FEA"/>
    <w:rsid w:val="00B831D4"/>
    <w:rsid w:val="00B83864"/>
    <w:rsid w:val="00B843A7"/>
    <w:rsid w:val="00B84D19"/>
    <w:rsid w:val="00B84F47"/>
    <w:rsid w:val="00B857A3"/>
    <w:rsid w:val="00B8597C"/>
    <w:rsid w:val="00B85FB0"/>
    <w:rsid w:val="00B86869"/>
    <w:rsid w:val="00B87A9B"/>
    <w:rsid w:val="00B93C80"/>
    <w:rsid w:val="00B93FDE"/>
    <w:rsid w:val="00B94203"/>
    <w:rsid w:val="00B9453C"/>
    <w:rsid w:val="00B964F2"/>
    <w:rsid w:val="00B966AC"/>
    <w:rsid w:val="00B96C95"/>
    <w:rsid w:val="00B96ED4"/>
    <w:rsid w:val="00B97315"/>
    <w:rsid w:val="00BA0466"/>
    <w:rsid w:val="00BA18E4"/>
    <w:rsid w:val="00BA18ED"/>
    <w:rsid w:val="00BA1912"/>
    <w:rsid w:val="00BA2886"/>
    <w:rsid w:val="00BA2C0A"/>
    <w:rsid w:val="00BA3DC8"/>
    <w:rsid w:val="00BA4290"/>
    <w:rsid w:val="00BA45BE"/>
    <w:rsid w:val="00BA6203"/>
    <w:rsid w:val="00BA7094"/>
    <w:rsid w:val="00BB01B4"/>
    <w:rsid w:val="00BB2711"/>
    <w:rsid w:val="00BB29E2"/>
    <w:rsid w:val="00BB33B7"/>
    <w:rsid w:val="00BB3C6D"/>
    <w:rsid w:val="00BB3FB6"/>
    <w:rsid w:val="00BB4BFF"/>
    <w:rsid w:val="00BB58E7"/>
    <w:rsid w:val="00BB6401"/>
    <w:rsid w:val="00BB6AB0"/>
    <w:rsid w:val="00BB6FAE"/>
    <w:rsid w:val="00BB7255"/>
    <w:rsid w:val="00BB73B4"/>
    <w:rsid w:val="00BB745B"/>
    <w:rsid w:val="00BB75E2"/>
    <w:rsid w:val="00BC09E9"/>
    <w:rsid w:val="00BC0ADD"/>
    <w:rsid w:val="00BC15A1"/>
    <w:rsid w:val="00BC16EF"/>
    <w:rsid w:val="00BC1D42"/>
    <w:rsid w:val="00BC2363"/>
    <w:rsid w:val="00BC2D74"/>
    <w:rsid w:val="00BC44C5"/>
    <w:rsid w:val="00BC4637"/>
    <w:rsid w:val="00BC5013"/>
    <w:rsid w:val="00BC6191"/>
    <w:rsid w:val="00BC64A7"/>
    <w:rsid w:val="00BC7522"/>
    <w:rsid w:val="00BD0757"/>
    <w:rsid w:val="00BD11BC"/>
    <w:rsid w:val="00BD11EE"/>
    <w:rsid w:val="00BD1DFC"/>
    <w:rsid w:val="00BD20EA"/>
    <w:rsid w:val="00BD2149"/>
    <w:rsid w:val="00BD2199"/>
    <w:rsid w:val="00BD262D"/>
    <w:rsid w:val="00BD29B6"/>
    <w:rsid w:val="00BD36D3"/>
    <w:rsid w:val="00BD3DCA"/>
    <w:rsid w:val="00BD3FC6"/>
    <w:rsid w:val="00BD4242"/>
    <w:rsid w:val="00BD45C7"/>
    <w:rsid w:val="00BD72D7"/>
    <w:rsid w:val="00BE0ED2"/>
    <w:rsid w:val="00BE1DA9"/>
    <w:rsid w:val="00BE37E1"/>
    <w:rsid w:val="00BE4BCA"/>
    <w:rsid w:val="00BE5176"/>
    <w:rsid w:val="00BE56D9"/>
    <w:rsid w:val="00BE6FEE"/>
    <w:rsid w:val="00BE6FFD"/>
    <w:rsid w:val="00BE723D"/>
    <w:rsid w:val="00BE73B1"/>
    <w:rsid w:val="00BF0342"/>
    <w:rsid w:val="00BF085F"/>
    <w:rsid w:val="00BF0984"/>
    <w:rsid w:val="00BF0E4F"/>
    <w:rsid w:val="00BF20DD"/>
    <w:rsid w:val="00BF2A94"/>
    <w:rsid w:val="00BF3237"/>
    <w:rsid w:val="00BF3FD1"/>
    <w:rsid w:val="00BF4363"/>
    <w:rsid w:val="00BF43EF"/>
    <w:rsid w:val="00BF533C"/>
    <w:rsid w:val="00BF5479"/>
    <w:rsid w:val="00BF56EE"/>
    <w:rsid w:val="00BF7384"/>
    <w:rsid w:val="00BF75A2"/>
    <w:rsid w:val="00BF780E"/>
    <w:rsid w:val="00BF7D14"/>
    <w:rsid w:val="00C01E09"/>
    <w:rsid w:val="00C0255B"/>
    <w:rsid w:val="00C027A6"/>
    <w:rsid w:val="00C03BB0"/>
    <w:rsid w:val="00C03C2A"/>
    <w:rsid w:val="00C0418E"/>
    <w:rsid w:val="00C043D8"/>
    <w:rsid w:val="00C06343"/>
    <w:rsid w:val="00C06444"/>
    <w:rsid w:val="00C06B76"/>
    <w:rsid w:val="00C06DF4"/>
    <w:rsid w:val="00C0798D"/>
    <w:rsid w:val="00C102A0"/>
    <w:rsid w:val="00C10691"/>
    <w:rsid w:val="00C10AC2"/>
    <w:rsid w:val="00C11C17"/>
    <w:rsid w:val="00C12016"/>
    <w:rsid w:val="00C13420"/>
    <w:rsid w:val="00C13650"/>
    <w:rsid w:val="00C164CA"/>
    <w:rsid w:val="00C165DA"/>
    <w:rsid w:val="00C166AC"/>
    <w:rsid w:val="00C17D5C"/>
    <w:rsid w:val="00C208DC"/>
    <w:rsid w:val="00C20A8F"/>
    <w:rsid w:val="00C22379"/>
    <w:rsid w:val="00C22E81"/>
    <w:rsid w:val="00C2356D"/>
    <w:rsid w:val="00C2375D"/>
    <w:rsid w:val="00C23D85"/>
    <w:rsid w:val="00C24BE7"/>
    <w:rsid w:val="00C260CB"/>
    <w:rsid w:val="00C264DC"/>
    <w:rsid w:val="00C27085"/>
    <w:rsid w:val="00C27569"/>
    <w:rsid w:val="00C27D47"/>
    <w:rsid w:val="00C30B1C"/>
    <w:rsid w:val="00C3101C"/>
    <w:rsid w:val="00C31BC1"/>
    <w:rsid w:val="00C32214"/>
    <w:rsid w:val="00C325BE"/>
    <w:rsid w:val="00C327C7"/>
    <w:rsid w:val="00C33765"/>
    <w:rsid w:val="00C3379A"/>
    <w:rsid w:val="00C33E85"/>
    <w:rsid w:val="00C3407D"/>
    <w:rsid w:val="00C35015"/>
    <w:rsid w:val="00C352D1"/>
    <w:rsid w:val="00C35343"/>
    <w:rsid w:val="00C35389"/>
    <w:rsid w:val="00C35458"/>
    <w:rsid w:val="00C36225"/>
    <w:rsid w:val="00C36294"/>
    <w:rsid w:val="00C36F07"/>
    <w:rsid w:val="00C375E6"/>
    <w:rsid w:val="00C37F0A"/>
    <w:rsid w:val="00C403F0"/>
    <w:rsid w:val="00C40EC9"/>
    <w:rsid w:val="00C42606"/>
    <w:rsid w:val="00C42ACE"/>
    <w:rsid w:val="00C44B8A"/>
    <w:rsid w:val="00C4556E"/>
    <w:rsid w:val="00C45C92"/>
    <w:rsid w:val="00C460F2"/>
    <w:rsid w:val="00C46C93"/>
    <w:rsid w:val="00C46F82"/>
    <w:rsid w:val="00C47379"/>
    <w:rsid w:val="00C474BD"/>
    <w:rsid w:val="00C478B2"/>
    <w:rsid w:val="00C47BC6"/>
    <w:rsid w:val="00C51D5B"/>
    <w:rsid w:val="00C51F09"/>
    <w:rsid w:val="00C5246B"/>
    <w:rsid w:val="00C52CBB"/>
    <w:rsid w:val="00C52DF3"/>
    <w:rsid w:val="00C53471"/>
    <w:rsid w:val="00C5378D"/>
    <w:rsid w:val="00C5390F"/>
    <w:rsid w:val="00C54019"/>
    <w:rsid w:val="00C54121"/>
    <w:rsid w:val="00C54DDD"/>
    <w:rsid w:val="00C54E6D"/>
    <w:rsid w:val="00C552A2"/>
    <w:rsid w:val="00C56520"/>
    <w:rsid w:val="00C569F1"/>
    <w:rsid w:val="00C5710D"/>
    <w:rsid w:val="00C57494"/>
    <w:rsid w:val="00C575B8"/>
    <w:rsid w:val="00C57EA2"/>
    <w:rsid w:val="00C6024C"/>
    <w:rsid w:val="00C6128D"/>
    <w:rsid w:val="00C6146A"/>
    <w:rsid w:val="00C61745"/>
    <w:rsid w:val="00C61927"/>
    <w:rsid w:val="00C61A4F"/>
    <w:rsid w:val="00C6210D"/>
    <w:rsid w:val="00C6252F"/>
    <w:rsid w:val="00C62A0C"/>
    <w:rsid w:val="00C635E1"/>
    <w:rsid w:val="00C63866"/>
    <w:rsid w:val="00C6433C"/>
    <w:rsid w:val="00C65B34"/>
    <w:rsid w:val="00C65C9C"/>
    <w:rsid w:val="00C65EDD"/>
    <w:rsid w:val="00C66067"/>
    <w:rsid w:val="00C66C94"/>
    <w:rsid w:val="00C66DE0"/>
    <w:rsid w:val="00C672A5"/>
    <w:rsid w:val="00C67A58"/>
    <w:rsid w:val="00C70B53"/>
    <w:rsid w:val="00C71765"/>
    <w:rsid w:val="00C7228E"/>
    <w:rsid w:val="00C735F6"/>
    <w:rsid w:val="00C73842"/>
    <w:rsid w:val="00C74DEC"/>
    <w:rsid w:val="00C7520F"/>
    <w:rsid w:val="00C75588"/>
    <w:rsid w:val="00C75942"/>
    <w:rsid w:val="00C75AF1"/>
    <w:rsid w:val="00C76A66"/>
    <w:rsid w:val="00C77399"/>
    <w:rsid w:val="00C80FC4"/>
    <w:rsid w:val="00C81B00"/>
    <w:rsid w:val="00C83613"/>
    <w:rsid w:val="00C83640"/>
    <w:rsid w:val="00C84308"/>
    <w:rsid w:val="00C843EA"/>
    <w:rsid w:val="00C84E13"/>
    <w:rsid w:val="00C85618"/>
    <w:rsid w:val="00C860F1"/>
    <w:rsid w:val="00C86944"/>
    <w:rsid w:val="00C876BF"/>
    <w:rsid w:val="00C877BF"/>
    <w:rsid w:val="00C87AC8"/>
    <w:rsid w:val="00C903B5"/>
    <w:rsid w:val="00C91823"/>
    <w:rsid w:val="00C93FC7"/>
    <w:rsid w:val="00C96CA6"/>
    <w:rsid w:val="00C97812"/>
    <w:rsid w:val="00CA0969"/>
    <w:rsid w:val="00CA160E"/>
    <w:rsid w:val="00CA36B0"/>
    <w:rsid w:val="00CA46C2"/>
    <w:rsid w:val="00CA472A"/>
    <w:rsid w:val="00CA5BDB"/>
    <w:rsid w:val="00CA5EE3"/>
    <w:rsid w:val="00CA5FC6"/>
    <w:rsid w:val="00CA625C"/>
    <w:rsid w:val="00CA666A"/>
    <w:rsid w:val="00CA76D9"/>
    <w:rsid w:val="00CB0142"/>
    <w:rsid w:val="00CB0F86"/>
    <w:rsid w:val="00CB1024"/>
    <w:rsid w:val="00CB1030"/>
    <w:rsid w:val="00CB22F4"/>
    <w:rsid w:val="00CB264E"/>
    <w:rsid w:val="00CB27ED"/>
    <w:rsid w:val="00CB28A4"/>
    <w:rsid w:val="00CB3128"/>
    <w:rsid w:val="00CB3789"/>
    <w:rsid w:val="00CB4A2C"/>
    <w:rsid w:val="00CB5651"/>
    <w:rsid w:val="00CB6C5C"/>
    <w:rsid w:val="00CB744F"/>
    <w:rsid w:val="00CB7DBB"/>
    <w:rsid w:val="00CB7DE3"/>
    <w:rsid w:val="00CC021E"/>
    <w:rsid w:val="00CC04CF"/>
    <w:rsid w:val="00CC1323"/>
    <w:rsid w:val="00CC1CFA"/>
    <w:rsid w:val="00CC2216"/>
    <w:rsid w:val="00CC25DF"/>
    <w:rsid w:val="00CC4BC3"/>
    <w:rsid w:val="00CC4CD0"/>
    <w:rsid w:val="00CC5C62"/>
    <w:rsid w:val="00CC60ED"/>
    <w:rsid w:val="00CC6397"/>
    <w:rsid w:val="00CC6B2B"/>
    <w:rsid w:val="00CC6F78"/>
    <w:rsid w:val="00CC7045"/>
    <w:rsid w:val="00CC710B"/>
    <w:rsid w:val="00CC7E17"/>
    <w:rsid w:val="00CD03D3"/>
    <w:rsid w:val="00CD15AE"/>
    <w:rsid w:val="00CD23F8"/>
    <w:rsid w:val="00CD3B60"/>
    <w:rsid w:val="00CD3D1A"/>
    <w:rsid w:val="00CD3E35"/>
    <w:rsid w:val="00CD4555"/>
    <w:rsid w:val="00CD4810"/>
    <w:rsid w:val="00CD4F47"/>
    <w:rsid w:val="00CD5C3F"/>
    <w:rsid w:val="00CD6614"/>
    <w:rsid w:val="00CD67EA"/>
    <w:rsid w:val="00CD6AEA"/>
    <w:rsid w:val="00CD704C"/>
    <w:rsid w:val="00CD7798"/>
    <w:rsid w:val="00CE1868"/>
    <w:rsid w:val="00CE2C3D"/>
    <w:rsid w:val="00CE3105"/>
    <w:rsid w:val="00CE4403"/>
    <w:rsid w:val="00CE47AE"/>
    <w:rsid w:val="00CE577D"/>
    <w:rsid w:val="00CE743B"/>
    <w:rsid w:val="00CE7450"/>
    <w:rsid w:val="00CE7D18"/>
    <w:rsid w:val="00CE7F07"/>
    <w:rsid w:val="00CF07AB"/>
    <w:rsid w:val="00CF0A15"/>
    <w:rsid w:val="00CF17EB"/>
    <w:rsid w:val="00CF2745"/>
    <w:rsid w:val="00CF29E0"/>
    <w:rsid w:val="00CF2B5C"/>
    <w:rsid w:val="00CF3FD1"/>
    <w:rsid w:val="00CF4363"/>
    <w:rsid w:val="00CF4B6E"/>
    <w:rsid w:val="00CF5378"/>
    <w:rsid w:val="00CF5564"/>
    <w:rsid w:val="00CF5D16"/>
    <w:rsid w:val="00CF609E"/>
    <w:rsid w:val="00CF630C"/>
    <w:rsid w:val="00CF707E"/>
    <w:rsid w:val="00CF7579"/>
    <w:rsid w:val="00D00CFF"/>
    <w:rsid w:val="00D038B6"/>
    <w:rsid w:val="00D03A76"/>
    <w:rsid w:val="00D03C6A"/>
    <w:rsid w:val="00D03EF2"/>
    <w:rsid w:val="00D05192"/>
    <w:rsid w:val="00D05704"/>
    <w:rsid w:val="00D05B24"/>
    <w:rsid w:val="00D05F91"/>
    <w:rsid w:val="00D06288"/>
    <w:rsid w:val="00D07539"/>
    <w:rsid w:val="00D07EA5"/>
    <w:rsid w:val="00D113E1"/>
    <w:rsid w:val="00D11A59"/>
    <w:rsid w:val="00D126B7"/>
    <w:rsid w:val="00D12CBC"/>
    <w:rsid w:val="00D136E4"/>
    <w:rsid w:val="00D13909"/>
    <w:rsid w:val="00D13A23"/>
    <w:rsid w:val="00D13CCF"/>
    <w:rsid w:val="00D13CE7"/>
    <w:rsid w:val="00D13E5E"/>
    <w:rsid w:val="00D16991"/>
    <w:rsid w:val="00D16A60"/>
    <w:rsid w:val="00D201AB"/>
    <w:rsid w:val="00D20CE1"/>
    <w:rsid w:val="00D20D1D"/>
    <w:rsid w:val="00D21557"/>
    <w:rsid w:val="00D221BC"/>
    <w:rsid w:val="00D22B71"/>
    <w:rsid w:val="00D23218"/>
    <w:rsid w:val="00D23795"/>
    <w:rsid w:val="00D23CD8"/>
    <w:rsid w:val="00D23F34"/>
    <w:rsid w:val="00D24881"/>
    <w:rsid w:val="00D24F0A"/>
    <w:rsid w:val="00D251E1"/>
    <w:rsid w:val="00D25295"/>
    <w:rsid w:val="00D25CC6"/>
    <w:rsid w:val="00D27256"/>
    <w:rsid w:val="00D2750B"/>
    <w:rsid w:val="00D3009B"/>
    <w:rsid w:val="00D30B60"/>
    <w:rsid w:val="00D31DA4"/>
    <w:rsid w:val="00D324D1"/>
    <w:rsid w:val="00D32A80"/>
    <w:rsid w:val="00D32E14"/>
    <w:rsid w:val="00D341D1"/>
    <w:rsid w:val="00D348F6"/>
    <w:rsid w:val="00D34BF7"/>
    <w:rsid w:val="00D35CBD"/>
    <w:rsid w:val="00D36AB8"/>
    <w:rsid w:val="00D36C11"/>
    <w:rsid w:val="00D36CB7"/>
    <w:rsid w:val="00D36CCE"/>
    <w:rsid w:val="00D371C9"/>
    <w:rsid w:val="00D37F97"/>
    <w:rsid w:val="00D40A9B"/>
    <w:rsid w:val="00D41D75"/>
    <w:rsid w:val="00D43918"/>
    <w:rsid w:val="00D43E58"/>
    <w:rsid w:val="00D458D5"/>
    <w:rsid w:val="00D45CB5"/>
    <w:rsid w:val="00D4705B"/>
    <w:rsid w:val="00D47A71"/>
    <w:rsid w:val="00D47B62"/>
    <w:rsid w:val="00D505D5"/>
    <w:rsid w:val="00D50D4D"/>
    <w:rsid w:val="00D51C0F"/>
    <w:rsid w:val="00D53B99"/>
    <w:rsid w:val="00D54762"/>
    <w:rsid w:val="00D54D65"/>
    <w:rsid w:val="00D556E1"/>
    <w:rsid w:val="00D55AD6"/>
    <w:rsid w:val="00D55AFC"/>
    <w:rsid w:val="00D6028F"/>
    <w:rsid w:val="00D609A0"/>
    <w:rsid w:val="00D60E7C"/>
    <w:rsid w:val="00D60F5F"/>
    <w:rsid w:val="00D617E6"/>
    <w:rsid w:val="00D6259E"/>
    <w:rsid w:val="00D626B0"/>
    <w:rsid w:val="00D62D57"/>
    <w:rsid w:val="00D63986"/>
    <w:rsid w:val="00D63B67"/>
    <w:rsid w:val="00D63F6B"/>
    <w:rsid w:val="00D645E9"/>
    <w:rsid w:val="00D6483A"/>
    <w:rsid w:val="00D64E14"/>
    <w:rsid w:val="00D6566F"/>
    <w:rsid w:val="00D661D1"/>
    <w:rsid w:val="00D6636B"/>
    <w:rsid w:val="00D669B8"/>
    <w:rsid w:val="00D70739"/>
    <w:rsid w:val="00D70A41"/>
    <w:rsid w:val="00D71148"/>
    <w:rsid w:val="00D712F8"/>
    <w:rsid w:val="00D714C4"/>
    <w:rsid w:val="00D7175D"/>
    <w:rsid w:val="00D73F85"/>
    <w:rsid w:val="00D7466B"/>
    <w:rsid w:val="00D749D0"/>
    <w:rsid w:val="00D75757"/>
    <w:rsid w:val="00D7576F"/>
    <w:rsid w:val="00D76C5B"/>
    <w:rsid w:val="00D7728A"/>
    <w:rsid w:val="00D77A57"/>
    <w:rsid w:val="00D80AF7"/>
    <w:rsid w:val="00D8115A"/>
    <w:rsid w:val="00D8143D"/>
    <w:rsid w:val="00D818F3"/>
    <w:rsid w:val="00D81980"/>
    <w:rsid w:val="00D81DE8"/>
    <w:rsid w:val="00D822A7"/>
    <w:rsid w:val="00D825DD"/>
    <w:rsid w:val="00D82AE9"/>
    <w:rsid w:val="00D8340C"/>
    <w:rsid w:val="00D83625"/>
    <w:rsid w:val="00D846FB"/>
    <w:rsid w:val="00D84E56"/>
    <w:rsid w:val="00D85BFD"/>
    <w:rsid w:val="00D86798"/>
    <w:rsid w:val="00D87433"/>
    <w:rsid w:val="00D87722"/>
    <w:rsid w:val="00D91110"/>
    <w:rsid w:val="00D9195E"/>
    <w:rsid w:val="00D92737"/>
    <w:rsid w:val="00D928E8"/>
    <w:rsid w:val="00D92C55"/>
    <w:rsid w:val="00D9334D"/>
    <w:rsid w:val="00D9431D"/>
    <w:rsid w:val="00D955C7"/>
    <w:rsid w:val="00D956C4"/>
    <w:rsid w:val="00D95B7B"/>
    <w:rsid w:val="00D95CC9"/>
    <w:rsid w:val="00D95DA7"/>
    <w:rsid w:val="00D97B38"/>
    <w:rsid w:val="00DA023D"/>
    <w:rsid w:val="00DA0242"/>
    <w:rsid w:val="00DA13CB"/>
    <w:rsid w:val="00DA1427"/>
    <w:rsid w:val="00DA1C04"/>
    <w:rsid w:val="00DA29E7"/>
    <w:rsid w:val="00DA2B0A"/>
    <w:rsid w:val="00DA2F38"/>
    <w:rsid w:val="00DA3012"/>
    <w:rsid w:val="00DA3943"/>
    <w:rsid w:val="00DA3C44"/>
    <w:rsid w:val="00DA3D46"/>
    <w:rsid w:val="00DA40AD"/>
    <w:rsid w:val="00DA460A"/>
    <w:rsid w:val="00DA4D03"/>
    <w:rsid w:val="00DA58CF"/>
    <w:rsid w:val="00DA692C"/>
    <w:rsid w:val="00DA6A7F"/>
    <w:rsid w:val="00DA6E2F"/>
    <w:rsid w:val="00DA7173"/>
    <w:rsid w:val="00DB1FCE"/>
    <w:rsid w:val="00DB213F"/>
    <w:rsid w:val="00DB24E3"/>
    <w:rsid w:val="00DB2C6D"/>
    <w:rsid w:val="00DB3079"/>
    <w:rsid w:val="00DB3155"/>
    <w:rsid w:val="00DB34F0"/>
    <w:rsid w:val="00DB3B66"/>
    <w:rsid w:val="00DB4696"/>
    <w:rsid w:val="00DB568D"/>
    <w:rsid w:val="00DB5921"/>
    <w:rsid w:val="00DB6291"/>
    <w:rsid w:val="00DB637A"/>
    <w:rsid w:val="00DB65C7"/>
    <w:rsid w:val="00DB660D"/>
    <w:rsid w:val="00DB7672"/>
    <w:rsid w:val="00DB7729"/>
    <w:rsid w:val="00DB772A"/>
    <w:rsid w:val="00DB7B11"/>
    <w:rsid w:val="00DB7B8D"/>
    <w:rsid w:val="00DB7D58"/>
    <w:rsid w:val="00DC3866"/>
    <w:rsid w:val="00DC4BFE"/>
    <w:rsid w:val="00DC5550"/>
    <w:rsid w:val="00DC5E26"/>
    <w:rsid w:val="00DC676C"/>
    <w:rsid w:val="00DC7F93"/>
    <w:rsid w:val="00DD0902"/>
    <w:rsid w:val="00DD116A"/>
    <w:rsid w:val="00DD1318"/>
    <w:rsid w:val="00DD2CE3"/>
    <w:rsid w:val="00DD3A05"/>
    <w:rsid w:val="00DD3D15"/>
    <w:rsid w:val="00DD424F"/>
    <w:rsid w:val="00DD47BD"/>
    <w:rsid w:val="00DD4D6F"/>
    <w:rsid w:val="00DD5C06"/>
    <w:rsid w:val="00DD5C8C"/>
    <w:rsid w:val="00DD6292"/>
    <w:rsid w:val="00DD641C"/>
    <w:rsid w:val="00DD64F8"/>
    <w:rsid w:val="00DE047E"/>
    <w:rsid w:val="00DE0B06"/>
    <w:rsid w:val="00DE1A5A"/>
    <w:rsid w:val="00DE2AC3"/>
    <w:rsid w:val="00DE4B99"/>
    <w:rsid w:val="00DE6675"/>
    <w:rsid w:val="00DE692E"/>
    <w:rsid w:val="00DE7222"/>
    <w:rsid w:val="00DE7DF2"/>
    <w:rsid w:val="00DF0F01"/>
    <w:rsid w:val="00DF318A"/>
    <w:rsid w:val="00DF33C1"/>
    <w:rsid w:val="00DF421B"/>
    <w:rsid w:val="00DF4934"/>
    <w:rsid w:val="00DF5F6B"/>
    <w:rsid w:val="00DF60CE"/>
    <w:rsid w:val="00DF6377"/>
    <w:rsid w:val="00DF6391"/>
    <w:rsid w:val="00DF6FC9"/>
    <w:rsid w:val="00DF7A05"/>
    <w:rsid w:val="00DF7B52"/>
    <w:rsid w:val="00E003E7"/>
    <w:rsid w:val="00E00C4F"/>
    <w:rsid w:val="00E01108"/>
    <w:rsid w:val="00E0139E"/>
    <w:rsid w:val="00E01B9D"/>
    <w:rsid w:val="00E01F3F"/>
    <w:rsid w:val="00E02246"/>
    <w:rsid w:val="00E025F2"/>
    <w:rsid w:val="00E03758"/>
    <w:rsid w:val="00E03854"/>
    <w:rsid w:val="00E043BD"/>
    <w:rsid w:val="00E04598"/>
    <w:rsid w:val="00E04CF5"/>
    <w:rsid w:val="00E053BF"/>
    <w:rsid w:val="00E05D62"/>
    <w:rsid w:val="00E05FF0"/>
    <w:rsid w:val="00E071CF"/>
    <w:rsid w:val="00E10740"/>
    <w:rsid w:val="00E10793"/>
    <w:rsid w:val="00E10D41"/>
    <w:rsid w:val="00E10EE0"/>
    <w:rsid w:val="00E113A9"/>
    <w:rsid w:val="00E11A81"/>
    <w:rsid w:val="00E151C5"/>
    <w:rsid w:val="00E16897"/>
    <w:rsid w:val="00E16C39"/>
    <w:rsid w:val="00E16C80"/>
    <w:rsid w:val="00E175CC"/>
    <w:rsid w:val="00E17659"/>
    <w:rsid w:val="00E17BD1"/>
    <w:rsid w:val="00E17E37"/>
    <w:rsid w:val="00E21089"/>
    <w:rsid w:val="00E213AD"/>
    <w:rsid w:val="00E22812"/>
    <w:rsid w:val="00E22FD0"/>
    <w:rsid w:val="00E2307B"/>
    <w:rsid w:val="00E24AA5"/>
    <w:rsid w:val="00E24F7F"/>
    <w:rsid w:val="00E25A81"/>
    <w:rsid w:val="00E26378"/>
    <w:rsid w:val="00E266FA"/>
    <w:rsid w:val="00E27412"/>
    <w:rsid w:val="00E32244"/>
    <w:rsid w:val="00E3317E"/>
    <w:rsid w:val="00E33387"/>
    <w:rsid w:val="00E3371F"/>
    <w:rsid w:val="00E33B98"/>
    <w:rsid w:val="00E34D03"/>
    <w:rsid w:val="00E36A05"/>
    <w:rsid w:val="00E36F63"/>
    <w:rsid w:val="00E375EC"/>
    <w:rsid w:val="00E37ADD"/>
    <w:rsid w:val="00E405CA"/>
    <w:rsid w:val="00E429B1"/>
    <w:rsid w:val="00E42CC2"/>
    <w:rsid w:val="00E42DF9"/>
    <w:rsid w:val="00E43B2E"/>
    <w:rsid w:val="00E43DF3"/>
    <w:rsid w:val="00E459B4"/>
    <w:rsid w:val="00E45AA4"/>
    <w:rsid w:val="00E45FF6"/>
    <w:rsid w:val="00E4659B"/>
    <w:rsid w:val="00E47353"/>
    <w:rsid w:val="00E5083E"/>
    <w:rsid w:val="00E529CA"/>
    <w:rsid w:val="00E52DE1"/>
    <w:rsid w:val="00E5314C"/>
    <w:rsid w:val="00E537CA"/>
    <w:rsid w:val="00E53E23"/>
    <w:rsid w:val="00E54ADB"/>
    <w:rsid w:val="00E5508D"/>
    <w:rsid w:val="00E55ED4"/>
    <w:rsid w:val="00E56DB0"/>
    <w:rsid w:val="00E57065"/>
    <w:rsid w:val="00E60C13"/>
    <w:rsid w:val="00E61684"/>
    <w:rsid w:val="00E61C9A"/>
    <w:rsid w:val="00E6272D"/>
    <w:rsid w:val="00E62B9B"/>
    <w:rsid w:val="00E62D7A"/>
    <w:rsid w:val="00E63083"/>
    <w:rsid w:val="00E639E0"/>
    <w:rsid w:val="00E646FD"/>
    <w:rsid w:val="00E6496E"/>
    <w:rsid w:val="00E64E12"/>
    <w:rsid w:val="00E65605"/>
    <w:rsid w:val="00E65803"/>
    <w:rsid w:val="00E66668"/>
    <w:rsid w:val="00E66C26"/>
    <w:rsid w:val="00E7042D"/>
    <w:rsid w:val="00E72536"/>
    <w:rsid w:val="00E742CA"/>
    <w:rsid w:val="00E764D4"/>
    <w:rsid w:val="00E76CEC"/>
    <w:rsid w:val="00E77750"/>
    <w:rsid w:val="00E77F17"/>
    <w:rsid w:val="00E803FA"/>
    <w:rsid w:val="00E8049E"/>
    <w:rsid w:val="00E80672"/>
    <w:rsid w:val="00E82667"/>
    <w:rsid w:val="00E839C8"/>
    <w:rsid w:val="00E85DA9"/>
    <w:rsid w:val="00E861FD"/>
    <w:rsid w:val="00E864FF"/>
    <w:rsid w:val="00E873E3"/>
    <w:rsid w:val="00E90A7A"/>
    <w:rsid w:val="00E91AC2"/>
    <w:rsid w:val="00E91B8A"/>
    <w:rsid w:val="00E91F4F"/>
    <w:rsid w:val="00E9240A"/>
    <w:rsid w:val="00E92526"/>
    <w:rsid w:val="00E9348B"/>
    <w:rsid w:val="00E93735"/>
    <w:rsid w:val="00E94811"/>
    <w:rsid w:val="00E95F97"/>
    <w:rsid w:val="00E96667"/>
    <w:rsid w:val="00E9693B"/>
    <w:rsid w:val="00E9728A"/>
    <w:rsid w:val="00E9775E"/>
    <w:rsid w:val="00E97B4C"/>
    <w:rsid w:val="00E97F8B"/>
    <w:rsid w:val="00E97FCB"/>
    <w:rsid w:val="00EA137E"/>
    <w:rsid w:val="00EA20B6"/>
    <w:rsid w:val="00EA2296"/>
    <w:rsid w:val="00EA2E7A"/>
    <w:rsid w:val="00EA3D7C"/>
    <w:rsid w:val="00EA3FAE"/>
    <w:rsid w:val="00EA4C34"/>
    <w:rsid w:val="00EA4EE8"/>
    <w:rsid w:val="00EA5F35"/>
    <w:rsid w:val="00EA618E"/>
    <w:rsid w:val="00EA6449"/>
    <w:rsid w:val="00EA6C0A"/>
    <w:rsid w:val="00EA6D65"/>
    <w:rsid w:val="00EA72EB"/>
    <w:rsid w:val="00EA7684"/>
    <w:rsid w:val="00EA76A6"/>
    <w:rsid w:val="00EA787D"/>
    <w:rsid w:val="00EA7EC7"/>
    <w:rsid w:val="00EB0280"/>
    <w:rsid w:val="00EB1B45"/>
    <w:rsid w:val="00EB3634"/>
    <w:rsid w:val="00EB447B"/>
    <w:rsid w:val="00EB45D7"/>
    <w:rsid w:val="00EB4A0C"/>
    <w:rsid w:val="00EB4E21"/>
    <w:rsid w:val="00EB632A"/>
    <w:rsid w:val="00EB6BA8"/>
    <w:rsid w:val="00EB6C58"/>
    <w:rsid w:val="00EC1F80"/>
    <w:rsid w:val="00EC23A9"/>
    <w:rsid w:val="00EC39AA"/>
    <w:rsid w:val="00EC5341"/>
    <w:rsid w:val="00EC5B4B"/>
    <w:rsid w:val="00EC6E13"/>
    <w:rsid w:val="00EC7904"/>
    <w:rsid w:val="00EC79F6"/>
    <w:rsid w:val="00EC7AC8"/>
    <w:rsid w:val="00ED0FCF"/>
    <w:rsid w:val="00ED1352"/>
    <w:rsid w:val="00ED1D7C"/>
    <w:rsid w:val="00ED29C2"/>
    <w:rsid w:val="00ED35E2"/>
    <w:rsid w:val="00ED46F4"/>
    <w:rsid w:val="00ED4DD7"/>
    <w:rsid w:val="00ED560E"/>
    <w:rsid w:val="00ED566A"/>
    <w:rsid w:val="00ED604B"/>
    <w:rsid w:val="00ED758E"/>
    <w:rsid w:val="00ED778F"/>
    <w:rsid w:val="00EE188E"/>
    <w:rsid w:val="00EE1B8C"/>
    <w:rsid w:val="00EE43F8"/>
    <w:rsid w:val="00EE5046"/>
    <w:rsid w:val="00EE5696"/>
    <w:rsid w:val="00EE5F63"/>
    <w:rsid w:val="00EF0521"/>
    <w:rsid w:val="00EF158F"/>
    <w:rsid w:val="00EF168E"/>
    <w:rsid w:val="00EF22BA"/>
    <w:rsid w:val="00EF2305"/>
    <w:rsid w:val="00EF27BF"/>
    <w:rsid w:val="00EF2E61"/>
    <w:rsid w:val="00EF3288"/>
    <w:rsid w:val="00EF3B62"/>
    <w:rsid w:val="00EF4BE0"/>
    <w:rsid w:val="00EF501C"/>
    <w:rsid w:val="00EF5259"/>
    <w:rsid w:val="00EF6829"/>
    <w:rsid w:val="00EF6A3C"/>
    <w:rsid w:val="00EF6D3B"/>
    <w:rsid w:val="00EF6EEE"/>
    <w:rsid w:val="00F005A3"/>
    <w:rsid w:val="00F01F25"/>
    <w:rsid w:val="00F0414A"/>
    <w:rsid w:val="00F049E4"/>
    <w:rsid w:val="00F05F3F"/>
    <w:rsid w:val="00F06979"/>
    <w:rsid w:val="00F0771C"/>
    <w:rsid w:val="00F10066"/>
    <w:rsid w:val="00F107FB"/>
    <w:rsid w:val="00F10BD1"/>
    <w:rsid w:val="00F11C3B"/>
    <w:rsid w:val="00F11DEA"/>
    <w:rsid w:val="00F11EA0"/>
    <w:rsid w:val="00F12415"/>
    <w:rsid w:val="00F13735"/>
    <w:rsid w:val="00F13DB1"/>
    <w:rsid w:val="00F13E1B"/>
    <w:rsid w:val="00F14A75"/>
    <w:rsid w:val="00F14AA2"/>
    <w:rsid w:val="00F14FA7"/>
    <w:rsid w:val="00F165A6"/>
    <w:rsid w:val="00F17909"/>
    <w:rsid w:val="00F203FC"/>
    <w:rsid w:val="00F20510"/>
    <w:rsid w:val="00F21E41"/>
    <w:rsid w:val="00F2243C"/>
    <w:rsid w:val="00F2340F"/>
    <w:rsid w:val="00F23CBE"/>
    <w:rsid w:val="00F23E38"/>
    <w:rsid w:val="00F23F70"/>
    <w:rsid w:val="00F26197"/>
    <w:rsid w:val="00F266F7"/>
    <w:rsid w:val="00F26A99"/>
    <w:rsid w:val="00F26C25"/>
    <w:rsid w:val="00F26DFF"/>
    <w:rsid w:val="00F2735E"/>
    <w:rsid w:val="00F27647"/>
    <w:rsid w:val="00F27E46"/>
    <w:rsid w:val="00F300C6"/>
    <w:rsid w:val="00F3342C"/>
    <w:rsid w:val="00F33721"/>
    <w:rsid w:val="00F33F36"/>
    <w:rsid w:val="00F345D2"/>
    <w:rsid w:val="00F351F1"/>
    <w:rsid w:val="00F35636"/>
    <w:rsid w:val="00F3646A"/>
    <w:rsid w:val="00F365B9"/>
    <w:rsid w:val="00F36EA1"/>
    <w:rsid w:val="00F3703B"/>
    <w:rsid w:val="00F37517"/>
    <w:rsid w:val="00F400A5"/>
    <w:rsid w:val="00F40874"/>
    <w:rsid w:val="00F40901"/>
    <w:rsid w:val="00F4238D"/>
    <w:rsid w:val="00F42CC9"/>
    <w:rsid w:val="00F43438"/>
    <w:rsid w:val="00F43746"/>
    <w:rsid w:val="00F43A96"/>
    <w:rsid w:val="00F448EB"/>
    <w:rsid w:val="00F44F1C"/>
    <w:rsid w:val="00F452D1"/>
    <w:rsid w:val="00F457AF"/>
    <w:rsid w:val="00F4592D"/>
    <w:rsid w:val="00F46144"/>
    <w:rsid w:val="00F4636D"/>
    <w:rsid w:val="00F464DC"/>
    <w:rsid w:val="00F468D5"/>
    <w:rsid w:val="00F47829"/>
    <w:rsid w:val="00F5082F"/>
    <w:rsid w:val="00F51DB4"/>
    <w:rsid w:val="00F53653"/>
    <w:rsid w:val="00F54741"/>
    <w:rsid w:val="00F560BB"/>
    <w:rsid w:val="00F56350"/>
    <w:rsid w:val="00F57094"/>
    <w:rsid w:val="00F600C9"/>
    <w:rsid w:val="00F60D65"/>
    <w:rsid w:val="00F61386"/>
    <w:rsid w:val="00F61E27"/>
    <w:rsid w:val="00F62884"/>
    <w:rsid w:val="00F62B84"/>
    <w:rsid w:val="00F62D3F"/>
    <w:rsid w:val="00F63220"/>
    <w:rsid w:val="00F63A3B"/>
    <w:rsid w:val="00F64129"/>
    <w:rsid w:val="00F64D04"/>
    <w:rsid w:val="00F65125"/>
    <w:rsid w:val="00F6576F"/>
    <w:rsid w:val="00F65B09"/>
    <w:rsid w:val="00F665F7"/>
    <w:rsid w:val="00F66A4D"/>
    <w:rsid w:val="00F67103"/>
    <w:rsid w:val="00F675B1"/>
    <w:rsid w:val="00F67BAE"/>
    <w:rsid w:val="00F67ECB"/>
    <w:rsid w:val="00F70332"/>
    <w:rsid w:val="00F703B6"/>
    <w:rsid w:val="00F71110"/>
    <w:rsid w:val="00F71C6E"/>
    <w:rsid w:val="00F727B8"/>
    <w:rsid w:val="00F73218"/>
    <w:rsid w:val="00F73F62"/>
    <w:rsid w:val="00F74487"/>
    <w:rsid w:val="00F74965"/>
    <w:rsid w:val="00F74B6D"/>
    <w:rsid w:val="00F74E36"/>
    <w:rsid w:val="00F769F0"/>
    <w:rsid w:val="00F76B84"/>
    <w:rsid w:val="00F7735A"/>
    <w:rsid w:val="00F77DDF"/>
    <w:rsid w:val="00F80350"/>
    <w:rsid w:val="00F8108B"/>
    <w:rsid w:val="00F8146F"/>
    <w:rsid w:val="00F817F4"/>
    <w:rsid w:val="00F81D61"/>
    <w:rsid w:val="00F82132"/>
    <w:rsid w:val="00F8332C"/>
    <w:rsid w:val="00F83AE1"/>
    <w:rsid w:val="00F85417"/>
    <w:rsid w:val="00F85E9C"/>
    <w:rsid w:val="00F86DC5"/>
    <w:rsid w:val="00F87356"/>
    <w:rsid w:val="00F9102F"/>
    <w:rsid w:val="00F91AC2"/>
    <w:rsid w:val="00F91C79"/>
    <w:rsid w:val="00F92B1F"/>
    <w:rsid w:val="00F92BBF"/>
    <w:rsid w:val="00F92BE5"/>
    <w:rsid w:val="00F9539C"/>
    <w:rsid w:val="00F953B4"/>
    <w:rsid w:val="00F95995"/>
    <w:rsid w:val="00F95C1D"/>
    <w:rsid w:val="00F95C6D"/>
    <w:rsid w:val="00F95F6E"/>
    <w:rsid w:val="00F96FF8"/>
    <w:rsid w:val="00F9731B"/>
    <w:rsid w:val="00F9758B"/>
    <w:rsid w:val="00FA0B6B"/>
    <w:rsid w:val="00FA0E72"/>
    <w:rsid w:val="00FA1222"/>
    <w:rsid w:val="00FA2022"/>
    <w:rsid w:val="00FA2323"/>
    <w:rsid w:val="00FA247C"/>
    <w:rsid w:val="00FA2FE5"/>
    <w:rsid w:val="00FA4EBE"/>
    <w:rsid w:val="00FA4F3C"/>
    <w:rsid w:val="00FA4FAE"/>
    <w:rsid w:val="00FA577C"/>
    <w:rsid w:val="00FA670C"/>
    <w:rsid w:val="00FA6B88"/>
    <w:rsid w:val="00FA72D9"/>
    <w:rsid w:val="00FA7565"/>
    <w:rsid w:val="00FB0F22"/>
    <w:rsid w:val="00FB1325"/>
    <w:rsid w:val="00FB14B0"/>
    <w:rsid w:val="00FB16D0"/>
    <w:rsid w:val="00FB19A5"/>
    <w:rsid w:val="00FB2363"/>
    <w:rsid w:val="00FB2B89"/>
    <w:rsid w:val="00FB44DB"/>
    <w:rsid w:val="00FB57A3"/>
    <w:rsid w:val="00FB5CAD"/>
    <w:rsid w:val="00FB7A5D"/>
    <w:rsid w:val="00FC07E1"/>
    <w:rsid w:val="00FC133C"/>
    <w:rsid w:val="00FC1A08"/>
    <w:rsid w:val="00FC20B8"/>
    <w:rsid w:val="00FC26F8"/>
    <w:rsid w:val="00FC2C66"/>
    <w:rsid w:val="00FC3B42"/>
    <w:rsid w:val="00FC4836"/>
    <w:rsid w:val="00FC7EB7"/>
    <w:rsid w:val="00FD00AE"/>
    <w:rsid w:val="00FD04BC"/>
    <w:rsid w:val="00FD0C8B"/>
    <w:rsid w:val="00FD0D9E"/>
    <w:rsid w:val="00FD163A"/>
    <w:rsid w:val="00FD196A"/>
    <w:rsid w:val="00FD2005"/>
    <w:rsid w:val="00FD220A"/>
    <w:rsid w:val="00FD22AA"/>
    <w:rsid w:val="00FD27B0"/>
    <w:rsid w:val="00FD2E9A"/>
    <w:rsid w:val="00FD44FD"/>
    <w:rsid w:val="00FD4EDA"/>
    <w:rsid w:val="00FD5C50"/>
    <w:rsid w:val="00FD5D54"/>
    <w:rsid w:val="00FD60D0"/>
    <w:rsid w:val="00FD6597"/>
    <w:rsid w:val="00FD6620"/>
    <w:rsid w:val="00FE00C5"/>
    <w:rsid w:val="00FE14A2"/>
    <w:rsid w:val="00FE16C9"/>
    <w:rsid w:val="00FE2646"/>
    <w:rsid w:val="00FE26E4"/>
    <w:rsid w:val="00FE272B"/>
    <w:rsid w:val="00FE4356"/>
    <w:rsid w:val="00FE5596"/>
    <w:rsid w:val="00FE5C71"/>
    <w:rsid w:val="00FE65BC"/>
    <w:rsid w:val="00FE6C4C"/>
    <w:rsid w:val="00FE77E6"/>
    <w:rsid w:val="00FF1932"/>
    <w:rsid w:val="00FF2B9E"/>
    <w:rsid w:val="00FF324F"/>
    <w:rsid w:val="00FF3C92"/>
    <w:rsid w:val="00FF4C6F"/>
    <w:rsid w:val="00FF52DE"/>
    <w:rsid w:val="00FF53AF"/>
    <w:rsid w:val="00FF5627"/>
    <w:rsid w:val="00FF630D"/>
    <w:rsid w:val="00FF6698"/>
    <w:rsid w:val="00FF76DA"/>
    <w:rsid w:val="00FF7A70"/>
    <w:rsid w:val="00FF7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F337"/>
  <w15:docId w15:val="{7AF2C35F-4FD4-4335-8AA6-55BC5751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133C"/>
  </w:style>
  <w:style w:type="paragraph" w:styleId="Balk1">
    <w:name w:val="heading 1"/>
    <w:aliases w:val="BÖLÜM"/>
    <w:basedOn w:val="Normal"/>
    <w:link w:val="Balk1Char"/>
    <w:uiPriority w:val="1"/>
    <w:qFormat/>
    <w:pPr>
      <w:ind w:left="175"/>
      <w:outlineLvl w:val="0"/>
    </w:pPr>
    <w:rPr>
      <w:rFonts w:ascii="Cambria" w:eastAsia="Cambria" w:hAnsi="Cambria"/>
      <w:b/>
      <w:bCs/>
      <w:sz w:val="28"/>
      <w:szCs w:val="28"/>
    </w:rPr>
  </w:style>
  <w:style w:type="paragraph" w:styleId="Balk2">
    <w:name w:val="heading 2"/>
    <w:basedOn w:val="Normal"/>
    <w:link w:val="Balk2Char"/>
    <w:uiPriority w:val="1"/>
    <w:qFormat/>
    <w:pPr>
      <w:ind w:left="535"/>
      <w:outlineLvl w:val="1"/>
    </w:pPr>
    <w:rPr>
      <w:rFonts w:ascii="Cambria" w:eastAsia="Cambria" w:hAnsi="Cambria"/>
      <w:b/>
      <w:bCs/>
      <w:sz w:val="26"/>
      <w:szCs w:val="26"/>
    </w:rPr>
  </w:style>
  <w:style w:type="paragraph" w:styleId="Balk3">
    <w:name w:val="heading 3"/>
    <w:aliases w:val="Bölüm Altındaki Başlıklar"/>
    <w:basedOn w:val="Normal"/>
    <w:link w:val="Balk3Char"/>
    <w:uiPriority w:val="1"/>
    <w:qFormat/>
    <w:pPr>
      <w:spacing w:before="66"/>
      <w:ind w:left="175"/>
      <w:outlineLvl w:val="2"/>
    </w:pPr>
    <w:rPr>
      <w:rFonts w:ascii="Cambria" w:eastAsia="Cambria" w:hAnsi="Cambria"/>
      <w:sz w:val="24"/>
      <w:szCs w:val="24"/>
    </w:rPr>
  </w:style>
  <w:style w:type="paragraph" w:styleId="Balk4">
    <w:name w:val="heading 4"/>
    <w:aliases w:val="Madde"/>
    <w:basedOn w:val="Normal"/>
    <w:link w:val="Balk4Char"/>
    <w:uiPriority w:val="1"/>
    <w:qFormat/>
    <w:rsid w:val="007C45B1"/>
    <w:pPr>
      <w:numPr>
        <w:numId w:val="3"/>
      </w:numPr>
      <w:jc w:val="both"/>
      <w:outlineLvl w:val="3"/>
    </w:pPr>
    <w:rPr>
      <w:rFonts w:ascii="Times New Roman" w:eastAsia="Arial" w:hAnsi="Times New Roman"/>
      <w:bCs/>
      <w:lang w:val="tr-TR"/>
    </w:rPr>
  </w:style>
  <w:style w:type="paragraph" w:styleId="Balk5">
    <w:name w:val="heading 5"/>
    <w:aliases w:val="Sayılar"/>
    <w:basedOn w:val="Normal"/>
    <w:next w:val="Normal"/>
    <w:link w:val="Balk5Char"/>
    <w:uiPriority w:val="9"/>
    <w:unhideWhenUsed/>
    <w:qFormat/>
    <w:rsid w:val="007C45B1"/>
    <w:pPr>
      <w:keepNext/>
      <w:keepLines/>
      <w:numPr>
        <w:numId w:val="2"/>
      </w:numPr>
      <w:spacing w:before="240"/>
      <w:outlineLvl w:val="4"/>
    </w:pPr>
    <w:rPr>
      <w:rFonts w:ascii="Times New Roman" w:eastAsiaTheme="majorEastAsia" w:hAnsi="Times New Roman"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C45B1"/>
    <w:pPr>
      <w:ind w:left="1615" w:hanging="360"/>
    </w:pPr>
    <w:rPr>
      <w:rFonts w:ascii="Times New Roman" w:eastAsia="Arial" w:hAnsi="Times New Roman"/>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12C6D"/>
    <w:pPr>
      <w:tabs>
        <w:tab w:val="center" w:pos="4536"/>
        <w:tab w:val="right" w:pos="9072"/>
      </w:tabs>
    </w:pPr>
  </w:style>
  <w:style w:type="character" w:customStyle="1" w:styleId="stBilgiChar">
    <w:name w:val="Üst Bilgi Char"/>
    <w:basedOn w:val="VarsaylanParagrafYazTipi"/>
    <w:link w:val="stBilgi"/>
    <w:uiPriority w:val="99"/>
    <w:rsid w:val="00012C6D"/>
  </w:style>
  <w:style w:type="paragraph" w:styleId="AltBilgi">
    <w:name w:val="footer"/>
    <w:basedOn w:val="Normal"/>
    <w:link w:val="AltBilgiChar"/>
    <w:uiPriority w:val="99"/>
    <w:unhideWhenUsed/>
    <w:rsid w:val="00012C6D"/>
    <w:pPr>
      <w:tabs>
        <w:tab w:val="center" w:pos="4536"/>
        <w:tab w:val="right" w:pos="9072"/>
      </w:tabs>
    </w:pPr>
  </w:style>
  <w:style w:type="character" w:customStyle="1" w:styleId="AltBilgiChar">
    <w:name w:val="Alt Bilgi Char"/>
    <w:basedOn w:val="VarsaylanParagrafYazTipi"/>
    <w:link w:val="AltBilgi"/>
    <w:uiPriority w:val="99"/>
    <w:rsid w:val="00012C6D"/>
  </w:style>
  <w:style w:type="character" w:styleId="AklamaBavurusu">
    <w:name w:val="annotation reference"/>
    <w:basedOn w:val="VarsaylanParagrafYazTipi"/>
    <w:uiPriority w:val="99"/>
    <w:semiHidden/>
    <w:unhideWhenUsed/>
    <w:rsid w:val="00012C6D"/>
    <w:rPr>
      <w:sz w:val="16"/>
      <w:szCs w:val="16"/>
    </w:rPr>
  </w:style>
  <w:style w:type="paragraph" w:styleId="AklamaMetni">
    <w:name w:val="annotation text"/>
    <w:basedOn w:val="Normal"/>
    <w:link w:val="AklamaMetniChar"/>
    <w:uiPriority w:val="99"/>
    <w:semiHidden/>
    <w:unhideWhenUsed/>
    <w:rsid w:val="00012C6D"/>
    <w:rPr>
      <w:sz w:val="20"/>
      <w:szCs w:val="20"/>
    </w:rPr>
  </w:style>
  <w:style w:type="character" w:customStyle="1" w:styleId="AklamaMetniChar">
    <w:name w:val="Açıklama Metni Char"/>
    <w:basedOn w:val="VarsaylanParagrafYazTipi"/>
    <w:link w:val="AklamaMetni"/>
    <w:uiPriority w:val="99"/>
    <w:semiHidden/>
    <w:rsid w:val="00012C6D"/>
    <w:rPr>
      <w:sz w:val="20"/>
      <w:szCs w:val="20"/>
    </w:rPr>
  </w:style>
  <w:style w:type="paragraph" w:styleId="AklamaKonusu">
    <w:name w:val="annotation subject"/>
    <w:basedOn w:val="AklamaMetni"/>
    <w:next w:val="AklamaMetni"/>
    <w:link w:val="AklamaKonusuChar"/>
    <w:uiPriority w:val="99"/>
    <w:semiHidden/>
    <w:unhideWhenUsed/>
    <w:rsid w:val="00012C6D"/>
    <w:rPr>
      <w:b/>
      <w:bCs/>
    </w:rPr>
  </w:style>
  <w:style w:type="character" w:customStyle="1" w:styleId="AklamaKonusuChar">
    <w:name w:val="Açıklama Konusu Char"/>
    <w:basedOn w:val="AklamaMetniChar"/>
    <w:link w:val="AklamaKonusu"/>
    <w:uiPriority w:val="99"/>
    <w:semiHidden/>
    <w:rsid w:val="00012C6D"/>
    <w:rPr>
      <w:b/>
      <w:bCs/>
      <w:sz w:val="20"/>
      <w:szCs w:val="20"/>
    </w:rPr>
  </w:style>
  <w:style w:type="paragraph" w:styleId="BalonMetni">
    <w:name w:val="Balloon Text"/>
    <w:basedOn w:val="Normal"/>
    <w:link w:val="BalonMetniChar"/>
    <w:uiPriority w:val="99"/>
    <w:semiHidden/>
    <w:unhideWhenUsed/>
    <w:rsid w:val="00012C6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2C6D"/>
    <w:rPr>
      <w:rFonts w:ascii="Segoe UI" w:hAnsi="Segoe UI" w:cs="Segoe UI"/>
      <w:sz w:val="18"/>
      <w:szCs w:val="18"/>
    </w:rPr>
  </w:style>
  <w:style w:type="character" w:styleId="Gl">
    <w:name w:val="Strong"/>
    <w:basedOn w:val="VarsaylanParagrafYazTipi"/>
    <w:uiPriority w:val="22"/>
    <w:qFormat/>
    <w:rsid w:val="00E16897"/>
    <w:rPr>
      <w:b/>
      <w:bCs/>
    </w:rPr>
  </w:style>
  <w:style w:type="table" w:styleId="TabloKlavuzu">
    <w:name w:val="Table Grid"/>
    <w:basedOn w:val="NormalTablo"/>
    <w:uiPriority w:val="39"/>
    <w:rsid w:val="000B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C36294"/>
    <w:pPr>
      <w:widowControl/>
    </w:pPr>
  </w:style>
  <w:style w:type="character" w:styleId="Vurgu">
    <w:name w:val="Emphasis"/>
    <w:basedOn w:val="VarsaylanParagrafYazTipi"/>
    <w:uiPriority w:val="20"/>
    <w:qFormat/>
    <w:rsid w:val="00180406"/>
    <w:rPr>
      <w:i/>
      <w:iCs/>
    </w:rPr>
  </w:style>
  <w:style w:type="character" w:customStyle="1" w:styleId="apple-converted-space">
    <w:name w:val="apple-converted-space"/>
    <w:basedOn w:val="VarsaylanParagrafYazTipi"/>
    <w:rsid w:val="00180406"/>
  </w:style>
  <w:style w:type="character" w:customStyle="1" w:styleId="Balk2Char">
    <w:name w:val="Başlık 2 Char"/>
    <w:basedOn w:val="VarsaylanParagrafYazTipi"/>
    <w:link w:val="Balk2"/>
    <w:uiPriority w:val="1"/>
    <w:rsid w:val="00CC60ED"/>
    <w:rPr>
      <w:rFonts w:ascii="Cambria" w:eastAsia="Cambria" w:hAnsi="Cambria"/>
      <w:b/>
      <w:bCs/>
      <w:sz w:val="26"/>
      <w:szCs w:val="26"/>
    </w:rPr>
  </w:style>
  <w:style w:type="paragraph" w:customStyle="1" w:styleId="Stil1">
    <w:name w:val="Stil1"/>
    <w:basedOn w:val="GvdeMetni"/>
    <w:link w:val="Stil1Char"/>
    <w:uiPriority w:val="1"/>
    <w:qFormat/>
    <w:rsid w:val="004471CA"/>
    <w:pPr>
      <w:numPr>
        <w:numId w:val="27"/>
      </w:numPr>
      <w:tabs>
        <w:tab w:val="left" w:pos="1976"/>
      </w:tabs>
      <w:spacing w:line="276" w:lineRule="auto"/>
      <w:ind w:right="176"/>
      <w:jc w:val="both"/>
    </w:pPr>
    <w:rPr>
      <w:rFonts w:cs="Times New Roman"/>
      <w:color w:val="000000" w:themeColor="text1"/>
      <w:lang w:val="tr-TR"/>
    </w:rPr>
  </w:style>
  <w:style w:type="character" w:customStyle="1" w:styleId="GvdeMetniChar">
    <w:name w:val="Gövde Metni Char"/>
    <w:basedOn w:val="VarsaylanParagrafYazTipi"/>
    <w:link w:val="GvdeMetni"/>
    <w:uiPriority w:val="1"/>
    <w:rsid w:val="007C45B1"/>
    <w:rPr>
      <w:rFonts w:ascii="Times New Roman" w:eastAsia="Arial" w:hAnsi="Times New Roman"/>
    </w:rPr>
  </w:style>
  <w:style w:type="character" w:customStyle="1" w:styleId="Stil1Char">
    <w:name w:val="Stil1 Char"/>
    <w:basedOn w:val="GvdeMetniChar"/>
    <w:link w:val="Stil1"/>
    <w:uiPriority w:val="1"/>
    <w:rsid w:val="0062229A"/>
    <w:rPr>
      <w:rFonts w:ascii="Times New Roman" w:eastAsia="Arial" w:hAnsi="Times New Roman" w:cs="Times New Roman"/>
      <w:color w:val="000000" w:themeColor="text1"/>
      <w:lang w:val="tr-TR"/>
    </w:rPr>
  </w:style>
  <w:style w:type="character" w:customStyle="1" w:styleId="Balk5Char">
    <w:name w:val="Başlık 5 Char"/>
    <w:aliases w:val="Sayılar Char"/>
    <w:basedOn w:val="VarsaylanParagrafYazTipi"/>
    <w:link w:val="Balk5"/>
    <w:uiPriority w:val="9"/>
    <w:rsid w:val="002F79C7"/>
    <w:rPr>
      <w:rFonts w:ascii="Times New Roman" w:eastAsiaTheme="majorEastAsia" w:hAnsi="Times New Roman" w:cstheme="majorBidi"/>
    </w:rPr>
  </w:style>
  <w:style w:type="paragraph" w:customStyle="1" w:styleId="3-normalyaz">
    <w:name w:val="3-normalyaz"/>
    <w:basedOn w:val="Normal"/>
    <w:rsid w:val="00A62AD4"/>
    <w:pPr>
      <w:widowControl/>
      <w:spacing w:before="100" w:beforeAutospacing="1" w:after="100" w:afterAutospacing="1"/>
    </w:pPr>
    <w:rPr>
      <w:rFonts w:ascii="Times New Roman" w:hAnsi="Times New Roman" w:cs="Times New Roman"/>
      <w:sz w:val="24"/>
      <w:szCs w:val="24"/>
      <w:lang w:val="tr-TR" w:eastAsia="tr-TR"/>
    </w:rPr>
  </w:style>
  <w:style w:type="character" w:customStyle="1" w:styleId="spelle">
    <w:name w:val="spelle"/>
    <w:basedOn w:val="VarsaylanParagrafYazTipi"/>
    <w:rsid w:val="00A62AD4"/>
  </w:style>
  <w:style w:type="paragraph" w:styleId="NormalWeb">
    <w:name w:val="Normal (Web)"/>
    <w:basedOn w:val="Normal"/>
    <w:uiPriority w:val="99"/>
    <w:semiHidden/>
    <w:unhideWhenUsed/>
    <w:rsid w:val="001342F1"/>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AralkYok">
    <w:name w:val="No Spacing"/>
    <w:uiPriority w:val="1"/>
    <w:qFormat/>
    <w:rsid w:val="00A11A3A"/>
  </w:style>
  <w:style w:type="paragraph" w:customStyle="1" w:styleId="xmsonormal">
    <w:name w:val="x_msonormal"/>
    <w:basedOn w:val="Normal"/>
    <w:rsid w:val="0006619A"/>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Balk4Char">
    <w:name w:val="Başlık 4 Char"/>
    <w:aliases w:val="Madde Char"/>
    <w:basedOn w:val="VarsaylanParagrafYazTipi"/>
    <w:link w:val="Balk4"/>
    <w:uiPriority w:val="1"/>
    <w:rsid w:val="0053546E"/>
    <w:rPr>
      <w:rFonts w:ascii="Times New Roman" w:eastAsia="Arial" w:hAnsi="Times New Roman"/>
      <w:bCs/>
      <w:lang w:val="tr-TR"/>
    </w:rPr>
  </w:style>
  <w:style w:type="character" w:customStyle="1" w:styleId="Balk1Char">
    <w:name w:val="Başlık 1 Char"/>
    <w:aliases w:val="BÖLÜM Char"/>
    <w:basedOn w:val="VarsaylanParagrafYazTipi"/>
    <w:link w:val="Balk1"/>
    <w:uiPriority w:val="1"/>
    <w:rsid w:val="00F0771C"/>
    <w:rPr>
      <w:rFonts w:ascii="Cambria" w:eastAsia="Cambria" w:hAnsi="Cambria"/>
      <w:b/>
      <w:bCs/>
      <w:sz w:val="28"/>
      <w:szCs w:val="28"/>
    </w:rPr>
  </w:style>
  <w:style w:type="character" w:customStyle="1" w:styleId="Balk3Char">
    <w:name w:val="Başlık 3 Char"/>
    <w:aliases w:val="Bölüm Altındaki Başlıklar Char"/>
    <w:basedOn w:val="VarsaylanParagrafYazTipi"/>
    <w:link w:val="Balk3"/>
    <w:uiPriority w:val="1"/>
    <w:rsid w:val="00F0771C"/>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7866">
      <w:bodyDiv w:val="1"/>
      <w:marLeft w:val="0"/>
      <w:marRight w:val="0"/>
      <w:marTop w:val="0"/>
      <w:marBottom w:val="0"/>
      <w:divBdr>
        <w:top w:val="none" w:sz="0" w:space="0" w:color="auto"/>
        <w:left w:val="none" w:sz="0" w:space="0" w:color="auto"/>
        <w:bottom w:val="none" w:sz="0" w:space="0" w:color="auto"/>
        <w:right w:val="none" w:sz="0" w:space="0" w:color="auto"/>
      </w:divBdr>
    </w:div>
    <w:div w:id="161286343">
      <w:bodyDiv w:val="1"/>
      <w:marLeft w:val="0"/>
      <w:marRight w:val="0"/>
      <w:marTop w:val="0"/>
      <w:marBottom w:val="0"/>
      <w:divBdr>
        <w:top w:val="none" w:sz="0" w:space="0" w:color="auto"/>
        <w:left w:val="none" w:sz="0" w:space="0" w:color="auto"/>
        <w:bottom w:val="none" w:sz="0" w:space="0" w:color="auto"/>
        <w:right w:val="none" w:sz="0" w:space="0" w:color="auto"/>
      </w:divBdr>
      <w:divsChild>
        <w:div w:id="1359312680">
          <w:marLeft w:val="0"/>
          <w:marRight w:val="0"/>
          <w:marTop w:val="0"/>
          <w:marBottom w:val="0"/>
          <w:divBdr>
            <w:top w:val="none" w:sz="0" w:space="0" w:color="auto"/>
            <w:left w:val="none" w:sz="0" w:space="0" w:color="auto"/>
            <w:bottom w:val="none" w:sz="0" w:space="0" w:color="auto"/>
            <w:right w:val="none" w:sz="0" w:space="0" w:color="auto"/>
          </w:divBdr>
        </w:div>
        <w:div w:id="1670252115">
          <w:marLeft w:val="0"/>
          <w:marRight w:val="0"/>
          <w:marTop w:val="0"/>
          <w:marBottom w:val="0"/>
          <w:divBdr>
            <w:top w:val="none" w:sz="0" w:space="0" w:color="auto"/>
            <w:left w:val="none" w:sz="0" w:space="0" w:color="auto"/>
            <w:bottom w:val="none" w:sz="0" w:space="0" w:color="auto"/>
            <w:right w:val="none" w:sz="0" w:space="0" w:color="auto"/>
          </w:divBdr>
        </w:div>
        <w:div w:id="388650186">
          <w:marLeft w:val="0"/>
          <w:marRight w:val="0"/>
          <w:marTop w:val="0"/>
          <w:marBottom w:val="0"/>
          <w:divBdr>
            <w:top w:val="none" w:sz="0" w:space="0" w:color="auto"/>
            <w:left w:val="none" w:sz="0" w:space="0" w:color="auto"/>
            <w:bottom w:val="none" w:sz="0" w:space="0" w:color="auto"/>
            <w:right w:val="none" w:sz="0" w:space="0" w:color="auto"/>
          </w:divBdr>
        </w:div>
        <w:div w:id="1964581150">
          <w:marLeft w:val="0"/>
          <w:marRight w:val="0"/>
          <w:marTop w:val="0"/>
          <w:marBottom w:val="0"/>
          <w:divBdr>
            <w:top w:val="none" w:sz="0" w:space="0" w:color="auto"/>
            <w:left w:val="none" w:sz="0" w:space="0" w:color="auto"/>
            <w:bottom w:val="none" w:sz="0" w:space="0" w:color="auto"/>
            <w:right w:val="none" w:sz="0" w:space="0" w:color="auto"/>
          </w:divBdr>
        </w:div>
        <w:div w:id="58870831">
          <w:marLeft w:val="0"/>
          <w:marRight w:val="0"/>
          <w:marTop w:val="0"/>
          <w:marBottom w:val="0"/>
          <w:divBdr>
            <w:top w:val="none" w:sz="0" w:space="0" w:color="auto"/>
            <w:left w:val="none" w:sz="0" w:space="0" w:color="auto"/>
            <w:bottom w:val="none" w:sz="0" w:space="0" w:color="auto"/>
            <w:right w:val="none" w:sz="0" w:space="0" w:color="auto"/>
          </w:divBdr>
        </w:div>
        <w:div w:id="1270896785">
          <w:marLeft w:val="0"/>
          <w:marRight w:val="0"/>
          <w:marTop w:val="0"/>
          <w:marBottom w:val="0"/>
          <w:divBdr>
            <w:top w:val="none" w:sz="0" w:space="0" w:color="auto"/>
            <w:left w:val="none" w:sz="0" w:space="0" w:color="auto"/>
            <w:bottom w:val="none" w:sz="0" w:space="0" w:color="auto"/>
            <w:right w:val="none" w:sz="0" w:space="0" w:color="auto"/>
          </w:divBdr>
        </w:div>
        <w:div w:id="1115100091">
          <w:marLeft w:val="0"/>
          <w:marRight w:val="0"/>
          <w:marTop w:val="0"/>
          <w:marBottom w:val="0"/>
          <w:divBdr>
            <w:top w:val="none" w:sz="0" w:space="0" w:color="auto"/>
            <w:left w:val="none" w:sz="0" w:space="0" w:color="auto"/>
            <w:bottom w:val="none" w:sz="0" w:space="0" w:color="auto"/>
            <w:right w:val="none" w:sz="0" w:space="0" w:color="auto"/>
          </w:divBdr>
        </w:div>
      </w:divsChild>
    </w:div>
    <w:div w:id="535777740">
      <w:bodyDiv w:val="1"/>
      <w:marLeft w:val="0"/>
      <w:marRight w:val="0"/>
      <w:marTop w:val="0"/>
      <w:marBottom w:val="0"/>
      <w:divBdr>
        <w:top w:val="none" w:sz="0" w:space="0" w:color="auto"/>
        <w:left w:val="none" w:sz="0" w:space="0" w:color="auto"/>
        <w:bottom w:val="none" w:sz="0" w:space="0" w:color="auto"/>
        <w:right w:val="none" w:sz="0" w:space="0" w:color="auto"/>
      </w:divBdr>
      <w:divsChild>
        <w:div w:id="295917032">
          <w:marLeft w:val="0"/>
          <w:marRight w:val="0"/>
          <w:marTop w:val="0"/>
          <w:marBottom w:val="0"/>
          <w:divBdr>
            <w:top w:val="none" w:sz="0" w:space="0" w:color="auto"/>
            <w:left w:val="none" w:sz="0" w:space="0" w:color="auto"/>
            <w:bottom w:val="none" w:sz="0" w:space="0" w:color="auto"/>
            <w:right w:val="none" w:sz="0" w:space="0" w:color="auto"/>
          </w:divBdr>
        </w:div>
        <w:div w:id="1285384690">
          <w:marLeft w:val="0"/>
          <w:marRight w:val="0"/>
          <w:marTop w:val="0"/>
          <w:marBottom w:val="0"/>
          <w:divBdr>
            <w:top w:val="none" w:sz="0" w:space="0" w:color="auto"/>
            <w:left w:val="none" w:sz="0" w:space="0" w:color="auto"/>
            <w:bottom w:val="none" w:sz="0" w:space="0" w:color="auto"/>
            <w:right w:val="none" w:sz="0" w:space="0" w:color="auto"/>
          </w:divBdr>
        </w:div>
        <w:div w:id="217908892">
          <w:marLeft w:val="0"/>
          <w:marRight w:val="0"/>
          <w:marTop w:val="0"/>
          <w:marBottom w:val="0"/>
          <w:divBdr>
            <w:top w:val="none" w:sz="0" w:space="0" w:color="auto"/>
            <w:left w:val="none" w:sz="0" w:space="0" w:color="auto"/>
            <w:bottom w:val="none" w:sz="0" w:space="0" w:color="auto"/>
            <w:right w:val="none" w:sz="0" w:space="0" w:color="auto"/>
          </w:divBdr>
        </w:div>
      </w:divsChild>
    </w:div>
    <w:div w:id="739059217">
      <w:bodyDiv w:val="1"/>
      <w:marLeft w:val="0"/>
      <w:marRight w:val="0"/>
      <w:marTop w:val="0"/>
      <w:marBottom w:val="0"/>
      <w:divBdr>
        <w:top w:val="none" w:sz="0" w:space="0" w:color="auto"/>
        <w:left w:val="none" w:sz="0" w:space="0" w:color="auto"/>
        <w:bottom w:val="none" w:sz="0" w:space="0" w:color="auto"/>
        <w:right w:val="none" w:sz="0" w:space="0" w:color="auto"/>
      </w:divBdr>
    </w:div>
    <w:div w:id="817965488">
      <w:bodyDiv w:val="1"/>
      <w:marLeft w:val="0"/>
      <w:marRight w:val="0"/>
      <w:marTop w:val="0"/>
      <w:marBottom w:val="0"/>
      <w:divBdr>
        <w:top w:val="none" w:sz="0" w:space="0" w:color="auto"/>
        <w:left w:val="none" w:sz="0" w:space="0" w:color="auto"/>
        <w:bottom w:val="none" w:sz="0" w:space="0" w:color="auto"/>
        <w:right w:val="none" w:sz="0" w:space="0" w:color="auto"/>
      </w:divBdr>
    </w:div>
    <w:div w:id="902524519">
      <w:bodyDiv w:val="1"/>
      <w:marLeft w:val="0"/>
      <w:marRight w:val="0"/>
      <w:marTop w:val="0"/>
      <w:marBottom w:val="0"/>
      <w:divBdr>
        <w:top w:val="none" w:sz="0" w:space="0" w:color="auto"/>
        <w:left w:val="none" w:sz="0" w:space="0" w:color="auto"/>
        <w:bottom w:val="none" w:sz="0" w:space="0" w:color="auto"/>
        <w:right w:val="none" w:sz="0" w:space="0" w:color="auto"/>
      </w:divBdr>
    </w:div>
    <w:div w:id="997615008">
      <w:bodyDiv w:val="1"/>
      <w:marLeft w:val="0"/>
      <w:marRight w:val="0"/>
      <w:marTop w:val="0"/>
      <w:marBottom w:val="0"/>
      <w:divBdr>
        <w:top w:val="none" w:sz="0" w:space="0" w:color="auto"/>
        <w:left w:val="none" w:sz="0" w:space="0" w:color="auto"/>
        <w:bottom w:val="none" w:sz="0" w:space="0" w:color="auto"/>
        <w:right w:val="none" w:sz="0" w:space="0" w:color="auto"/>
      </w:divBdr>
      <w:divsChild>
        <w:div w:id="76637414">
          <w:marLeft w:val="0"/>
          <w:marRight w:val="0"/>
          <w:marTop w:val="0"/>
          <w:marBottom w:val="0"/>
          <w:divBdr>
            <w:top w:val="none" w:sz="0" w:space="0" w:color="auto"/>
            <w:left w:val="none" w:sz="0" w:space="0" w:color="auto"/>
            <w:bottom w:val="none" w:sz="0" w:space="0" w:color="auto"/>
            <w:right w:val="none" w:sz="0" w:space="0" w:color="auto"/>
          </w:divBdr>
        </w:div>
        <w:div w:id="1740708345">
          <w:marLeft w:val="0"/>
          <w:marRight w:val="0"/>
          <w:marTop w:val="0"/>
          <w:marBottom w:val="0"/>
          <w:divBdr>
            <w:top w:val="none" w:sz="0" w:space="0" w:color="auto"/>
            <w:left w:val="none" w:sz="0" w:space="0" w:color="auto"/>
            <w:bottom w:val="none" w:sz="0" w:space="0" w:color="auto"/>
            <w:right w:val="none" w:sz="0" w:space="0" w:color="auto"/>
          </w:divBdr>
        </w:div>
        <w:div w:id="1836915115">
          <w:marLeft w:val="0"/>
          <w:marRight w:val="0"/>
          <w:marTop w:val="0"/>
          <w:marBottom w:val="0"/>
          <w:divBdr>
            <w:top w:val="none" w:sz="0" w:space="0" w:color="auto"/>
            <w:left w:val="none" w:sz="0" w:space="0" w:color="auto"/>
            <w:bottom w:val="none" w:sz="0" w:space="0" w:color="auto"/>
            <w:right w:val="none" w:sz="0" w:space="0" w:color="auto"/>
          </w:divBdr>
        </w:div>
      </w:divsChild>
    </w:div>
    <w:div w:id="1278220269">
      <w:bodyDiv w:val="1"/>
      <w:marLeft w:val="0"/>
      <w:marRight w:val="0"/>
      <w:marTop w:val="0"/>
      <w:marBottom w:val="0"/>
      <w:divBdr>
        <w:top w:val="none" w:sz="0" w:space="0" w:color="auto"/>
        <w:left w:val="none" w:sz="0" w:space="0" w:color="auto"/>
        <w:bottom w:val="none" w:sz="0" w:space="0" w:color="auto"/>
        <w:right w:val="none" w:sz="0" w:space="0" w:color="auto"/>
      </w:divBdr>
    </w:div>
    <w:div w:id="1392074701">
      <w:bodyDiv w:val="1"/>
      <w:marLeft w:val="0"/>
      <w:marRight w:val="0"/>
      <w:marTop w:val="0"/>
      <w:marBottom w:val="0"/>
      <w:divBdr>
        <w:top w:val="none" w:sz="0" w:space="0" w:color="auto"/>
        <w:left w:val="none" w:sz="0" w:space="0" w:color="auto"/>
        <w:bottom w:val="none" w:sz="0" w:space="0" w:color="auto"/>
        <w:right w:val="none" w:sz="0" w:space="0" w:color="auto"/>
      </w:divBdr>
      <w:divsChild>
        <w:div w:id="482506396">
          <w:marLeft w:val="0"/>
          <w:marRight w:val="0"/>
          <w:marTop w:val="0"/>
          <w:marBottom w:val="0"/>
          <w:divBdr>
            <w:top w:val="none" w:sz="0" w:space="0" w:color="auto"/>
            <w:left w:val="none" w:sz="0" w:space="0" w:color="auto"/>
            <w:bottom w:val="none" w:sz="0" w:space="0" w:color="auto"/>
            <w:right w:val="none" w:sz="0" w:space="0" w:color="auto"/>
          </w:divBdr>
        </w:div>
        <w:div w:id="1505852380">
          <w:marLeft w:val="0"/>
          <w:marRight w:val="0"/>
          <w:marTop w:val="0"/>
          <w:marBottom w:val="0"/>
          <w:divBdr>
            <w:top w:val="none" w:sz="0" w:space="0" w:color="auto"/>
            <w:left w:val="none" w:sz="0" w:space="0" w:color="auto"/>
            <w:bottom w:val="none" w:sz="0" w:space="0" w:color="auto"/>
            <w:right w:val="none" w:sz="0" w:space="0" w:color="auto"/>
          </w:divBdr>
        </w:div>
        <w:div w:id="1270165858">
          <w:marLeft w:val="0"/>
          <w:marRight w:val="0"/>
          <w:marTop w:val="0"/>
          <w:marBottom w:val="0"/>
          <w:divBdr>
            <w:top w:val="none" w:sz="0" w:space="0" w:color="auto"/>
            <w:left w:val="none" w:sz="0" w:space="0" w:color="auto"/>
            <w:bottom w:val="none" w:sz="0" w:space="0" w:color="auto"/>
            <w:right w:val="none" w:sz="0" w:space="0" w:color="auto"/>
          </w:divBdr>
        </w:div>
        <w:div w:id="112136843">
          <w:marLeft w:val="0"/>
          <w:marRight w:val="0"/>
          <w:marTop w:val="0"/>
          <w:marBottom w:val="0"/>
          <w:divBdr>
            <w:top w:val="none" w:sz="0" w:space="0" w:color="auto"/>
            <w:left w:val="none" w:sz="0" w:space="0" w:color="auto"/>
            <w:bottom w:val="none" w:sz="0" w:space="0" w:color="auto"/>
            <w:right w:val="none" w:sz="0" w:space="0" w:color="auto"/>
          </w:divBdr>
        </w:div>
        <w:div w:id="1875272133">
          <w:marLeft w:val="0"/>
          <w:marRight w:val="0"/>
          <w:marTop w:val="0"/>
          <w:marBottom w:val="0"/>
          <w:divBdr>
            <w:top w:val="none" w:sz="0" w:space="0" w:color="auto"/>
            <w:left w:val="none" w:sz="0" w:space="0" w:color="auto"/>
            <w:bottom w:val="none" w:sz="0" w:space="0" w:color="auto"/>
            <w:right w:val="none" w:sz="0" w:space="0" w:color="auto"/>
          </w:divBdr>
        </w:div>
        <w:div w:id="2019960066">
          <w:marLeft w:val="0"/>
          <w:marRight w:val="0"/>
          <w:marTop w:val="0"/>
          <w:marBottom w:val="0"/>
          <w:divBdr>
            <w:top w:val="none" w:sz="0" w:space="0" w:color="auto"/>
            <w:left w:val="none" w:sz="0" w:space="0" w:color="auto"/>
            <w:bottom w:val="none" w:sz="0" w:space="0" w:color="auto"/>
            <w:right w:val="none" w:sz="0" w:space="0" w:color="auto"/>
          </w:divBdr>
        </w:div>
      </w:divsChild>
    </w:div>
    <w:div w:id="1404914229">
      <w:bodyDiv w:val="1"/>
      <w:marLeft w:val="0"/>
      <w:marRight w:val="0"/>
      <w:marTop w:val="0"/>
      <w:marBottom w:val="0"/>
      <w:divBdr>
        <w:top w:val="none" w:sz="0" w:space="0" w:color="auto"/>
        <w:left w:val="none" w:sz="0" w:space="0" w:color="auto"/>
        <w:bottom w:val="none" w:sz="0" w:space="0" w:color="auto"/>
        <w:right w:val="none" w:sz="0" w:space="0" w:color="auto"/>
      </w:divBdr>
    </w:div>
    <w:div w:id="1421293603">
      <w:bodyDiv w:val="1"/>
      <w:marLeft w:val="0"/>
      <w:marRight w:val="0"/>
      <w:marTop w:val="0"/>
      <w:marBottom w:val="0"/>
      <w:divBdr>
        <w:top w:val="none" w:sz="0" w:space="0" w:color="auto"/>
        <w:left w:val="none" w:sz="0" w:space="0" w:color="auto"/>
        <w:bottom w:val="none" w:sz="0" w:space="0" w:color="auto"/>
        <w:right w:val="none" w:sz="0" w:space="0" w:color="auto"/>
      </w:divBdr>
      <w:divsChild>
        <w:div w:id="2112047848">
          <w:marLeft w:val="0"/>
          <w:marRight w:val="0"/>
          <w:marTop w:val="0"/>
          <w:marBottom w:val="0"/>
          <w:divBdr>
            <w:top w:val="none" w:sz="0" w:space="0" w:color="auto"/>
            <w:left w:val="none" w:sz="0" w:space="0" w:color="auto"/>
            <w:bottom w:val="none" w:sz="0" w:space="0" w:color="auto"/>
            <w:right w:val="none" w:sz="0" w:space="0" w:color="auto"/>
          </w:divBdr>
        </w:div>
        <w:div w:id="1356036758">
          <w:marLeft w:val="0"/>
          <w:marRight w:val="0"/>
          <w:marTop w:val="0"/>
          <w:marBottom w:val="0"/>
          <w:divBdr>
            <w:top w:val="none" w:sz="0" w:space="0" w:color="auto"/>
            <w:left w:val="none" w:sz="0" w:space="0" w:color="auto"/>
            <w:bottom w:val="none" w:sz="0" w:space="0" w:color="auto"/>
            <w:right w:val="none" w:sz="0" w:space="0" w:color="auto"/>
          </w:divBdr>
        </w:div>
        <w:div w:id="2133594684">
          <w:marLeft w:val="0"/>
          <w:marRight w:val="0"/>
          <w:marTop w:val="0"/>
          <w:marBottom w:val="0"/>
          <w:divBdr>
            <w:top w:val="none" w:sz="0" w:space="0" w:color="auto"/>
            <w:left w:val="none" w:sz="0" w:space="0" w:color="auto"/>
            <w:bottom w:val="none" w:sz="0" w:space="0" w:color="auto"/>
            <w:right w:val="none" w:sz="0" w:space="0" w:color="auto"/>
          </w:divBdr>
        </w:div>
        <w:div w:id="333072645">
          <w:marLeft w:val="0"/>
          <w:marRight w:val="0"/>
          <w:marTop w:val="0"/>
          <w:marBottom w:val="0"/>
          <w:divBdr>
            <w:top w:val="none" w:sz="0" w:space="0" w:color="auto"/>
            <w:left w:val="none" w:sz="0" w:space="0" w:color="auto"/>
            <w:bottom w:val="none" w:sz="0" w:space="0" w:color="auto"/>
            <w:right w:val="none" w:sz="0" w:space="0" w:color="auto"/>
          </w:divBdr>
        </w:div>
      </w:divsChild>
    </w:div>
    <w:div w:id="1435398293">
      <w:bodyDiv w:val="1"/>
      <w:marLeft w:val="0"/>
      <w:marRight w:val="0"/>
      <w:marTop w:val="0"/>
      <w:marBottom w:val="0"/>
      <w:divBdr>
        <w:top w:val="none" w:sz="0" w:space="0" w:color="auto"/>
        <w:left w:val="none" w:sz="0" w:space="0" w:color="auto"/>
        <w:bottom w:val="none" w:sz="0" w:space="0" w:color="auto"/>
        <w:right w:val="none" w:sz="0" w:space="0" w:color="auto"/>
      </w:divBdr>
      <w:divsChild>
        <w:div w:id="1131367477">
          <w:marLeft w:val="0"/>
          <w:marRight w:val="0"/>
          <w:marTop w:val="0"/>
          <w:marBottom w:val="0"/>
          <w:divBdr>
            <w:top w:val="none" w:sz="0" w:space="0" w:color="auto"/>
            <w:left w:val="none" w:sz="0" w:space="0" w:color="auto"/>
            <w:bottom w:val="none" w:sz="0" w:space="0" w:color="auto"/>
            <w:right w:val="none" w:sz="0" w:space="0" w:color="auto"/>
          </w:divBdr>
        </w:div>
        <w:div w:id="681976541">
          <w:marLeft w:val="0"/>
          <w:marRight w:val="0"/>
          <w:marTop w:val="0"/>
          <w:marBottom w:val="0"/>
          <w:divBdr>
            <w:top w:val="none" w:sz="0" w:space="0" w:color="auto"/>
            <w:left w:val="none" w:sz="0" w:space="0" w:color="auto"/>
            <w:bottom w:val="none" w:sz="0" w:space="0" w:color="auto"/>
            <w:right w:val="none" w:sz="0" w:space="0" w:color="auto"/>
          </w:divBdr>
        </w:div>
        <w:div w:id="2026324217">
          <w:marLeft w:val="0"/>
          <w:marRight w:val="0"/>
          <w:marTop w:val="0"/>
          <w:marBottom w:val="0"/>
          <w:divBdr>
            <w:top w:val="none" w:sz="0" w:space="0" w:color="auto"/>
            <w:left w:val="none" w:sz="0" w:space="0" w:color="auto"/>
            <w:bottom w:val="none" w:sz="0" w:space="0" w:color="auto"/>
            <w:right w:val="none" w:sz="0" w:space="0" w:color="auto"/>
          </w:divBdr>
        </w:div>
        <w:div w:id="551162448">
          <w:marLeft w:val="0"/>
          <w:marRight w:val="0"/>
          <w:marTop w:val="0"/>
          <w:marBottom w:val="0"/>
          <w:divBdr>
            <w:top w:val="none" w:sz="0" w:space="0" w:color="auto"/>
            <w:left w:val="none" w:sz="0" w:space="0" w:color="auto"/>
            <w:bottom w:val="none" w:sz="0" w:space="0" w:color="auto"/>
            <w:right w:val="none" w:sz="0" w:space="0" w:color="auto"/>
          </w:divBdr>
        </w:div>
        <w:div w:id="344208950">
          <w:marLeft w:val="0"/>
          <w:marRight w:val="0"/>
          <w:marTop w:val="0"/>
          <w:marBottom w:val="0"/>
          <w:divBdr>
            <w:top w:val="none" w:sz="0" w:space="0" w:color="auto"/>
            <w:left w:val="none" w:sz="0" w:space="0" w:color="auto"/>
            <w:bottom w:val="none" w:sz="0" w:space="0" w:color="auto"/>
            <w:right w:val="none" w:sz="0" w:space="0" w:color="auto"/>
          </w:divBdr>
        </w:div>
        <w:div w:id="1590388825">
          <w:marLeft w:val="0"/>
          <w:marRight w:val="0"/>
          <w:marTop w:val="0"/>
          <w:marBottom w:val="0"/>
          <w:divBdr>
            <w:top w:val="none" w:sz="0" w:space="0" w:color="auto"/>
            <w:left w:val="none" w:sz="0" w:space="0" w:color="auto"/>
            <w:bottom w:val="none" w:sz="0" w:space="0" w:color="auto"/>
            <w:right w:val="none" w:sz="0" w:space="0" w:color="auto"/>
          </w:divBdr>
        </w:div>
      </w:divsChild>
    </w:div>
    <w:div w:id="1516386191">
      <w:bodyDiv w:val="1"/>
      <w:marLeft w:val="0"/>
      <w:marRight w:val="0"/>
      <w:marTop w:val="0"/>
      <w:marBottom w:val="0"/>
      <w:divBdr>
        <w:top w:val="none" w:sz="0" w:space="0" w:color="auto"/>
        <w:left w:val="none" w:sz="0" w:space="0" w:color="auto"/>
        <w:bottom w:val="none" w:sz="0" w:space="0" w:color="auto"/>
        <w:right w:val="none" w:sz="0" w:space="0" w:color="auto"/>
      </w:divBdr>
      <w:divsChild>
        <w:div w:id="494612757">
          <w:marLeft w:val="0"/>
          <w:marRight w:val="0"/>
          <w:marTop w:val="0"/>
          <w:marBottom w:val="0"/>
          <w:divBdr>
            <w:top w:val="none" w:sz="0" w:space="0" w:color="auto"/>
            <w:left w:val="none" w:sz="0" w:space="0" w:color="auto"/>
            <w:bottom w:val="none" w:sz="0" w:space="0" w:color="auto"/>
            <w:right w:val="none" w:sz="0" w:space="0" w:color="auto"/>
          </w:divBdr>
        </w:div>
        <w:div w:id="234702403">
          <w:marLeft w:val="0"/>
          <w:marRight w:val="0"/>
          <w:marTop w:val="0"/>
          <w:marBottom w:val="0"/>
          <w:divBdr>
            <w:top w:val="none" w:sz="0" w:space="0" w:color="auto"/>
            <w:left w:val="none" w:sz="0" w:space="0" w:color="auto"/>
            <w:bottom w:val="none" w:sz="0" w:space="0" w:color="auto"/>
            <w:right w:val="none" w:sz="0" w:space="0" w:color="auto"/>
          </w:divBdr>
        </w:div>
        <w:div w:id="251819375">
          <w:marLeft w:val="0"/>
          <w:marRight w:val="0"/>
          <w:marTop w:val="0"/>
          <w:marBottom w:val="0"/>
          <w:divBdr>
            <w:top w:val="none" w:sz="0" w:space="0" w:color="auto"/>
            <w:left w:val="none" w:sz="0" w:space="0" w:color="auto"/>
            <w:bottom w:val="none" w:sz="0" w:space="0" w:color="auto"/>
            <w:right w:val="none" w:sz="0" w:space="0" w:color="auto"/>
          </w:divBdr>
        </w:div>
      </w:divsChild>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747721639">
      <w:bodyDiv w:val="1"/>
      <w:marLeft w:val="0"/>
      <w:marRight w:val="0"/>
      <w:marTop w:val="0"/>
      <w:marBottom w:val="0"/>
      <w:divBdr>
        <w:top w:val="none" w:sz="0" w:space="0" w:color="auto"/>
        <w:left w:val="none" w:sz="0" w:space="0" w:color="auto"/>
        <w:bottom w:val="none" w:sz="0" w:space="0" w:color="auto"/>
        <w:right w:val="none" w:sz="0" w:space="0" w:color="auto"/>
      </w:divBdr>
    </w:div>
    <w:div w:id="1973057305">
      <w:bodyDiv w:val="1"/>
      <w:marLeft w:val="0"/>
      <w:marRight w:val="0"/>
      <w:marTop w:val="0"/>
      <w:marBottom w:val="0"/>
      <w:divBdr>
        <w:top w:val="none" w:sz="0" w:space="0" w:color="auto"/>
        <w:left w:val="none" w:sz="0" w:space="0" w:color="auto"/>
        <w:bottom w:val="none" w:sz="0" w:space="0" w:color="auto"/>
        <w:right w:val="none" w:sz="0" w:space="0" w:color="auto"/>
      </w:divBdr>
    </w:div>
    <w:div w:id="2024433939">
      <w:bodyDiv w:val="1"/>
      <w:marLeft w:val="0"/>
      <w:marRight w:val="0"/>
      <w:marTop w:val="0"/>
      <w:marBottom w:val="0"/>
      <w:divBdr>
        <w:top w:val="none" w:sz="0" w:space="0" w:color="auto"/>
        <w:left w:val="none" w:sz="0" w:space="0" w:color="auto"/>
        <w:bottom w:val="none" w:sz="0" w:space="0" w:color="auto"/>
        <w:right w:val="none" w:sz="0" w:space="0" w:color="auto"/>
      </w:divBdr>
      <w:divsChild>
        <w:div w:id="835346295">
          <w:marLeft w:val="0"/>
          <w:marRight w:val="0"/>
          <w:marTop w:val="0"/>
          <w:marBottom w:val="0"/>
          <w:divBdr>
            <w:top w:val="none" w:sz="0" w:space="0" w:color="auto"/>
            <w:left w:val="none" w:sz="0" w:space="0" w:color="auto"/>
            <w:bottom w:val="none" w:sz="0" w:space="0" w:color="auto"/>
            <w:right w:val="none" w:sz="0" w:space="0" w:color="auto"/>
          </w:divBdr>
        </w:div>
        <w:div w:id="1773623168">
          <w:marLeft w:val="0"/>
          <w:marRight w:val="0"/>
          <w:marTop w:val="0"/>
          <w:marBottom w:val="0"/>
          <w:divBdr>
            <w:top w:val="none" w:sz="0" w:space="0" w:color="auto"/>
            <w:left w:val="none" w:sz="0" w:space="0" w:color="auto"/>
            <w:bottom w:val="none" w:sz="0" w:space="0" w:color="auto"/>
            <w:right w:val="none" w:sz="0" w:space="0" w:color="auto"/>
          </w:divBdr>
        </w:div>
        <w:div w:id="1939289902">
          <w:marLeft w:val="0"/>
          <w:marRight w:val="0"/>
          <w:marTop w:val="0"/>
          <w:marBottom w:val="0"/>
          <w:divBdr>
            <w:top w:val="none" w:sz="0" w:space="0" w:color="auto"/>
            <w:left w:val="none" w:sz="0" w:space="0" w:color="auto"/>
            <w:bottom w:val="none" w:sz="0" w:space="0" w:color="auto"/>
            <w:right w:val="none" w:sz="0" w:space="0" w:color="auto"/>
          </w:divBdr>
        </w:div>
        <w:div w:id="18530601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03e5a30-5667-4e91-a283-82abcde523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BB32D285104E84292CAC9B4CC081AD3" ma:contentTypeVersion="16" ma:contentTypeDescription="Yeni belge oluşturun." ma:contentTypeScope="" ma:versionID="d1122ff22fae27602c09c9cd4bced754">
  <xsd:schema xmlns:xsd="http://www.w3.org/2001/XMLSchema" xmlns:xs="http://www.w3.org/2001/XMLSchema" xmlns:p="http://schemas.microsoft.com/office/2006/metadata/properties" xmlns:ns3="703e5a30-5667-4e91-a283-82abcde52358" xmlns:ns4="8b45ffa9-243e-4bde-9a88-4c94cef01183" targetNamespace="http://schemas.microsoft.com/office/2006/metadata/properties" ma:root="true" ma:fieldsID="ccc039257f7588761e12b58af0de5a4f" ns3:_="" ns4:_="">
    <xsd:import namespace="703e5a30-5667-4e91-a283-82abcde52358"/>
    <xsd:import namespace="8b45ffa9-243e-4bde-9a88-4c94cef011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e5a30-5667-4e91-a283-82abcde5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5ffa9-243e-4bde-9a88-4c94cef01183"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SharingHintHash" ma:index="19"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79B75-C418-41C0-A9A3-4942FE9CBD37}">
  <ds:schemaRefs>
    <ds:schemaRef ds:uri="http://schemas.openxmlformats.org/officeDocument/2006/bibliography"/>
  </ds:schemaRefs>
</ds:datastoreItem>
</file>

<file path=customXml/itemProps2.xml><?xml version="1.0" encoding="utf-8"?>
<ds:datastoreItem xmlns:ds="http://schemas.openxmlformats.org/officeDocument/2006/customXml" ds:itemID="{3351B09F-FB2B-45A9-AA97-12B7A3EC0327}">
  <ds:schemaRefs>
    <ds:schemaRef ds:uri="http://schemas.microsoft.com/office/2006/metadata/properties"/>
    <ds:schemaRef ds:uri="http://schemas.microsoft.com/office/infopath/2007/PartnerControls"/>
    <ds:schemaRef ds:uri="703e5a30-5667-4e91-a283-82abcde52358"/>
  </ds:schemaRefs>
</ds:datastoreItem>
</file>

<file path=customXml/itemProps3.xml><?xml version="1.0" encoding="utf-8"?>
<ds:datastoreItem xmlns:ds="http://schemas.openxmlformats.org/officeDocument/2006/customXml" ds:itemID="{49CC4B58-CE64-485C-9AD1-370EA460A87F}">
  <ds:schemaRefs>
    <ds:schemaRef ds:uri="http://schemas.microsoft.com/sharepoint/v3/contenttype/forms"/>
  </ds:schemaRefs>
</ds:datastoreItem>
</file>

<file path=customXml/itemProps4.xml><?xml version="1.0" encoding="utf-8"?>
<ds:datastoreItem xmlns:ds="http://schemas.openxmlformats.org/officeDocument/2006/customXml" ds:itemID="{155F872A-C700-49D9-B6A0-702927EA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e5a30-5667-4e91-a283-82abcde52358"/>
    <ds:schemaRef ds:uri="8b45ffa9-243e-4bde-9a88-4c94cef01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11439</Words>
  <Characters>65207</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Melih ÇINAR</dc:creator>
  <cp:lastModifiedBy>Recep BAŞAK</cp:lastModifiedBy>
  <cp:revision>2</cp:revision>
  <cp:lastPrinted>2022-07-04T05:13:00Z</cp:lastPrinted>
  <dcterms:created xsi:type="dcterms:W3CDTF">2024-08-16T12:23:00Z</dcterms:created>
  <dcterms:modified xsi:type="dcterms:W3CDTF">2024-08-16T12:23:00Z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LastSaved">
    <vt:filetime>2016-07-26T00:00:00Z</vt:filetime>
  </property>
  <property fmtid="{D5CDD505-2E9C-101B-9397-08002B2CF9AE}" pid="4" name="ContentTypeId">
    <vt:lpwstr>0x0101005BB32D285104E84292CAC9B4CC081AD3</vt:lpwstr>
  </property>
</Properties>
</file>