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C9" w:rsidRPr="004739A1" w:rsidRDefault="00E204C9" w:rsidP="00715572">
      <w:pPr>
        <w:pStyle w:val="NormalWeb"/>
        <w:spacing w:before="0" w:beforeAutospacing="0" w:after="0" w:afterAutospacing="0"/>
        <w:jc w:val="center"/>
      </w:pPr>
      <w:r w:rsidRPr="004739A1">
        <w:rPr>
          <w:b/>
          <w:bCs/>
          <w:kern w:val="24"/>
        </w:rPr>
        <w:t>YILDIZ TEKNİK ÜNİVERSİTESİ</w:t>
      </w:r>
    </w:p>
    <w:p w:rsidR="00E204C9" w:rsidRPr="004739A1" w:rsidRDefault="00886808" w:rsidP="00715572">
      <w:pPr>
        <w:pStyle w:val="NormalWeb"/>
        <w:spacing w:before="0" w:beforeAutospacing="0" w:after="0" w:afterAutospacing="0"/>
        <w:jc w:val="center"/>
      </w:pPr>
      <w:r w:rsidRPr="004739A1">
        <w:rPr>
          <w:b/>
          <w:bCs/>
          <w:kern w:val="24"/>
        </w:rPr>
        <w:t>İŞ SAĞLIĞI VE GÜVENLİĞİ DANIŞMA KURULU YÖNERGESİ</w:t>
      </w:r>
    </w:p>
    <w:p w:rsidR="00E204C9" w:rsidRPr="004739A1" w:rsidRDefault="00E204C9" w:rsidP="004624D9">
      <w:pPr>
        <w:pStyle w:val="NormalWeb"/>
        <w:spacing w:before="62" w:beforeAutospacing="0" w:after="0" w:afterAutospacing="0"/>
        <w:jc w:val="both"/>
      </w:pPr>
      <w:r w:rsidRPr="004739A1">
        <w:rPr>
          <w:b/>
          <w:bCs/>
          <w:color w:val="000000"/>
          <w:kern w:val="24"/>
        </w:rPr>
        <w:t> </w:t>
      </w:r>
    </w:p>
    <w:p w:rsidR="00E204C9" w:rsidRPr="004739A1" w:rsidRDefault="00E204C9" w:rsidP="00715572">
      <w:pPr>
        <w:pStyle w:val="NormalWeb"/>
        <w:spacing w:before="0" w:beforeAutospacing="0" w:after="0" w:afterAutospacing="0"/>
        <w:jc w:val="center"/>
      </w:pPr>
      <w:r w:rsidRPr="004739A1">
        <w:rPr>
          <w:b/>
          <w:bCs/>
          <w:color w:val="000000"/>
          <w:kern w:val="24"/>
        </w:rPr>
        <w:t>BİRİNCİ BÖLÜM</w:t>
      </w:r>
    </w:p>
    <w:p w:rsidR="00E204C9" w:rsidRPr="004739A1" w:rsidRDefault="00E204C9" w:rsidP="00715572">
      <w:pPr>
        <w:pStyle w:val="NormalWeb"/>
        <w:spacing w:before="0" w:beforeAutospacing="0" w:after="0" w:afterAutospacing="0"/>
        <w:jc w:val="center"/>
      </w:pPr>
      <w:r w:rsidRPr="004739A1">
        <w:rPr>
          <w:b/>
          <w:bCs/>
          <w:color w:val="000000"/>
          <w:kern w:val="24"/>
        </w:rPr>
        <w:t>Amaç, Kapsam, Dayanak ve Tanımlar</w:t>
      </w:r>
    </w:p>
    <w:p w:rsidR="00E204C9" w:rsidRPr="004739A1" w:rsidRDefault="00E204C9" w:rsidP="004624D9">
      <w:pPr>
        <w:pStyle w:val="NormalWeb"/>
        <w:spacing w:before="62" w:beforeAutospacing="0" w:after="0" w:afterAutospacing="0"/>
        <w:jc w:val="both"/>
      </w:pPr>
      <w:r w:rsidRPr="004739A1">
        <w:rPr>
          <w:b/>
          <w:bCs/>
          <w:color w:val="000000"/>
          <w:kern w:val="24"/>
        </w:rPr>
        <w:t> </w:t>
      </w:r>
    </w:p>
    <w:p w:rsidR="00E204C9" w:rsidRPr="004739A1" w:rsidRDefault="00E204C9" w:rsidP="004624D9">
      <w:pPr>
        <w:pStyle w:val="NormalWeb"/>
        <w:spacing w:before="62" w:beforeAutospacing="0" w:after="0" w:afterAutospacing="0"/>
        <w:jc w:val="both"/>
      </w:pPr>
      <w:r w:rsidRPr="004739A1">
        <w:rPr>
          <w:b/>
          <w:bCs/>
          <w:color w:val="000000"/>
          <w:kern w:val="24"/>
        </w:rPr>
        <w:t>Amaç</w:t>
      </w:r>
    </w:p>
    <w:p w:rsidR="00E204C9" w:rsidRPr="004739A1" w:rsidRDefault="00E204C9" w:rsidP="004624D9">
      <w:pPr>
        <w:pStyle w:val="NormalWeb"/>
        <w:spacing w:before="62" w:beforeAutospacing="0" w:after="0" w:afterAutospacing="0"/>
        <w:jc w:val="both"/>
      </w:pPr>
      <w:r w:rsidRPr="004739A1">
        <w:rPr>
          <w:b/>
          <w:bCs/>
          <w:color w:val="000000"/>
          <w:kern w:val="24"/>
        </w:rPr>
        <w:t xml:space="preserve">MADDE 1- </w:t>
      </w:r>
      <w:r w:rsidRPr="004739A1">
        <w:rPr>
          <w:color w:val="000000"/>
          <w:kern w:val="24"/>
        </w:rPr>
        <w:t>(1)</w:t>
      </w:r>
      <w:r w:rsidRPr="004739A1">
        <w:rPr>
          <w:b/>
          <w:bCs/>
          <w:color w:val="000000"/>
          <w:kern w:val="24"/>
        </w:rPr>
        <w:t xml:space="preserve"> </w:t>
      </w:r>
      <w:r w:rsidRPr="004739A1">
        <w:rPr>
          <w:color w:val="000000"/>
          <w:kern w:val="24"/>
        </w:rPr>
        <w:t>Bu Yönergenin amacı,</w:t>
      </w:r>
      <w:r w:rsidRPr="004739A1">
        <w:rPr>
          <w:b/>
          <w:bCs/>
          <w:color w:val="000000"/>
          <w:kern w:val="24"/>
        </w:rPr>
        <w:t xml:space="preserve"> </w:t>
      </w:r>
      <w:r w:rsidRPr="004739A1">
        <w:rPr>
          <w:color w:val="000000"/>
          <w:kern w:val="24"/>
        </w:rPr>
        <w:t xml:space="preserve"> Yıldız Teknik Üniversitesi iş sağlığı ve güvenliği danışma kurulunun oluşumu, amaçları, çalışma usulleri görev ve yetkileri ile alt kurullar arasında koordinasyon ve işbirliği yöntemlerini belirlemektir.</w:t>
      </w:r>
    </w:p>
    <w:p w:rsidR="00E204C9" w:rsidRPr="004739A1" w:rsidRDefault="00E204C9" w:rsidP="004624D9">
      <w:pPr>
        <w:pStyle w:val="NormalWeb"/>
        <w:spacing w:before="62" w:beforeAutospacing="0" w:after="0" w:afterAutospacing="0"/>
        <w:jc w:val="both"/>
      </w:pPr>
      <w:r w:rsidRPr="004739A1">
        <w:rPr>
          <w:color w:val="000000"/>
          <w:kern w:val="24"/>
        </w:rPr>
        <w:t> </w:t>
      </w:r>
    </w:p>
    <w:p w:rsidR="00E204C9" w:rsidRPr="004739A1" w:rsidRDefault="00E204C9" w:rsidP="004624D9">
      <w:pPr>
        <w:pStyle w:val="NormalWeb"/>
        <w:spacing w:before="62" w:beforeAutospacing="0" w:after="0" w:afterAutospacing="0"/>
        <w:jc w:val="both"/>
      </w:pPr>
      <w:r w:rsidRPr="004739A1">
        <w:rPr>
          <w:b/>
          <w:bCs/>
          <w:color w:val="000000"/>
          <w:kern w:val="24"/>
        </w:rPr>
        <w:t>Kapsam</w:t>
      </w:r>
    </w:p>
    <w:p w:rsidR="00E204C9" w:rsidRPr="004739A1" w:rsidRDefault="00E204C9" w:rsidP="004624D9">
      <w:pPr>
        <w:pStyle w:val="NormalWeb"/>
        <w:spacing w:before="62" w:beforeAutospacing="0" w:after="0" w:afterAutospacing="0"/>
        <w:jc w:val="both"/>
      </w:pPr>
      <w:r w:rsidRPr="004739A1">
        <w:rPr>
          <w:b/>
          <w:bCs/>
          <w:color w:val="000000"/>
          <w:kern w:val="24"/>
        </w:rPr>
        <w:t>MADDE 2-</w:t>
      </w:r>
      <w:r w:rsidRPr="004739A1">
        <w:rPr>
          <w:color w:val="000000"/>
          <w:kern w:val="24"/>
        </w:rPr>
        <w:t xml:space="preserve"> (1) Bu Yönerge, Yıldız Teknik Üniversitesindeki tüm birimlerde risklerin belirlenmesi, önlenmesi, çalışanlar ve paydaşlar için güvenli hizmet ortamının oluşturulmasına ilişkin çalışma usul ve esaslarını kapsar.</w:t>
      </w:r>
    </w:p>
    <w:p w:rsidR="00E204C9" w:rsidRPr="004739A1" w:rsidRDefault="00E204C9" w:rsidP="004624D9">
      <w:pPr>
        <w:pStyle w:val="NormalWeb"/>
        <w:spacing w:before="62" w:beforeAutospacing="0" w:after="0" w:afterAutospacing="0"/>
        <w:jc w:val="both"/>
        <w:rPr>
          <w:b/>
          <w:bCs/>
          <w:color w:val="000000"/>
          <w:kern w:val="24"/>
        </w:rPr>
      </w:pPr>
    </w:p>
    <w:p w:rsidR="00E204C9" w:rsidRPr="004739A1" w:rsidRDefault="00E204C9" w:rsidP="004624D9">
      <w:pPr>
        <w:pStyle w:val="NormalWeb"/>
        <w:spacing w:before="62" w:beforeAutospacing="0" w:after="0" w:afterAutospacing="0"/>
        <w:jc w:val="both"/>
      </w:pPr>
      <w:r w:rsidRPr="004739A1">
        <w:rPr>
          <w:b/>
          <w:bCs/>
          <w:color w:val="000000"/>
          <w:kern w:val="24"/>
        </w:rPr>
        <w:t>Dayanak</w:t>
      </w:r>
      <w:r w:rsidRPr="004739A1">
        <w:rPr>
          <w:color w:val="000000"/>
          <w:kern w:val="24"/>
        </w:rPr>
        <w:t xml:space="preserve"> </w:t>
      </w:r>
    </w:p>
    <w:p w:rsidR="00E204C9" w:rsidRPr="004739A1" w:rsidRDefault="00E204C9" w:rsidP="004624D9">
      <w:pPr>
        <w:pStyle w:val="NormalWeb"/>
        <w:spacing w:before="62" w:beforeAutospacing="0" w:after="0" w:afterAutospacing="0"/>
        <w:jc w:val="both"/>
      </w:pPr>
      <w:r w:rsidRPr="004739A1">
        <w:rPr>
          <w:b/>
          <w:bCs/>
          <w:color w:val="000000"/>
          <w:kern w:val="24"/>
        </w:rPr>
        <w:t>MADDE 3</w:t>
      </w:r>
      <w:r w:rsidRPr="004739A1">
        <w:rPr>
          <w:color w:val="000000"/>
          <w:kern w:val="24"/>
        </w:rPr>
        <w:t>- (1) Bu Yönerge; 4857 sayılı iş kanunu, 6331 sayılı iş sağlığı ve güvenliği kanunu, 18.01.2013 tarih ve 28532 sayılı iş sağlığı ve güvenliği kurulları hakkında yönetmelik hükümlerine dayanılarak hazırlanmıştır.</w:t>
      </w:r>
    </w:p>
    <w:p w:rsidR="00E204C9" w:rsidRPr="004739A1" w:rsidRDefault="00E204C9" w:rsidP="004624D9">
      <w:pPr>
        <w:pStyle w:val="NormalWeb"/>
        <w:spacing w:before="62" w:beforeAutospacing="0" w:after="0" w:afterAutospacing="0"/>
        <w:jc w:val="both"/>
        <w:rPr>
          <w:b/>
          <w:bCs/>
          <w:color w:val="000000"/>
          <w:kern w:val="24"/>
        </w:rPr>
      </w:pPr>
    </w:p>
    <w:p w:rsidR="00E204C9" w:rsidRPr="004739A1" w:rsidRDefault="00E204C9" w:rsidP="004624D9">
      <w:pPr>
        <w:pStyle w:val="NormalWeb"/>
        <w:spacing w:before="62" w:beforeAutospacing="0" w:after="0" w:afterAutospacing="0"/>
        <w:jc w:val="both"/>
      </w:pPr>
      <w:r w:rsidRPr="004739A1">
        <w:rPr>
          <w:b/>
          <w:bCs/>
          <w:color w:val="000000"/>
          <w:kern w:val="24"/>
        </w:rPr>
        <w:t xml:space="preserve">Tanımlar </w:t>
      </w:r>
    </w:p>
    <w:p w:rsidR="00E204C9" w:rsidRDefault="00E204C9" w:rsidP="004624D9">
      <w:pPr>
        <w:pStyle w:val="NormalWeb"/>
        <w:spacing w:before="62" w:beforeAutospacing="0" w:after="0" w:afterAutospacing="0"/>
        <w:jc w:val="both"/>
        <w:rPr>
          <w:color w:val="000000"/>
          <w:kern w:val="24"/>
        </w:rPr>
      </w:pPr>
      <w:r w:rsidRPr="004739A1">
        <w:rPr>
          <w:b/>
          <w:bCs/>
          <w:color w:val="000000"/>
          <w:kern w:val="24"/>
        </w:rPr>
        <w:t xml:space="preserve">MADDE 4- </w:t>
      </w:r>
      <w:r w:rsidRPr="004739A1">
        <w:rPr>
          <w:color w:val="000000"/>
          <w:kern w:val="24"/>
        </w:rPr>
        <w:t xml:space="preserve">(1) Bu Yönergede </w:t>
      </w:r>
      <w:proofErr w:type="gramStart"/>
      <w:r w:rsidRPr="004739A1">
        <w:rPr>
          <w:color w:val="000000"/>
          <w:kern w:val="24"/>
        </w:rPr>
        <w:t>geçen ;</w:t>
      </w:r>
      <w:proofErr w:type="gramEnd"/>
    </w:p>
    <w:p w:rsidR="00E204C9" w:rsidRPr="004739A1" w:rsidRDefault="00E204C9" w:rsidP="004739A1">
      <w:pPr>
        <w:pStyle w:val="NormalWeb"/>
        <w:numPr>
          <w:ilvl w:val="0"/>
          <w:numId w:val="1"/>
        </w:numPr>
        <w:spacing w:before="62" w:beforeAutospacing="0" w:after="0" w:afterAutospacing="0"/>
        <w:jc w:val="both"/>
      </w:pPr>
      <w:r>
        <w:rPr>
          <w:color w:val="000000"/>
          <w:kern w:val="24"/>
        </w:rPr>
        <w:t>İSGK: İş Sağlığı ve Güvenliği Koordinatörlüğünü,</w:t>
      </w:r>
    </w:p>
    <w:p w:rsidR="00E204C9" w:rsidRPr="004739A1" w:rsidRDefault="00E204C9" w:rsidP="004739A1">
      <w:pPr>
        <w:pStyle w:val="NormalWeb"/>
        <w:numPr>
          <w:ilvl w:val="0"/>
          <w:numId w:val="1"/>
        </w:numPr>
        <w:spacing w:before="62" w:beforeAutospacing="0" w:after="0" w:afterAutospacing="0"/>
        <w:jc w:val="both"/>
      </w:pPr>
      <w:r w:rsidRPr="004739A1">
        <w:rPr>
          <w:color w:val="000000"/>
          <w:kern w:val="24"/>
        </w:rPr>
        <w:t>Kurul: Yıldız Teknik Üniversitesi İş Sağlığı ve Güvenliği Danışma Kurulunu,</w:t>
      </w:r>
    </w:p>
    <w:p w:rsidR="00E204C9" w:rsidRPr="004739A1" w:rsidRDefault="00E204C9" w:rsidP="004739A1">
      <w:pPr>
        <w:pStyle w:val="NormalWeb"/>
        <w:numPr>
          <w:ilvl w:val="0"/>
          <w:numId w:val="1"/>
        </w:numPr>
        <w:spacing w:before="62" w:beforeAutospacing="0" w:after="0" w:afterAutospacing="0"/>
        <w:jc w:val="both"/>
        <w:rPr>
          <w:color w:val="000000"/>
          <w:kern w:val="24"/>
        </w:rPr>
      </w:pPr>
      <w:r w:rsidRPr="004739A1">
        <w:rPr>
          <w:color w:val="000000"/>
          <w:kern w:val="24"/>
        </w:rPr>
        <w:t>Kurul Başkanı: Yıldız Teknik Üniversitesi Rektörü veya Araştırma ve Planlama Rektör Yardımcısı’nı</w:t>
      </w:r>
    </w:p>
    <w:p w:rsidR="00E204C9" w:rsidRPr="004739A1" w:rsidRDefault="00E204C9" w:rsidP="004739A1">
      <w:pPr>
        <w:pStyle w:val="NormalWeb"/>
        <w:numPr>
          <w:ilvl w:val="0"/>
          <w:numId w:val="1"/>
        </w:numPr>
        <w:spacing w:before="62" w:beforeAutospacing="0" w:after="0" w:afterAutospacing="0"/>
        <w:jc w:val="both"/>
      </w:pPr>
      <w:r w:rsidRPr="004739A1">
        <w:rPr>
          <w:color w:val="000000"/>
          <w:kern w:val="24"/>
        </w:rPr>
        <w:t>Rektör: Yıldız Teknik Üniversitesi Rektörünü,</w:t>
      </w:r>
    </w:p>
    <w:p w:rsidR="00E204C9" w:rsidRPr="004739A1" w:rsidRDefault="00E204C9" w:rsidP="00E75021">
      <w:pPr>
        <w:pStyle w:val="NormalWeb"/>
        <w:spacing w:before="62" w:beforeAutospacing="0" w:after="0" w:afterAutospacing="0"/>
        <w:jc w:val="both"/>
      </w:pPr>
      <w:r w:rsidRPr="004739A1">
        <w:rPr>
          <w:color w:val="000000"/>
          <w:kern w:val="24"/>
        </w:rPr>
        <w:t xml:space="preserve"> </w:t>
      </w:r>
      <w:r>
        <w:rPr>
          <w:color w:val="000000"/>
          <w:kern w:val="24"/>
        </w:rPr>
        <w:t xml:space="preserve">     e)   </w:t>
      </w:r>
      <w:r w:rsidRPr="004739A1">
        <w:rPr>
          <w:color w:val="000000"/>
          <w:kern w:val="24"/>
        </w:rPr>
        <w:t>Üniversite: Yıldız Teknik Üniversitesi’ni,</w:t>
      </w:r>
    </w:p>
    <w:p w:rsidR="00E204C9" w:rsidRPr="004739A1" w:rsidRDefault="00E204C9" w:rsidP="004624D9">
      <w:pPr>
        <w:pStyle w:val="NormalWeb"/>
        <w:spacing w:before="62" w:beforeAutospacing="0" w:after="0" w:afterAutospacing="0"/>
        <w:jc w:val="both"/>
        <w:rPr>
          <w:color w:val="000000"/>
          <w:kern w:val="24"/>
        </w:rPr>
      </w:pPr>
      <w:proofErr w:type="gramStart"/>
      <w:r w:rsidRPr="004739A1">
        <w:rPr>
          <w:color w:val="000000"/>
          <w:kern w:val="24"/>
        </w:rPr>
        <w:t>ifade</w:t>
      </w:r>
      <w:proofErr w:type="gramEnd"/>
      <w:r w:rsidRPr="004739A1">
        <w:rPr>
          <w:color w:val="000000"/>
          <w:kern w:val="24"/>
        </w:rPr>
        <w:t xml:space="preserve"> eder. </w:t>
      </w:r>
    </w:p>
    <w:p w:rsidR="00E204C9" w:rsidRPr="004739A1" w:rsidRDefault="00E204C9" w:rsidP="004624D9">
      <w:pPr>
        <w:pStyle w:val="NormalWeb"/>
        <w:spacing w:before="62" w:beforeAutospacing="0" w:after="0" w:afterAutospacing="0"/>
        <w:jc w:val="both"/>
      </w:pPr>
    </w:p>
    <w:p w:rsidR="00E204C9" w:rsidRPr="004739A1" w:rsidRDefault="00E204C9" w:rsidP="00715572">
      <w:pPr>
        <w:pStyle w:val="NormalWeb"/>
        <w:spacing w:before="62" w:beforeAutospacing="0" w:after="0" w:afterAutospacing="0"/>
        <w:jc w:val="center"/>
      </w:pPr>
      <w:r w:rsidRPr="004739A1">
        <w:rPr>
          <w:b/>
          <w:bCs/>
          <w:kern w:val="24"/>
        </w:rPr>
        <w:t>İKİNCİ BÖLÜM</w:t>
      </w:r>
    </w:p>
    <w:p w:rsidR="00E204C9" w:rsidRPr="004739A1" w:rsidRDefault="00E204C9" w:rsidP="00715572">
      <w:pPr>
        <w:pStyle w:val="NormalWeb"/>
        <w:spacing w:before="62" w:beforeAutospacing="0" w:after="0" w:afterAutospacing="0"/>
        <w:jc w:val="center"/>
      </w:pPr>
      <w:r w:rsidRPr="004739A1">
        <w:rPr>
          <w:b/>
          <w:bCs/>
          <w:kern w:val="24"/>
        </w:rPr>
        <w:t>Kurulun Oluşumu, Çalışma Usulleri, Görev, Yetki ve Sorumlulukları</w:t>
      </w:r>
    </w:p>
    <w:p w:rsidR="00E204C9" w:rsidRPr="004739A1" w:rsidRDefault="00E204C9" w:rsidP="004624D9">
      <w:pPr>
        <w:pStyle w:val="NormalWeb"/>
        <w:spacing w:before="62" w:beforeAutospacing="0" w:after="0" w:afterAutospacing="0"/>
        <w:jc w:val="both"/>
      </w:pPr>
      <w:r w:rsidRPr="004739A1">
        <w:rPr>
          <w:kern w:val="24"/>
        </w:rPr>
        <w:t> </w:t>
      </w:r>
    </w:p>
    <w:p w:rsidR="00E204C9" w:rsidRPr="004739A1" w:rsidRDefault="00E204C9" w:rsidP="004624D9">
      <w:pPr>
        <w:pStyle w:val="NormalWeb"/>
        <w:spacing w:before="62" w:beforeAutospacing="0" w:after="0" w:afterAutospacing="0"/>
        <w:jc w:val="both"/>
      </w:pPr>
      <w:r w:rsidRPr="004739A1">
        <w:rPr>
          <w:b/>
          <w:bCs/>
          <w:kern w:val="24"/>
        </w:rPr>
        <w:t>Kurulun oluşumu</w:t>
      </w:r>
    </w:p>
    <w:p w:rsidR="00E204C9" w:rsidRPr="004739A1" w:rsidRDefault="00E204C9" w:rsidP="004624D9">
      <w:pPr>
        <w:pStyle w:val="NormalWeb"/>
        <w:spacing w:before="62" w:beforeAutospacing="0" w:after="0" w:afterAutospacing="0"/>
        <w:jc w:val="both"/>
      </w:pPr>
      <w:r w:rsidRPr="004739A1">
        <w:rPr>
          <w:b/>
          <w:bCs/>
          <w:color w:val="000000"/>
          <w:kern w:val="24"/>
        </w:rPr>
        <w:t>MADDE 5 –</w:t>
      </w:r>
      <w:r w:rsidRPr="004739A1">
        <w:rPr>
          <w:color w:val="000000"/>
          <w:kern w:val="24"/>
        </w:rPr>
        <w:t xml:space="preserve"> (1) Kurul aşağıda belirtilen kişilerden oluşur:</w:t>
      </w:r>
    </w:p>
    <w:p w:rsidR="00E204C9" w:rsidRPr="004739A1" w:rsidRDefault="00E204C9" w:rsidP="004624D9">
      <w:pPr>
        <w:pStyle w:val="NormalWeb"/>
        <w:spacing w:before="62" w:beforeAutospacing="0" w:after="0" w:afterAutospacing="0"/>
        <w:jc w:val="both"/>
      </w:pPr>
      <w:r w:rsidRPr="004739A1">
        <w:rPr>
          <w:color w:val="000000"/>
          <w:kern w:val="24"/>
        </w:rPr>
        <w:t> </w:t>
      </w:r>
    </w:p>
    <w:p w:rsidR="00E204C9" w:rsidRPr="004739A1" w:rsidRDefault="00E204C9" w:rsidP="004624D9">
      <w:pPr>
        <w:pStyle w:val="NormalWeb"/>
        <w:spacing w:before="62" w:beforeAutospacing="0" w:after="0" w:afterAutospacing="0"/>
        <w:jc w:val="both"/>
      </w:pPr>
      <w:r w:rsidRPr="004739A1">
        <w:rPr>
          <w:color w:val="000000"/>
          <w:kern w:val="24"/>
        </w:rPr>
        <w:t>1. Rektör veya vekili (Başkan),</w:t>
      </w:r>
    </w:p>
    <w:p w:rsidR="00E204C9" w:rsidRPr="004739A1" w:rsidRDefault="00E204C9" w:rsidP="004624D9">
      <w:pPr>
        <w:pStyle w:val="NormalWeb"/>
        <w:spacing w:before="62" w:beforeAutospacing="0" w:after="0" w:afterAutospacing="0"/>
        <w:jc w:val="both"/>
      </w:pPr>
      <w:r w:rsidRPr="004739A1">
        <w:rPr>
          <w:color w:val="000000"/>
          <w:kern w:val="24"/>
        </w:rPr>
        <w:t xml:space="preserve">2. Genel Sekreter veya vekili (Başkan yardımcısı), </w:t>
      </w:r>
    </w:p>
    <w:p w:rsidR="00E204C9" w:rsidRPr="004739A1" w:rsidRDefault="00E204C9" w:rsidP="004624D9">
      <w:pPr>
        <w:pStyle w:val="NormalWeb"/>
        <w:spacing w:before="62" w:beforeAutospacing="0" w:after="0" w:afterAutospacing="0"/>
        <w:jc w:val="both"/>
      </w:pPr>
      <w:r w:rsidRPr="004739A1">
        <w:rPr>
          <w:color w:val="000000"/>
          <w:kern w:val="24"/>
        </w:rPr>
        <w:t>3. İSG</w:t>
      </w:r>
      <w:r>
        <w:rPr>
          <w:color w:val="000000"/>
          <w:kern w:val="24"/>
        </w:rPr>
        <w:t>K</w:t>
      </w:r>
      <w:r w:rsidRPr="004739A1">
        <w:rPr>
          <w:color w:val="000000"/>
          <w:kern w:val="24"/>
        </w:rPr>
        <w:t xml:space="preserve"> Koordinatörü (Alt İSG Kurulları ile koordinasyonu sağlayan)</w:t>
      </w:r>
      <w:r>
        <w:rPr>
          <w:color w:val="000000"/>
          <w:kern w:val="24"/>
        </w:rPr>
        <w:t>,</w:t>
      </w:r>
    </w:p>
    <w:p w:rsidR="00E204C9" w:rsidRPr="004739A1" w:rsidRDefault="00E204C9" w:rsidP="004624D9">
      <w:pPr>
        <w:pStyle w:val="NormalWeb"/>
        <w:spacing w:before="62" w:beforeAutospacing="0" w:after="0" w:afterAutospacing="0"/>
        <w:jc w:val="both"/>
      </w:pPr>
      <w:r>
        <w:rPr>
          <w:color w:val="000000"/>
          <w:kern w:val="24"/>
        </w:rPr>
        <w:t xml:space="preserve">4. </w:t>
      </w:r>
      <w:r w:rsidRPr="004739A1">
        <w:rPr>
          <w:color w:val="000000"/>
          <w:kern w:val="24"/>
        </w:rPr>
        <w:t>İş Sağlığı ve Güvenliği sertifikasına sahip öğretim elemanı,</w:t>
      </w:r>
    </w:p>
    <w:p w:rsidR="00E204C9" w:rsidRPr="004739A1" w:rsidRDefault="00E204C9" w:rsidP="004624D9">
      <w:pPr>
        <w:pStyle w:val="NormalWeb"/>
        <w:spacing w:before="62" w:beforeAutospacing="0" w:after="0" w:afterAutospacing="0"/>
        <w:jc w:val="both"/>
      </w:pPr>
      <w:r w:rsidRPr="004739A1">
        <w:rPr>
          <w:color w:val="000000"/>
          <w:kern w:val="24"/>
        </w:rPr>
        <w:t>5. İç denetim biriminden bir kişi</w:t>
      </w:r>
    </w:p>
    <w:p w:rsidR="00E204C9" w:rsidRPr="004739A1" w:rsidRDefault="00E204C9" w:rsidP="004624D9">
      <w:pPr>
        <w:pStyle w:val="NormalWeb"/>
        <w:spacing w:before="62" w:beforeAutospacing="0" w:after="0" w:afterAutospacing="0"/>
        <w:jc w:val="both"/>
      </w:pPr>
      <w:r w:rsidRPr="004739A1">
        <w:rPr>
          <w:color w:val="000000"/>
          <w:kern w:val="24"/>
        </w:rPr>
        <w:t>6. Sivil savunma uzmanı,</w:t>
      </w:r>
    </w:p>
    <w:p w:rsidR="00E204C9" w:rsidRPr="004739A1" w:rsidRDefault="00E204C9" w:rsidP="004624D9">
      <w:pPr>
        <w:pStyle w:val="NormalWeb"/>
        <w:spacing w:before="62" w:beforeAutospacing="0" w:after="0" w:afterAutospacing="0"/>
        <w:jc w:val="both"/>
      </w:pPr>
      <w:r w:rsidRPr="004739A1">
        <w:rPr>
          <w:color w:val="000000"/>
          <w:kern w:val="24"/>
        </w:rPr>
        <w:lastRenderedPageBreak/>
        <w:t xml:space="preserve">7. Hukuk müşavirliğinden bir avukat, </w:t>
      </w:r>
    </w:p>
    <w:p w:rsidR="00E204C9" w:rsidRPr="004739A1" w:rsidRDefault="00E204C9" w:rsidP="004624D9">
      <w:pPr>
        <w:pStyle w:val="NormalWeb"/>
        <w:spacing w:before="62" w:beforeAutospacing="0" w:after="0" w:afterAutospacing="0"/>
        <w:jc w:val="both"/>
      </w:pPr>
      <w:r w:rsidRPr="004739A1">
        <w:rPr>
          <w:color w:val="000000"/>
          <w:kern w:val="24"/>
        </w:rPr>
        <w:t>8. Sürekli Eğitim Uygulama ve Araştırma Merkezinden bir yetkili,</w:t>
      </w:r>
    </w:p>
    <w:p w:rsidR="00E204C9" w:rsidRPr="004739A1" w:rsidRDefault="00E204C9" w:rsidP="004624D9">
      <w:pPr>
        <w:pStyle w:val="NormalWeb"/>
        <w:spacing w:before="62" w:beforeAutospacing="0" w:after="0" w:afterAutospacing="0"/>
        <w:jc w:val="both"/>
      </w:pPr>
      <w:r w:rsidRPr="004739A1">
        <w:rPr>
          <w:color w:val="000000"/>
          <w:kern w:val="24"/>
        </w:rPr>
        <w:t>9. Güvenlik Müdürü,</w:t>
      </w:r>
    </w:p>
    <w:p w:rsidR="00E204C9" w:rsidRPr="004739A1" w:rsidRDefault="00E204C9" w:rsidP="004624D9">
      <w:pPr>
        <w:pStyle w:val="NormalWeb"/>
        <w:spacing w:before="62" w:beforeAutospacing="0" w:after="0" w:afterAutospacing="0"/>
        <w:jc w:val="both"/>
        <w:rPr>
          <w:color w:val="000000"/>
          <w:kern w:val="24"/>
        </w:rPr>
      </w:pPr>
      <w:r w:rsidRPr="004739A1">
        <w:rPr>
          <w:color w:val="000000"/>
          <w:kern w:val="24"/>
        </w:rPr>
        <w:t>10. Kalite koordinatörlüğünden bir görevli (</w:t>
      </w:r>
      <w:proofErr w:type="spellStart"/>
      <w:r w:rsidRPr="004739A1">
        <w:rPr>
          <w:color w:val="000000"/>
          <w:kern w:val="24"/>
        </w:rPr>
        <w:t>sekreterya</w:t>
      </w:r>
      <w:proofErr w:type="spellEnd"/>
      <w:r w:rsidRPr="004739A1">
        <w:rPr>
          <w:color w:val="000000"/>
          <w:kern w:val="24"/>
        </w:rPr>
        <w:t>),</w:t>
      </w:r>
    </w:p>
    <w:p w:rsidR="00E204C9" w:rsidRPr="004739A1" w:rsidRDefault="00E204C9" w:rsidP="004624D9">
      <w:pPr>
        <w:pStyle w:val="NormalWeb"/>
        <w:spacing w:before="62" w:beforeAutospacing="0" w:after="0" w:afterAutospacing="0"/>
        <w:jc w:val="both"/>
        <w:rPr>
          <w:color w:val="000000"/>
          <w:kern w:val="24"/>
        </w:rPr>
      </w:pPr>
      <w:r w:rsidRPr="004739A1">
        <w:rPr>
          <w:color w:val="000000"/>
          <w:kern w:val="24"/>
        </w:rPr>
        <w:t>11. Alt kuruldan bir temsilci.</w:t>
      </w:r>
    </w:p>
    <w:p w:rsidR="00E204C9" w:rsidRPr="004739A1" w:rsidRDefault="00E204C9" w:rsidP="004624D9">
      <w:pPr>
        <w:pStyle w:val="NormalWeb"/>
        <w:spacing w:before="62" w:beforeAutospacing="0" w:after="0" w:afterAutospacing="0"/>
        <w:jc w:val="both"/>
      </w:pPr>
    </w:p>
    <w:p w:rsidR="00E204C9" w:rsidRPr="004739A1" w:rsidRDefault="00E204C9" w:rsidP="004624D9">
      <w:pPr>
        <w:pStyle w:val="NormalWeb"/>
        <w:spacing w:before="62" w:beforeAutospacing="0" w:after="0" w:afterAutospacing="0"/>
        <w:jc w:val="both"/>
      </w:pPr>
      <w:r w:rsidRPr="004739A1">
        <w:rPr>
          <w:b/>
          <w:bCs/>
          <w:kern w:val="24"/>
        </w:rPr>
        <w:t>Kurulun çalışma usulleri</w:t>
      </w:r>
    </w:p>
    <w:p w:rsidR="00E204C9" w:rsidRPr="004739A1" w:rsidRDefault="00E204C9" w:rsidP="004624D9">
      <w:pPr>
        <w:pStyle w:val="NormalWeb"/>
        <w:spacing w:before="62" w:beforeAutospacing="0" w:after="0" w:afterAutospacing="0"/>
        <w:jc w:val="both"/>
      </w:pPr>
      <w:r w:rsidRPr="004739A1">
        <w:rPr>
          <w:b/>
          <w:bCs/>
          <w:color w:val="000000"/>
          <w:kern w:val="24"/>
        </w:rPr>
        <w:t xml:space="preserve">MADDE 6- </w:t>
      </w:r>
      <w:r w:rsidRPr="004739A1">
        <w:rPr>
          <w:bCs/>
          <w:color w:val="000000"/>
          <w:kern w:val="24"/>
        </w:rPr>
        <w:t>(1)</w:t>
      </w:r>
      <w:r w:rsidRPr="004739A1">
        <w:rPr>
          <w:b/>
          <w:bCs/>
          <w:color w:val="000000"/>
          <w:kern w:val="24"/>
        </w:rPr>
        <w:t xml:space="preserve"> </w:t>
      </w:r>
      <w:r w:rsidRPr="004739A1">
        <w:rPr>
          <w:color w:val="000000"/>
          <w:kern w:val="24"/>
        </w:rPr>
        <w:t>Kurul inceleme, izleme ve uyarmayı öngören bir düzen içinde ve aşağıdaki esasları göz önünde bulundurarak çalışır.</w:t>
      </w:r>
    </w:p>
    <w:p w:rsidR="00E204C9" w:rsidRPr="004739A1" w:rsidRDefault="00E204C9" w:rsidP="004624D9">
      <w:pPr>
        <w:pStyle w:val="NormalWeb"/>
        <w:spacing w:before="62" w:beforeAutospacing="0" w:after="0" w:afterAutospacing="0"/>
        <w:jc w:val="both"/>
      </w:pPr>
      <w:r w:rsidRPr="004739A1">
        <w:rPr>
          <w:bCs/>
          <w:color w:val="000000"/>
          <w:kern w:val="24"/>
        </w:rPr>
        <w:t>a)</w:t>
      </w:r>
      <w:r w:rsidRPr="004739A1">
        <w:rPr>
          <w:b/>
          <w:bCs/>
          <w:color w:val="000000"/>
          <w:kern w:val="24"/>
        </w:rPr>
        <w:t xml:space="preserve"> </w:t>
      </w:r>
      <w:r w:rsidRPr="004739A1">
        <w:rPr>
          <w:color w:val="000000"/>
          <w:kern w:val="24"/>
        </w:rPr>
        <w:t xml:space="preserve">Kurul, </w:t>
      </w:r>
      <w:r w:rsidRPr="004739A1">
        <w:rPr>
          <w:kern w:val="24"/>
        </w:rPr>
        <w:t xml:space="preserve">ayda en az bir </w:t>
      </w:r>
      <w:r w:rsidRPr="004739A1">
        <w:rPr>
          <w:color w:val="000000"/>
          <w:kern w:val="24"/>
        </w:rPr>
        <w:t>kere toplanır.</w:t>
      </w:r>
    </w:p>
    <w:p w:rsidR="00E204C9" w:rsidRPr="004739A1" w:rsidRDefault="00E204C9" w:rsidP="004624D9">
      <w:pPr>
        <w:pStyle w:val="NormalWeb"/>
        <w:spacing w:before="62" w:beforeAutospacing="0" w:after="0" w:afterAutospacing="0"/>
        <w:jc w:val="both"/>
      </w:pPr>
      <w:r w:rsidRPr="004739A1">
        <w:rPr>
          <w:bCs/>
          <w:color w:val="000000"/>
          <w:kern w:val="24"/>
        </w:rPr>
        <w:t>b)</w:t>
      </w:r>
      <w:r w:rsidRPr="004739A1">
        <w:rPr>
          <w:color w:val="000000"/>
          <w:kern w:val="24"/>
        </w:rPr>
        <w:t xml:space="preserve">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E204C9" w:rsidRPr="004739A1" w:rsidRDefault="00E204C9" w:rsidP="004624D9">
      <w:pPr>
        <w:pStyle w:val="NormalWeb"/>
        <w:spacing w:before="62" w:beforeAutospacing="0" w:after="0" w:afterAutospacing="0"/>
        <w:jc w:val="both"/>
      </w:pPr>
      <w:r w:rsidRPr="004739A1">
        <w:rPr>
          <w:bCs/>
          <w:color w:val="000000"/>
          <w:kern w:val="24"/>
        </w:rPr>
        <w:t>c)</w:t>
      </w:r>
      <w:r w:rsidRPr="004739A1">
        <w:rPr>
          <w:b/>
          <w:bCs/>
          <w:color w:val="000000"/>
          <w:kern w:val="24"/>
        </w:rPr>
        <w:t xml:space="preserve"> </w:t>
      </w:r>
      <w:r w:rsidRPr="004739A1">
        <w:rPr>
          <w:color w:val="000000"/>
          <w:kern w:val="24"/>
        </w:rPr>
        <w:t>Gerek duyulduğu takdirde kurul üyelerinden herhangi biri kurulu olağanüstü toplantıya çağırabilir. Bu konudaki tekliflerin kurul başkanına veya sekreterine yapılması gerekir.</w:t>
      </w:r>
    </w:p>
    <w:p w:rsidR="00E204C9" w:rsidRPr="004739A1" w:rsidRDefault="00E204C9" w:rsidP="004624D9">
      <w:pPr>
        <w:pStyle w:val="NormalWeb"/>
        <w:spacing w:before="86" w:beforeAutospacing="0" w:after="0" w:afterAutospacing="0"/>
        <w:jc w:val="both"/>
      </w:pPr>
      <w:r w:rsidRPr="004739A1">
        <w:rPr>
          <w:bCs/>
          <w:color w:val="000000"/>
          <w:kern w:val="24"/>
        </w:rPr>
        <w:t>ç)</w:t>
      </w:r>
      <w:r w:rsidRPr="004739A1">
        <w:rPr>
          <w:b/>
          <w:bCs/>
          <w:color w:val="000000"/>
          <w:kern w:val="24"/>
        </w:rPr>
        <w:t xml:space="preserve"> </w:t>
      </w:r>
      <w:r w:rsidRPr="004739A1">
        <w:rPr>
          <w:color w:val="000000"/>
          <w:kern w:val="24"/>
        </w:rPr>
        <w:t xml:space="preserve">Kurul üyeleri kurul başkanı önerisiyle YTÜ yönetim kurulu tarafından görevlendirilir ve aynı usulle görevden alınabilir. Mazeretsiz olarak kurul toplantılarına </w:t>
      </w:r>
      <w:r w:rsidRPr="004739A1">
        <w:rPr>
          <w:kern w:val="24"/>
        </w:rPr>
        <w:t xml:space="preserve">üst üste üç kez katılmayan üyenin </w:t>
      </w:r>
      <w:r w:rsidRPr="004739A1">
        <w:rPr>
          <w:color w:val="000000"/>
          <w:kern w:val="24"/>
        </w:rPr>
        <w:t>kurul üyeliği kendiliğinden düşer.</w:t>
      </w:r>
    </w:p>
    <w:p w:rsidR="00E204C9" w:rsidRPr="004739A1" w:rsidRDefault="00E204C9" w:rsidP="004624D9">
      <w:pPr>
        <w:pStyle w:val="NormalWeb"/>
        <w:spacing w:before="86" w:beforeAutospacing="0" w:after="0" w:afterAutospacing="0"/>
        <w:jc w:val="both"/>
      </w:pPr>
      <w:r w:rsidRPr="004739A1">
        <w:rPr>
          <w:bCs/>
          <w:color w:val="000000"/>
          <w:kern w:val="24"/>
        </w:rPr>
        <w:t>d)</w:t>
      </w:r>
      <w:r w:rsidRPr="004739A1">
        <w:rPr>
          <w:b/>
          <w:bCs/>
          <w:color w:val="000000"/>
          <w:kern w:val="24"/>
        </w:rPr>
        <w:t xml:space="preserve"> </w:t>
      </w:r>
      <w:r w:rsidRPr="004739A1">
        <w:rPr>
          <w:color w:val="000000"/>
          <w:kern w:val="24"/>
        </w:rPr>
        <w:t>Kurul, üye tam sayısının salt çoğunluğu ile kurul başkanı veya vekili başkanlığında toplanır ve katılanların salt çoğunluğu ile karar alınır. Çekimser oy kullanılamaz. Oyların eşitliği halinde başkanın oyu kararı belirler. Çoğunluğun sağlanamadığı veya başka bir nedenle toplantının yapılmadığı hallerde durumu belirten bir tutanak düzenlenir.</w:t>
      </w:r>
    </w:p>
    <w:p w:rsidR="00E204C9" w:rsidRPr="004739A1" w:rsidRDefault="00E204C9" w:rsidP="004624D9">
      <w:pPr>
        <w:pStyle w:val="NormalWeb"/>
        <w:spacing w:before="86" w:beforeAutospacing="0" w:after="0" w:afterAutospacing="0"/>
        <w:jc w:val="both"/>
      </w:pPr>
      <w:r w:rsidRPr="004739A1">
        <w:rPr>
          <w:bCs/>
          <w:color w:val="000000"/>
          <w:kern w:val="24"/>
        </w:rPr>
        <w:t>e)</w:t>
      </w:r>
      <w:r w:rsidRPr="004739A1">
        <w:rPr>
          <w:b/>
          <w:bCs/>
          <w:color w:val="000000"/>
          <w:kern w:val="24"/>
        </w:rPr>
        <w:t xml:space="preserve"> </w:t>
      </w:r>
      <w:r w:rsidRPr="004739A1">
        <w:rPr>
          <w:color w:val="000000"/>
          <w:kern w:val="24"/>
        </w:rPr>
        <w:t>Her toplantıda, görüşülen konularla ilgili alınan kararları içeren bir tutanak düzenlenir. Tutanak, toplantıya katılan başkan ve üyeler tarafından imzalanır. İmzalı tutanak ve kararlar sırasıyla özel dosyasında saklanır.</w:t>
      </w:r>
    </w:p>
    <w:p w:rsidR="00E204C9" w:rsidRPr="004739A1" w:rsidRDefault="00E204C9" w:rsidP="004624D9">
      <w:pPr>
        <w:pStyle w:val="NormalWeb"/>
        <w:spacing w:before="86" w:beforeAutospacing="0" w:after="0" w:afterAutospacing="0"/>
        <w:jc w:val="both"/>
      </w:pPr>
      <w:r w:rsidRPr="004739A1">
        <w:rPr>
          <w:bCs/>
          <w:color w:val="000000"/>
          <w:kern w:val="24"/>
        </w:rPr>
        <w:t>f)</w:t>
      </w:r>
      <w:r w:rsidRPr="004739A1">
        <w:rPr>
          <w:b/>
          <w:bCs/>
          <w:color w:val="000000"/>
          <w:kern w:val="24"/>
        </w:rPr>
        <w:t xml:space="preserve"> </w:t>
      </w:r>
      <w:r w:rsidRPr="004739A1">
        <w:rPr>
          <w:color w:val="000000"/>
          <w:kern w:val="24"/>
        </w:rPr>
        <w:t>Toplantıda alınan kararlar gereği yapılmak üzere ilgililere duyurulur.</w:t>
      </w:r>
    </w:p>
    <w:p w:rsidR="00E204C9" w:rsidRPr="004739A1" w:rsidRDefault="00E204C9" w:rsidP="004624D9">
      <w:pPr>
        <w:pStyle w:val="NormalWeb"/>
        <w:spacing w:before="86" w:beforeAutospacing="0" w:after="0" w:afterAutospacing="0"/>
        <w:jc w:val="both"/>
      </w:pPr>
      <w:r w:rsidRPr="004739A1">
        <w:rPr>
          <w:bCs/>
          <w:color w:val="000000"/>
          <w:kern w:val="24"/>
        </w:rPr>
        <w:t>g)</w:t>
      </w:r>
      <w:r w:rsidRPr="004739A1">
        <w:rPr>
          <w:color w:val="000000"/>
          <w:kern w:val="24"/>
        </w:rPr>
        <w:t xml:space="preserve"> Her toplantıda, önceki toplantıya ilişkin kararlar ve bunlarla ilgili uygulamalar hakkında başkan veya kurulun sekreteri tarafından kurula gerekli bilgi verilir ve gündeme geçilir.</w:t>
      </w:r>
    </w:p>
    <w:p w:rsidR="00E204C9" w:rsidRPr="004739A1" w:rsidRDefault="00E204C9" w:rsidP="004624D9">
      <w:pPr>
        <w:pStyle w:val="NormalWeb"/>
        <w:spacing w:before="86" w:beforeAutospacing="0" w:after="0" w:afterAutospacing="0"/>
        <w:jc w:val="both"/>
        <w:rPr>
          <w:color w:val="000000"/>
          <w:kern w:val="24"/>
        </w:rPr>
      </w:pPr>
      <w:r w:rsidRPr="004739A1">
        <w:rPr>
          <w:b/>
          <w:bCs/>
          <w:color w:val="000000"/>
          <w:kern w:val="24"/>
        </w:rPr>
        <w:t xml:space="preserve"> </w:t>
      </w:r>
      <w:r w:rsidRPr="004739A1">
        <w:rPr>
          <w:bCs/>
          <w:color w:val="000000"/>
          <w:kern w:val="24"/>
        </w:rPr>
        <w:t>ğ)</w:t>
      </w:r>
      <w:r w:rsidRPr="004739A1">
        <w:rPr>
          <w:color w:val="000000"/>
          <w:kern w:val="24"/>
        </w:rPr>
        <w:t xml:space="preserve"> Kurul, 6331 sayılı İş Sağlığı ve Güvenliği Kanununun 13 üncü maddesinde belirtilen çalışmaktan kaçınma hakkı taleplerinde süre dikkate alınmaksızın acilen toplanır. Toplantıda alınan karar çalışan ve çalışan temsilcisine yazılı olarak tebliğ edilir.</w:t>
      </w:r>
    </w:p>
    <w:p w:rsidR="00E204C9" w:rsidRPr="004739A1" w:rsidRDefault="00E204C9" w:rsidP="004624D9">
      <w:pPr>
        <w:pStyle w:val="NormalWeb"/>
        <w:spacing w:before="86" w:beforeAutospacing="0" w:after="0" w:afterAutospacing="0"/>
        <w:jc w:val="both"/>
      </w:pPr>
    </w:p>
    <w:p w:rsidR="00E204C9" w:rsidRPr="004739A1" w:rsidRDefault="00E204C9" w:rsidP="004624D9">
      <w:pPr>
        <w:pStyle w:val="NormalWeb"/>
        <w:spacing w:before="62" w:beforeAutospacing="0" w:after="0" w:afterAutospacing="0"/>
        <w:jc w:val="both"/>
      </w:pPr>
      <w:r w:rsidRPr="004739A1">
        <w:rPr>
          <w:b/>
          <w:bCs/>
          <w:kern w:val="24"/>
        </w:rPr>
        <w:t>Kurulun görev, yetki ve sorumlulukları</w:t>
      </w:r>
      <w:r w:rsidRPr="004739A1">
        <w:rPr>
          <w:b/>
          <w:bCs/>
          <w:color w:val="000000"/>
          <w:kern w:val="24"/>
        </w:rPr>
        <w:t> </w:t>
      </w:r>
    </w:p>
    <w:p w:rsidR="00E204C9" w:rsidRPr="004739A1" w:rsidRDefault="00E204C9" w:rsidP="004624D9">
      <w:pPr>
        <w:pStyle w:val="NormalWeb"/>
        <w:spacing w:before="62" w:beforeAutospacing="0" w:after="0" w:afterAutospacing="0"/>
        <w:jc w:val="both"/>
      </w:pPr>
      <w:r w:rsidRPr="004739A1">
        <w:rPr>
          <w:b/>
          <w:bCs/>
          <w:color w:val="000000"/>
          <w:kern w:val="24"/>
        </w:rPr>
        <w:t xml:space="preserve">MADDE 7- </w:t>
      </w:r>
      <w:r w:rsidRPr="004739A1">
        <w:rPr>
          <w:color w:val="000000"/>
          <w:kern w:val="24"/>
        </w:rPr>
        <w:t>(1) Kurulun görev ve yetkileri şunlardır;</w:t>
      </w:r>
    </w:p>
    <w:p w:rsidR="00E204C9" w:rsidRPr="004739A1" w:rsidRDefault="00E204C9" w:rsidP="004624D9">
      <w:pPr>
        <w:pStyle w:val="NormalWeb"/>
        <w:spacing w:before="62" w:beforeAutospacing="0" w:after="0" w:afterAutospacing="0"/>
        <w:jc w:val="both"/>
      </w:pPr>
      <w:r w:rsidRPr="004739A1">
        <w:rPr>
          <w:bCs/>
          <w:color w:val="000000"/>
          <w:kern w:val="24"/>
        </w:rPr>
        <w:t>a)</w:t>
      </w:r>
      <w:r w:rsidRPr="004739A1">
        <w:rPr>
          <w:color w:val="000000"/>
          <w:kern w:val="24"/>
        </w:rPr>
        <w:t xml:space="preserve"> İş sağlığı ve güvenliği iç yönerge taslağı hazırlamak, rektör veya vekilinin onayına sunmak ve yönergenin uygulanmasını izlemek, izleme sonuçlarını rapor haline getirip alınması gereken tedbirleri belirlemek ve kurul gündemine almak,</w:t>
      </w:r>
    </w:p>
    <w:p w:rsidR="00E204C9" w:rsidRPr="004739A1" w:rsidRDefault="00E204C9" w:rsidP="004624D9">
      <w:pPr>
        <w:pStyle w:val="NormalWeb"/>
        <w:spacing w:before="62" w:beforeAutospacing="0" w:after="0" w:afterAutospacing="0"/>
        <w:jc w:val="both"/>
      </w:pPr>
      <w:r w:rsidRPr="004739A1">
        <w:rPr>
          <w:color w:val="000000"/>
          <w:kern w:val="24"/>
        </w:rPr>
        <w:t> </w:t>
      </w:r>
    </w:p>
    <w:p w:rsidR="00E204C9" w:rsidRPr="004739A1" w:rsidRDefault="00E204C9" w:rsidP="004624D9">
      <w:pPr>
        <w:pStyle w:val="NormalWeb"/>
        <w:spacing w:before="62" w:beforeAutospacing="0" w:after="0" w:afterAutospacing="0"/>
        <w:jc w:val="both"/>
      </w:pPr>
      <w:r w:rsidRPr="004739A1">
        <w:rPr>
          <w:bCs/>
          <w:color w:val="000000"/>
          <w:kern w:val="24"/>
        </w:rPr>
        <w:t>b)</w:t>
      </w:r>
      <w:r w:rsidRPr="004739A1">
        <w:rPr>
          <w:color w:val="000000"/>
          <w:kern w:val="24"/>
        </w:rPr>
        <w:t xml:space="preserve"> İş sağlığı ve güvenliği konularında alt kurullara yol göstermek,</w:t>
      </w:r>
    </w:p>
    <w:p w:rsidR="00E204C9" w:rsidRPr="004739A1" w:rsidRDefault="00E204C9" w:rsidP="004624D9">
      <w:pPr>
        <w:pStyle w:val="NormalWeb"/>
        <w:spacing w:before="62" w:beforeAutospacing="0" w:after="0" w:afterAutospacing="0"/>
        <w:jc w:val="both"/>
      </w:pPr>
      <w:r w:rsidRPr="004739A1">
        <w:rPr>
          <w:color w:val="000000"/>
          <w:kern w:val="24"/>
        </w:rPr>
        <w:t> </w:t>
      </w:r>
    </w:p>
    <w:p w:rsidR="00E204C9" w:rsidRPr="004739A1" w:rsidRDefault="00E204C9" w:rsidP="004624D9">
      <w:pPr>
        <w:pStyle w:val="NormalWeb"/>
        <w:spacing w:before="62" w:beforeAutospacing="0" w:after="0" w:afterAutospacing="0"/>
        <w:jc w:val="both"/>
      </w:pPr>
      <w:r w:rsidRPr="004739A1">
        <w:rPr>
          <w:bCs/>
          <w:color w:val="000000"/>
          <w:kern w:val="24"/>
        </w:rPr>
        <w:t>c)</w:t>
      </w:r>
      <w:r w:rsidRPr="004739A1">
        <w:rPr>
          <w:color w:val="000000"/>
          <w:kern w:val="24"/>
        </w:rPr>
        <w:t xml:space="preserve"> Üniversitede iş sağlığı ve güvenliğine ilişkin tehlikeleri ve önlemleri değerlendirmek, alt kurul çalışmalarını izlemek ve üst yönetime sunmak,</w:t>
      </w:r>
    </w:p>
    <w:p w:rsidR="00E204C9" w:rsidRPr="004739A1" w:rsidRDefault="00E204C9" w:rsidP="004624D9">
      <w:pPr>
        <w:pStyle w:val="NormalWeb"/>
        <w:spacing w:before="62" w:beforeAutospacing="0" w:after="0" w:afterAutospacing="0"/>
        <w:jc w:val="both"/>
      </w:pPr>
      <w:r w:rsidRPr="004739A1">
        <w:rPr>
          <w:color w:val="000000"/>
          <w:kern w:val="24"/>
        </w:rPr>
        <w:t> </w:t>
      </w:r>
    </w:p>
    <w:p w:rsidR="00E204C9" w:rsidRPr="004739A1" w:rsidRDefault="00E204C9" w:rsidP="004624D9">
      <w:pPr>
        <w:pStyle w:val="NormalWeb"/>
        <w:spacing w:before="62" w:beforeAutospacing="0" w:after="0" w:afterAutospacing="0"/>
        <w:jc w:val="both"/>
      </w:pPr>
      <w:r w:rsidRPr="004739A1">
        <w:rPr>
          <w:bCs/>
          <w:color w:val="000000"/>
          <w:kern w:val="24"/>
        </w:rPr>
        <w:lastRenderedPageBreak/>
        <w:t>ç)</w:t>
      </w:r>
      <w:r w:rsidRPr="004739A1">
        <w:rPr>
          <w:color w:val="000000"/>
          <w:kern w:val="24"/>
        </w:rPr>
        <w:t xml:space="preserve"> Üniversitede alt kurullardan gelen bilgileri değerlendirerek meydana gelen her iş kazası ve birimde meydana gelen ancak iş kazası olarak değerlendirilmeyen birim ya da iş </w:t>
      </w:r>
      <w:proofErr w:type="gramStart"/>
      <w:r w:rsidRPr="004739A1">
        <w:rPr>
          <w:color w:val="000000"/>
          <w:kern w:val="24"/>
        </w:rPr>
        <w:t>ekipmanı</w:t>
      </w:r>
      <w:bookmarkStart w:id="0" w:name="_GoBack"/>
      <w:bookmarkEnd w:id="0"/>
      <w:r w:rsidRPr="004739A1">
        <w:rPr>
          <w:color w:val="000000"/>
          <w:kern w:val="24"/>
        </w:rPr>
        <w:t>nın</w:t>
      </w:r>
      <w:proofErr w:type="gramEnd"/>
      <w:r w:rsidRPr="004739A1">
        <w:rPr>
          <w:color w:val="000000"/>
          <w:kern w:val="24"/>
        </w:rPr>
        <w:t xml:space="preserve"> zarara uğratma potansiyeli olan olayları veya meslek hastalığında yahut iş sağlığı ve güvenliği ile ilgili bir tehlike halinde gerekli araştırma ve incelemeyi yapmak veya yaptırmak, alınması gereken tedbirleri bir raporla tespit ederek üst yönetime vermek,</w:t>
      </w:r>
    </w:p>
    <w:p w:rsidR="00E204C9" w:rsidRPr="004739A1" w:rsidRDefault="00E204C9" w:rsidP="004624D9">
      <w:pPr>
        <w:pStyle w:val="NormalWeb"/>
        <w:spacing w:before="62" w:beforeAutospacing="0" w:after="0" w:afterAutospacing="0"/>
        <w:jc w:val="both"/>
      </w:pPr>
      <w:r w:rsidRPr="004739A1">
        <w:rPr>
          <w:color w:val="000000"/>
          <w:kern w:val="24"/>
        </w:rPr>
        <w:t> </w:t>
      </w:r>
    </w:p>
    <w:p w:rsidR="00E204C9" w:rsidRPr="004739A1" w:rsidRDefault="00E204C9" w:rsidP="004624D9">
      <w:pPr>
        <w:pStyle w:val="NormalWeb"/>
        <w:spacing w:before="62" w:beforeAutospacing="0" w:after="0" w:afterAutospacing="0"/>
        <w:jc w:val="both"/>
      </w:pPr>
      <w:r w:rsidRPr="004739A1">
        <w:rPr>
          <w:bCs/>
          <w:color w:val="000000"/>
          <w:kern w:val="24"/>
        </w:rPr>
        <w:t>d)</w:t>
      </w:r>
      <w:r w:rsidRPr="004739A1">
        <w:rPr>
          <w:color w:val="000000"/>
          <w:kern w:val="24"/>
        </w:rPr>
        <w:t xml:space="preserve"> İş sağlığı ve güvenliği eğitim ve öğretimini planlamak, bu konu ve kurallarla ilgili programları hazırlamak, rektör veya vekilinin onayına sunmak ve bu programların uygulanmasını izlemek ve eksiklik görülmesi halinde geri bildirimde bulunmak,</w:t>
      </w:r>
    </w:p>
    <w:p w:rsidR="00E204C9" w:rsidRPr="004739A1" w:rsidRDefault="00E204C9" w:rsidP="004624D9">
      <w:pPr>
        <w:pStyle w:val="NormalWeb"/>
        <w:spacing w:before="62" w:beforeAutospacing="0" w:after="0" w:afterAutospacing="0"/>
        <w:jc w:val="both"/>
      </w:pPr>
      <w:r w:rsidRPr="004739A1">
        <w:rPr>
          <w:color w:val="000000"/>
          <w:kern w:val="24"/>
        </w:rPr>
        <w:t> </w:t>
      </w:r>
    </w:p>
    <w:p w:rsidR="00E204C9" w:rsidRPr="004739A1" w:rsidRDefault="00E204C9" w:rsidP="004624D9">
      <w:pPr>
        <w:pStyle w:val="NormalWeb"/>
        <w:spacing w:before="62" w:beforeAutospacing="0" w:after="0" w:afterAutospacing="0"/>
        <w:jc w:val="both"/>
        <w:rPr>
          <w:color w:val="000000"/>
          <w:kern w:val="24"/>
        </w:rPr>
      </w:pPr>
      <w:r w:rsidRPr="004739A1">
        <w:rPr>
          <w:bCs/>
          <w:color w:val="000000"/>
          <w:kern w:val="24"/>
        </w:rPr>
        <w:t>e)</w:t>
      </w:r>
      <w:r w:rsidRPr="004739A1">
        <w:rPr>
          <w:color w:val="000000"/>
          <w:kern w:val="24"/>
        </w:rPr>
        <w:t xml:space="preserve"> Alt kurul ve birimlerden gelen Bakım ve onarım çalışmalarında gerekli güvenlik tedbirlerini planlamak ve bu tedbirlerin uygulamalarını kontrol etmek,</w:t>
      </w:r>
    </w:p>
    <w:p w:rsidR="00E204C9" w:rsidRPr="004739A1" w:rsidRDefault="00E204C9" w:rsidP="004624D9">
      <w:pPr>
        <w:pStyle w:val="NormalWeb"/>
        <w:spacing w:before="62" w:beforeAutospacing="0" w:after="0" w:afterAutospacing="0"/>
        <w:jc w:val="both"/>
        <w:rPr>
          <w:color w:val="000000"/>
          <w:kern w:val="24"/>
        </w:rPr>
      </w:pPr>
    </w:p>
    <w:p w:rsidR="00E204C9" w:rsidRPr="004739A1" w:rsidRDefault="00E204C9" w:rsidP="004624D9">
      <w:pPr>
        <w:pStyle w:val="NormalWeb"/>
        <w:spacing w:before="43" w:beforeAutospacing="0" w:after="0" w:afterAutospacing="0"/>
        <w:jc w:val="both"/>
      </w:pPr>
      <w:r w:rsidRPr="004739A1">
        <w:rPr>
          <w:bCs/>
          <w:color w:val="000000"/>
          <w:kern w:val="24"/>
        </w:rPr>
        <w:t>f)</w:t>
      </w:r>
      <w:r w:rsidRPr="004739A1">
        <w:rPr>
          <w:color w:val="000000"/>
          <w:kern w:val="24"/>
        </w:rPr>
        <w:t xml:space="preserve"> Yangın, doğal afet, sabotaj ve benzeri tehlikeler için Alt kurullar tarafından alınan tedbirlerin yeterliliğini ve ekiplerin çalışmalarını izlemek,</w:t>
      </w:r>
    </w:p>
    <w:p w:rsidR="00E204C9" w:rsidRPr="004739A1" w:rsidRDefault="00E204C9" w:rsidP="004624D9">
      <w:pPr>
        <w:pStyle w:val="NormalWeb"/>
        <w:spacing w:before="43" w:beforeAutospacing="0" w:after="0" w:afterAutospacing="0"/>
        <w:jc w:val="both"/>
      </w:pPr>
      <w:r w:rsidRPr="004739A1">
        <w:rPr>
          <w:color w:val="000000"/>
          <w:kern w:val="24"/>
        </w:rPr>
        <w:t> </w:t>
      </w:r>
    </w:p>
    <w:p w:rsidR="00E204C9" w:rsidRPr="004739A1" w:rsidRDefault="00E204C9" w:rsidP="004624D9">
      <w:pPr>
        <w:pStyle w:val="NormalWeb"/>
        <w:spacing w:before="43" w:beforeAutospacing="0" w:after="0" w:afterAutospacing="0"/>
        <w:jc w:val="both"/>
      </w:pPr>
      <w:r w:rsidRPr="004739A1">
        <w:rPr>
          <w:bCs/>
          <w:color w:val="000000"/>
          <w:kern w:val="24"/>
        </w:rPr>
        <w:t>g)</w:t>
      </w:r>
      <w:r w:rsidRPr="004739A1">
        <w:rPr>
          <w:color w:val="000000"/>
          <w:kern w:val="24"/>
        </w:rPr>
        <w:t xml:space="preserve"> İş sağlığı ve güvenliği durumuyla ilgili Alt kurullardan gelen rapor doğrultusunda yıllık bir rapor hazırlamak, o yılki çalışmaları değerlendirmek, elde edilen tecrübeye göre ertesi yılın çalışma programında yer alacak hususları değerlendirerek belirlemek ve üst yönetime teklifte bulunmak,</w:t>
      </w:r>
    </w:p>
    <w:p w:rsidR="00E204C9" w:rsidRPr="004739A1" w:rsidRDefault="00E204C9" w:rsidP="004624D9">
      <w:pPr>
        <w:pStyle w:val="NormalWeb"/>
        <w:spacing w:before="43" w:beforeAutospacing="0" w:after="0" w:afterAutospacing="0"/>
        <w:jc w:val="both"/>
      </w:pPr>
      <w:r w:rsidRPr="004739A1">
        <w:rPr>
          <w:color w:val="000000"/>
          <w:kern w:val="24"/>
        </w:rPr>
        <w:t> </w:t>
      </w:r>
    </w:p>
    <w:p w:rsidR="00E204C9" w:rsidRPr="004739A1" w:rsidRDefault="00E204C9" w:rsidP="004624D9">
      <w:pPr>
        <w:pStyle w:val="NormalWeb"/>
        <w:spacing w:before="43" w:beforeAutospacing="0" w:after="0" w:afterAutospacing="0"/>
        <w:jc w:val="both"/>
      </w:pPr>
      <w:r w:rsidRPr="004739A1">
        <w:rPr>
          <w:bCs/>
          <w:color w:val="000000"/>
          <w:kern w:val="24"/>
        </w:rPr>
        <w:t>ğ)</w:t>
      </w:r>
      <w:r w:rsidRPr="004739A1">
        <w:rPr>
          <w:color w:val="000000"/>
          <w:kern w:val="24"/>
        </w:rPr>
        <w:t xml:space="preserve"> 6331 sayılı İş Sağlığı ve Güvenliği Kanununun 13 üncü maddesinde belirtilen çalışmaktan kaçınma hakkı talepleri ile ilgili acilen toplanarak karar vermek,</w:t>
      </w:r>
    </w:p>
    <w:p w:rsidR="00E204C9" w:rsidRPr="004739A1" w:rsidRDefault="00E204C9" w:rsidP="004624D9">
      <w:pPr>
        <w:pStyle w:val="NormalWeb"/>
        <w:spacing w:before="43" w:beforeAutospacing="0" w:after="0" w:afterAutospacing="0"/>
        <w:jc w:val="both"/>
      </w:pPr>
      <w:r w:rsidRPr="004739A1">
        <w:rPr>
          <w:color w:val="000000"/>
          <w:kern w:val="24"/>
        </w:rPr>
        <w:t> </w:t>
      </w:r>
    </w:p>
    <w:p w:rsidR="00E204C9" w:rsidRPr="004739A1" w:rsidRDefault="00E204C9" w:rsidP="004624D9">
      <w:pPr>
        <w:pStyle w:val="NormalWeb"/>
        <w:spacing w:before="43" w:beforeAutospacing="0" w:after="0" w:afterAutospacing="0"/>
        <w:jc w:val="both"/>
      </w:pPr>
      <w:r w:rsidRPr="004739A1">
        <w:rPr>
          <w:bCs/>
          <w:color w:val="000000"/>
          <w:kern w:val="24"/>
        </w:rPr>
        <w:t>h)</w:t>
      </w:r>
      <w:r w:rsidRPr="004739A1">
        <w:rPr>
          <w:color w:val="000000"/>
          <w:kern w:val="24"/>
        </w:rPr>
        <w:t xml:space="preserve"> Teknoloji, iş organizasyonu, çalışma şartları, sosyal ilişkiler ve çalışma ortamı ile ilgili faktörlerin etkilerini kapsayan tutarlı ve genel bir önleme politikası geliştirmeye yönelik çalışmalar yapmak.</w:t>
      </w:r>
    </w:p>
    <w:p w:rsidR="00E204C9" w:rsidRPr="004739A1" w:rsidRDefault="00E204C9" w:rsidP="004624D9">
      <w:pPr>
        <w:pStyle w:val="NormalWeb"/>
        <w:spacing w:before="43" w:beforeAutospacing="0" w:after="0" w:afterAutospacing="0"/>
        <w:jc w:val="both"/>
      </w:pPr>
      <w:r w:rsidRPr="004739A1">
        <w:rPr>
          <w:color w:val="000000"/>
          <w:kern w:val="24"/>
        </w:rPr>
        <w:t> </w:t>
      </w:r>
    </w:p>
    <w:p w:rsidR="00E204C9" w:rsidRPr="004739A1" w:rsidRDefault="00E204C9" w:rsidP="004624D9">
      <w:pPr>
        <w:pStyle w:val="NormalWeb"/>
        <w:spacing w:before="43" w:beforeAutospacing="0" w:after="0" w:afterAutospacing="0"/>
        <w:jc w:val="both"/>
      </w:pPr>
      <w:r w:rsidRPr="004739A1">
        <w:rPr>
          <w:bCs/>
          <w:color w:val="000000"/>
          <w:kern w:val="24"/>
        </w:rPr>
        <w:t>(2)</w:t>
      </w:r>
      <w:r w:rsidRPr="004739A1">
        <w:rPr>
          <w:color w:val="000000"/>
          <w:kern w:val="24"/>
        </w:rPr>
        <w:t xml:space="preserve"> Kurul üyeleri bu Yönergeyle kendilerine verilen görevleri yapmalarından dolayı hakları kısıtlanamaz, kötü davranış ve muameleye maruz kalamazlar.</w:t>
      </w:r>
    </w:p>
    <w:p w:rsidR="00E204C9" w:rsidRPr="004739A1" w:rsidRDefault="00E204C9" w:rsidP="004624D9">
      <w:pPr>
        <w:pStyle w:val="NormalWeb"/>
        <w:spacing w:before="43" w:beforeAutospacing="0" w:after="0" w:afterAutospacing="0"/>
        <w:jc w:val="both"/>
        <w:rPr>
          <w:color w:val="000000"/>
          <w:kern w:val="24"/>
        </w:rPr>
      </w:pPr>
      <w:r w:rsidRPr="004739A1">
        <w:rPr>
          <w:color w:val="000000"/>
          <w:kern w:val="24"/>
        </w:rPr>
        <w:t> </w:t>
      </w:r>
    </w:p>
    <w:p w:rsidR="00E204C9" w:rsidRPr="004739A1" w:rsidRDefault="00E204C9" w:rsidP="00715572">
      <w:pPr>
        <w:pStyle w:val="NormalWeb"/>
        <w:spacing w:before="43" w:beforeAutospacing="0" w:after="0" w:afterAutospacing="0"/>
        <w:jc w:val="center"/>
        <w:rPr>
          <w:b/>
          <w:color w:val="000000"/>
          <w:kern w:val="24"/>
        </w:rPr>
      </w:pPr>
      <w:r w:rsidRPr="004739A1">
        <w:rPr>
          <w:b/>
          <w:color w:val="000000"/>
          <w:kern w:val="24"/>
        </w:rPr>
        <w:t>ÜÇÜNCİ BÖLÜM</w:t>
      </w:r>
    </w:p>
    <w:p w:rsidR="00E204C9" w:rsidRPr="004739A1" w:rsidRDefault="00E204C9" w:rsidP="00715572">
      <w:pPr>
        <w:pStyle w:val="NormalWeb"/>
        <w:spacing w:before="43" w:beforeAutospacing="0" w:after="0" w:afterAutospacing="0"/>
        <w:jc w:val="center"/>
        <w:rPr>
          <w:b/>
          <w:color w:val="000000"/>
          <w:kern w:val="24"/>
        </w:rPr>
      </w:pPr>
      <w:r w:rsidRPr="004739A1">
        <w:rPr>
          <w:b/>
          <w:color w:val="000000"/>
          <w:kern w:val="24"/>
        </w:rPr>
        <w:t>Çeşitli ve Son Hükümler</w:t>
      </w:r>
    </w:p>
    <w:p w:rsidR="00E204C9" w:rsidRPr="004739A1" w:rsidRDefault="00E204C9" w:rsidP="004624D9">
      <w:pPr>
        <w:pStyle w:val="NormalWeb"/>
        <w:spacing w:before="43" w:beforeAutospacing="0" w:after="0" w:afterAutospacing="0"/>
        <w:jc w:val="both"/>
      </w:pPr>
    </w:p>
    <w:p w:rsidR="00E204C9" w:rsidRPr="004739A1" w:rsidRDefault="00E204C9" w:rsidP="004624D9">
      <w:pPr>
        <w:pStyle w:val="NormalWeb"/>
        <w:spacing w:before="43" w:beforeAutospacing="0" w:after="0" w:afterAutospacing="0"/>
        <w:jc w:val="both"/>
      </w:pPr>
      <w:r w:rsidRPr="004739A1">
        <w:rPr>
          <w:b/>
          <w:bCs/>
          <w:kern w:val="24"/>
        </w:rPr>
        <w:t>Yönergede hüküm bulunmayan durumlar</w:t>
      </w:r>
    </w:p>
    <w:p w:rsidR="00E204C9" w:rsidRPr="004739A1" w:rsidRDefault="00E204C9" w:rsidP="004624D9">
      <w:pPr>
        <w:pStyle w:val="NormalWeb"/>
        <w:spacing w:before="43" w:beforeAutospacing="0" w:after="0" w:afterAutospacing="0"/>
        <w:jc w:val="both"/>
      </w:pPr>
      <w:r w:rsidRPr="004739A1">
        <w:rPr>
          <w:b/>
          <w:bCs/>
          <w:color w:val="000000"/>
          <w:kern w:val="24"/>
        </w:rPr>
        <w:t xml:space="preserve">MADDE 8- </w:t>
      </w:r>
      <w:r w:rsidRPr="004739A1">
        <w:rPr>
          <w:bCs/>
          <w:color w:val="000000"/>
          <w:kern w:val="24"/>
        </w:rPr>
        <w:t>(1)</w:t>
      </w:r>
      <w:r w:rsidRPr="004739A1">
        <w:rPr>
          <w:b/>
          <w:bCs/>
          <w:color w:val="000000"/>
          <w:kern w:val="24"/>
        </w:rPr>
        <w:t xml:space="preserve"> </w:t>
      </w:r>
      <w:r w:rsidRPr="004739A1">
        <w:rPr>
          <w:color w:val="000000"/>
          <w:kern w:val="24"/>
        </w:rPr>
        <w:t>Bu yönergede hüküm bulunmayan durumlarda yürürlükteki ilgili mevzuat hükümleri uygulanır.</w:t>
      </w:r>
    </w:p>
    <w:p w:rsidR="00E204C9" w:rsidRPr="004739A1" w:rsidRDefault="00E204C9" w:rsidP="004624D9">
      <w:pPr>
        <w:pStyle w:val="NormalWeb"/>
        <w:spacing w:before="43" w:beforeAutospacing="0" w:after="0" w:afterAutospacing="0"/>
        <w:jc w:val="both"/>
      </w:pPr>
      <w:r w:rsidRPr="004739A1">
        <w:rPr>
          <w:b/>
          <w:bCs/>
          <w:color w:val="000000"/>
          <w:kern w:val="24"/>
        </w:rPr>
        <w:t> </w:t>
      </w:r>
    </w:p>
    <w:p w:rsidR="00E204C9" w:rsidRPr="004739A1" w:rsidRDefault="00E204C9" w:rsidP="004624D9">
      <w:pPr>
        <w:pStyle w:val="NormalWeb"/>
        <w:spacing w:before="43" w:beforeAutospacing="0" w:after="0" w:afterAutospacing="0"/>
        <w:jc w:val="both"/>
      </w:pPr>
      <w:r w:rsidRPr="004739A1">
        <w:rPr>
          <w:b/>
          <w:bCs/>
          <w:color w:val="000000"/>
          <w:kern w:val="24"/>
        </w:rPr>
        <w:t>Yürürlük</w:t>
      </w:r>
    </w:p>
    <w:p w:rsidR="00E204C9" w:rsidRPr="004739A1" w:rsidRDefault="00E204C9" w:rsidP="004624D9">
      <w:pPr>
        <w:pStyle w:val="NormalWeb"/>
        <w:spacing w:before="43" w:beforeAutospacing="0" w:after="0" w:afterAutospacing="0"/>
        <w:jc w:val="both"/>
      </w:pPr>
      <w:r w:rsidRPr="004739A1">
        <w:rPr>
          <w:b/>
          <w:bCs/>
          <w:color w:val="000000"/>
          <w:kern w:val="24"/>
        </w:rPr>
        <w:t xml:space="preserve">MADDE 11- </w:t>
      </w:r>
      <w:r w:rsidRPr="004739A1">
        <w:rPr>
          <w:bCs/>
          <w:color w:val="000000"/>
          <w:kern w:val="24"/>
        </w:rPr>
        <w:t>(1)</w:t>
      </w:r>
      <w:r w:rsidRPr="004739A1">
        <w:rPr>
          <w:b/>
          <w:bCs/>
          <w:color w:val="000000"/>
          <w:kern w:val="24"/>
        </w:rPr>
        <w:t xml:space="preserve"> </w:t>
      </w:r>
      <w:r w:rsidRPr="004739A1">
        <w:rPr>
          <w:color w:val="000000"/>
          <w:kern w:val="24"/>
        </w:rPr>
        <w:t>Bu Yönerge Yıldız Teknik Üniversitesi Senatosu’nda kabul edildiği tarihte yürürlüğe girer.</w:t>
      </w:r>
    </w:p>
    <w:p w:rsidR="00E204C9" w:rsidRPr="004739A1" w:rsidRDefault="00E204C9" w:rsidP="004624D9">
      <w:pPr>
        <w:pStyle w:val="NormalWeb"/>
        <w:spacing w:before="43" w:beforeAutospacing="0" w:after="0" w:afterAutospacing="0"/>
        <w:jc w:val="both"/>
      </w:pPr>
      <w:r w:rsidRPr="004739A1">
        <w:rPr>
          <w:b/>
          <w:bCs/>
          <w:color w:val="000000"/>
          <w:kern w:val="24"/>
        </w:rPr>
        <w:t> </w:t>
      </w:r>
    </w:p>
    <w:p w:rsidR="00E204C9" w:rsidRPr="004739A1" w:rsidRDefault="00E204C9" w:rsidP="004624D9">
      <w:pPr>
        <w:pStyle w:val="NormalWeb"/>
        <w:spacing w:before="43" w:beforeAutospacing="0" w:after="0" w:afterAutospacing="0"/>
        <w:jc w:val="both"/>
      </w:pPr>
      <w:r w:rsidRPr="004739A1">
        <w:rPr>
          <w:b/>
          <w:bCs/>
          <w:color w:val="000000"/>
          <w:kern w:val="24"/>
        </w:rPr>
        <w:t>Yürütme</w:t>
      </w:r>
    </w:p>
    <w:p w:rsidR="00E204C9" w:rsidRPr="004739A1" w:rsidRDefault="00E204C9" w:rsidP="004624D9">
      <w:pPr>
        <w:pStyle w:val="NormalWeb"/>
        <w:spacing w:before="43" w:beforeAutospacing="0" w:after="0" w:afterAutospacing="0"/>
        <w:jc w:val="both"/>
      </w:pPr>
      <w:r w:rsidRPr="004739A1">
        <w:rPr>
          <w:b/>
          <w:bCs/>
          <w:color w:val="000000"/>
          <w:kern w:val="24"/>
        </w:rPr>
        <w:t xml:space="preserve">MADDE 12- </w:t>
      </w:r>
      <w:r w:rsidRPr="004739A1">
        <w:rPr>
          <w:color w:val="000000"/>
          <w:kern w:val="24"/>
        </w:rPr>
        <w:t>(1) Bu Yönerge hükümlerini Yıldız Teknik Üniversitesi Rektörü yürütür.</w:t>
      </w:r>
    </w:p>
    <w:p w:rsidR="00E204C9" w:rsidRPr="004624D9" w:rsidRDefault="00E204C9" w:rsidP="004624D9">
      <w:pPr>
        <w:jc w:val="both"/>
        <w:rPr>
          <w:sz w:val="28"/>
          <w:szCs w:val="28"/>
        </w:rPr>
      </w:pPr>
    </w:p>
    <w:sectPr w:rsidR="00E204C9" w:rsidRPr="004624D9" w:rsidSect="00886808">
      <w:headerReference w:type="default" r:id="rId7"/>
      <w:footerReference w:type="default" r:id="rId8"/>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3E" w:rsidRDefault="00F5103E" w:rsidP="00886808">
      <w:pPr>
        <w:spacing w:after="0" w:line="240" w:lineRule="auto"/>
      </w:pPr>
      <w:r>
        <w:separator/>
      </w:r>
    </w:p>
  </w:endnote>
  <w:endnote w:type="continuationSeparator" w:id="0">
    <w:p w:rsidR="00F5103E" w:rsidRDefault="00F5103E" w:rsidP="00886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08" w:rsidRDefault="00886808">
    <w:pPr>
      <w:pStyle w:val="Altbilgi"/>
    </w:pPr>
    <w:r>
      <w:t xml:space="preserve">Doküman No: YÖ-028; Revizyon Tarihi: 27.04.2015; Revizyon No: 00                                   Sayfa: </w:t>
    </w:r>
    <w:fldSimple w:instr=" PAGE   \* MERGEFORMAT ">
      <w:r>
        <w:rPr>
          <w:noProof/>
        </w:rPr>
        <w:t>3</w:t>
      </w:r>
    </w:fldSimple>
    <w:r>
      <w:t>/</w:t>
    </w:r>
    <w:fldSimple w:instr=" NUMPAGES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3E" w:rsidRDefault="00F5103E" w:rsidP="00886808">
      <w:pPr>
        <w:spacing w:after="0" w:line="240" w:lineRule="auto"/>
      </w:pPr>
      <w:r>
        <w:separator/>
      </w:r>
    </w:p>
  </w:footnote>
  <w:footnote w:type="continuationSeparator" w:id="0">
    <w:p w:rsidR="00F5103E" w:rsidRDefault="00F5103E" w:rsidP="00886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08" w:rsidRDefault="00886808" w:rsidP="00886808">
    <w:pPr>
      <w:pStyle w:val="stbilgi"/>
      <w:jc w:val="center"/>
    </w:pPr>
    <w:r w:rsidRPr="008677A1">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50.25pt;height:51pt;visibility:visible;mso-wrap-style:squar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4C5"/>
    <w:multiLevelType w:val="hybridMultilevel"/>
    <w:tmpl w:val="6CB606A8"/>
    <w:lvl w:ilvl="0" w:tplc="041F0017">
      <w:start w:val="1"/>
      <w:numFmt w:val="lowerLetter"/>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4D9"/>
    <w:rsid w:val="000260D1"/>
    <w:rsid w:val="0026763C"/>
    <w:rsid w:val="00275B25"/>
    <w:rsid w:val="002E431B"/>
    <w:rsid w:val="0043562B"/>
    <w:rsid w:val="004624D9"/>
    <w:rsid w:val="004739A1"/>
    <w:rsid w:val="00715572"/>
    <w:rsid w:val="00743FA8"/>
    <w:rsid w:val="007F7CFE"/>
    <w:rsid w:val="00823D61"/>
    <w:rsid w:val="00886808"/>
    <w:rsid w:val="008B1E9E"/>
    <w:rsid w:val="00955E0D"/>
    <w:rsid w:val="009A5D50"/>
    <w:rsid w:val="00A553A3"/>
    <w:rsid w:val="00A84519"/>
    <w:rsid w:val="00AC1612"/>
    <w:rsid w:val="00B42078"/>
    <w:rsid w:val="00BB3D72"/>
    <w:rsid w:val="00BE43DD"/>
    <w:rsid w:val="00D14642"/>
    <w:rsid w:val="00D75B44"/>
    <w:rsid w:val="00E059B3"/>
    <w:rsid w:val="00E204C9"/>
    <w:rsid w:val="00E75021"/>
    <w:rsid w:val="00F5103E"/>
    <w:rsid w:val="00F7007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2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4624D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886808"/>
    <w:pPr>
      <w:tabs>
        <w:tab w:val="center" w:pos="4536"/>
        <w:tab w:val="right" w:pos="9072"/>
      </w:tabs>
    </w:pPr>
  </w:style>
  <w:style w:type="character" w:customStyle="1" w:styleId="stbilgiChar">
    <w:name w:val="Üstbilgi Char"/>
    <w:basedOn w:val="VarsaylanParagrafYazTipi"/>
    <w:link w:val="stbilgi"/>
    <w:uiPriority w:val="99"/>
    <w:semiHidden/>
    <w:rsid w:val="00886808"/>
    <w:rPr>
      <w:lang w:eastAsia="en-US"/>
    </w:rPr>
  </w:style>
  <w:style w:type="paragraph" w:styleId="Altbilgi">
    <w:name w:val="footer"/>
    <w:basedOn w:val="Normal"/>
    <w:link w:val="AltbilgiChar"/>
    <w:uiPriority w:val="99"/>
    <w:semiHidden/>
    <w:unhideWhenUsed/>
    <w:rsid w:val="00886808"/>
    <w:pPr>
      <w:tabs>
        <w:tab w:val="center" w:pos="4536"/>
        <w:tab w:val="right" w:pos="9072"/>
      </w:tabs>
    </w:pPr>
  </w:style>
  <w:style w:type="character" w:customStyle="1" w:styleId="AltbilgiChar">
    <w:name w:val="Altbilgi Char"/>
    <w:basedOn w:val="VarsaylanParagrafYazTipi"/>
    <w:link w:val="Altbilgi"/>
    <w:uiPriority w:val="99"/>
    <w:semiHidden/>
    <w:rsid w:val="00886808"/>
    <w:rPr>
      <w:lang w:eastAsia="en-US"/>
    </w:rPr>
  </w:style>
</w:styles>
</file>

<file path=word/webSettings.xml><?xml version="1.0" encoding="utf-8"?>
<w:webSettings xmlns:r="http://schemas.openxmlformats.org/officeDocument/2006/relationships" xmlns:w="http://schemas.openxmlformats.org/wordprocessingml/2006/main">
  <w:divs>
    <w:div w:id="312179135">
      <w:marLeft w:val="0"/>
      <w:marRight w:val="0"/>
      <w:marTop w:val="0"/>
      <w:marBottom w:val="0"/>
      <w:divBdr>
        <w:top w:val="none" w:sz="0" w:space="0" w:color="auto"/>
        <w:left w:val="none" w:sz="0" w:space="0" w:color="auto"/>
        <w:bottom w:val="none" w:sz="0" w:space="0" w:color="auto"/>
        <w:right w:val="none" w:sz="0" w:space="0" w:color="auto"/>
      </w:divBdr>
    </w:div>
    <w:div w:id="312179136">
      <w:marLeft w:val="0"/>
      <w:marRight w:val="0"/>
      <w:marTop w:val="0"/>
      <w:marBottom w:val="0"/>
      <w:divBdr>
        <w:top w:val="none" w:sz="0" w:space="0" w:color="auto"/>
        <w:left w:val="none" w:sz="0" w:space="0" w:color="auto"/>
        <w:bottom w:val="none" w:sz="0" w:space="0" w:color="auto"/>
        <w:right w:val="none" w:sz="0" w:space="0" w:color="auto"/>
      </w:divBdr>
    </w:div>
    <w:div w:id="312179137">
      <w:marLeft w:val="0"/>
      <w:marRight w:val="0"/>
      <w:marTop w:val="0"/>
      <w:marBottom w:val="0"/>
      <w:divBdr>
        <w:top w:val="none" w:sz="0" w:space="0" w:color="auto"/>
        <w:left w:val="none" w:sz="0" w:space="0" w:color="auto"/>
        <w:bottom w:val="none" w:sz="0" w:space="0" w:color="auto"/>
        <w:right w:val="none" w:sz="0" w:space="0" w:color="auto"/>
      </w:divBdr>
    </w:div>
    <w:div w:id="312179138">
      <w:marLeft w:val="0"/>
      <w:marRight w:val="0"/>
      <w:marTop w:val="0"/>
      <w:marBottom w:val="0"/>
      <w:divBdr>
        <w:top w:val="none" w:sz="0" w:space="0" w:color="auto"/>
        <w:left w:val="none" w:sz="0" w:space="0" w:color="auto"/>
        <w:bottom w:val="none" w:sz="0" w:space="0" w:color="auto"/>
        <w:right w:val="none" w:sz="0" w:space="0" w:color="auto"/>
      </w:divBdr>
    </w:div>
    <w:div w:id="312179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
  <dc:creator>Supervisor</dc:creator>
  <cp:keywords/>
  <dc:description/>
  <cp:lastModifiedBy>KALITE01</cp:lastModifiedBy>
  <cp:revision>3</cp:revision>
  <dcterms:created xsi:type="dcterms:W3CDTF">2015-04-17T20:03:00Z</dcterms:created>
  <dcterms:modified xsi:type="dcterms:W3CDTF">2015-04-27T08:44:00Z</dcterms:modified>
</cp:coreProperties>
</file>